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C232B" w14:textId="77777777" w:rsidR="007457E6" w:rsidRPr="00007658" w:rsidRDefault="007457E6" w:rsidP="00355B19">
      <w:pPr>
        <w:spacing w:after="0"/>
        <w:jc w:val="center"/>
        <w:rPr>
          <w:rFonts w:ascii="Arial" w:eastAsia="Arial" w:hAnsi="Arial" w:cs="Arial"/>
          <w:b/>
          <w:bCs/>
          <w:sz w:val="28"/>
          <w:szCs w:val="28"/>
        </w:rPr>
      </w:pPr>
      <w:r w:rsidRPr="00007658">
        <w:rPr>
          <w:rFonts w:ascii="Arial" w:eastAsia="Arial" w:hAnsi="Arial" w:cs="Arial"/>
          <w:b/>
          <w:bCs/>
          <w:sz w:val="28"/>
          <w:szCs w:val="28"/>
        </w:rPr>
        <w:t>Workgroup 2: The Dual Admission Student Experience</w:t>
      </w:r>
    </w:p>
    <w:p w14:paraId="0D3A8665" w14:textId="77777777" w:rsidR="00007658" w:rsidRDefault="00007658" w:rsidP="007457E6">
      <w:pPr>
        <w:spacing w:after="0"/>
        <w:rPr>
          <w:rFonts w:ascii="Arial" w:eastAsia="Arial" w:hAnsi="Arial" w:cs="Arial"/>
          <w:b/>
          <w:bCs/>
          <w:color w:val="0C882A"/>
          <w:sz w:val="28"/>
          <w:szCs w:val="28"/>
        </w:rPr>
      </w:pPr>
    </w:p>
    <w:p w14:paraId="4DB8C04D" w14:textId="35AAE4AD" w:rsidR="00314CEB" w:rsidRPr="00314CEB" w:rsidRDefault="00314CEB" w:rsidP="007457E6">
      <w:pPr>
        <w:spacing w:after="0"/>
        <w:rPr>
          <w:rFonts w:ascii="Arial" w:eastAsia="Arial" w:hAnsi="Arial" w:cs="Arial"/>
        </w:rPr>
      </w:pPr>
      <w:r w:rsidRPr="00314CEB">
        <w:rPr>
          <w:rFonts w:ascii="Arial" w:eastAsia="Arial" w:hAnsi="Arial" w:cs="Arial"/>
        </w:rPr>
        <w:t>Dear Student Experience Workgroup Attendees,</w:t>
      </w:r>
    </w:p>
    <w:p w14:paraId="30C98D9A" w14:textId="50BE8E39" w:rsidR="00314CEB" w:rsidRDefault="00314CEB" w:rsidP="007457E6">
      <w:pPr>
        <w:spacing w:after="0"/>
        <w:rPr>
          <w:rFonts w:ascii="Arial" w:eastAsia="Arial" w:hAnsi="Arial" w:cs="Arial"/>
        </w:rPr>
      </w:pPr>
      <w:r w:rsidRPr="00314CEB">
        <w:rPr>
          <w:rFonts w:ascii="Arial" w:eastAsia="Arial" w:hAnsi="Arial" w:cs="Arial"/>
        </w:rPr>
        <w:t>We are excited to</w:t>
      </w:r>
      <w:r w:rsidR="00625658">
        <w:rPr>
          <w:rFonts w:ascii="Arial" w:eastAsia="Arial" w:hAnsi="Arial" w:cs="Arial"/>
        </w:rPr>
        <w:t xml:space="preserve"> </w:t>
      </w:r>
      <w:r w:rsidR="00F90C72">
        <w:rPr>
          <w:rFonts w:ascii="Arial" w:eastAsia="Arial" w:hAnsi="Arial" w:cs="Arial"/>
        </w:rPr>
        <w:t>join you next week in advancing the transfer partnership between our two institutions</w:t>
      </w:r>
      <w:r w:rsidR="00355B19">
        <w:rPr>
          <w:rFonts w:ascii="Arial" w:eastAsia="Arial" w:hAnsi="Arial" w:cs="Arial"/>
        </w:rPr>
        <w:t>.</w:t>
      </w:r>
    </w:p>
    <w:p w14:paraId="2460C7F9" w14:textId="77777777" w:rsidR="00355B19" w:rsidRDefault="00355B19" w:rsidP="007457E6">
      <w:pPr>
        <w:spacing w:after="0"/>
        <w:rPr>
          <w:rFonts w:ascii="Arial" w:eastAsia="Arial" w:hAnsi="Arial" w:cs="Arial"/>
        </w:rPr>
      </w:pPr>
    </w:p>
    <w:p w14:paraId="507C63C4" w14:textId="77777777" w:rsidR="00355B19" w:rsidRPr="00314CEB" w:rsidRDefault="00355B19" w:rsidP="00355B19">
      <w:pPr>
        <w:shd w:val="clear" w:color="auto" w:fill="FFFFFF" w:themeFill="background1"/>
        <w:spacing w:after="0"/>
        <w:rPr>
          <w:rFonts w:ascii="Arial" w:eastAsia="Arial" w:hAnsi="Arial" w:cs="Arial"/>
          <w:color w:val="000000" w:themeColor="text1"/>
        </w:rPr>
      </w:pPr>
      <w:r w:rsidRPr="00314CEB">
        <w:rPr>
          <w:rFonts w:ascii="Arial" w:eastAsia="Arial" w:hAnsi="Arial" w:cs="Arial"/>
          <w:b/>
          <w:bCs/>
          <w:color w:val="000000" w:themeColor="text1"/>
          <w:u w:val="single"/>
        </w:rPr>
        <w:t>Overall Partnership Purpose</w:t>
      </w:r>
      <w:r w:rsidRPr="00314CEB">
        <w:rPr>
          <w:rFonts w:ascii="Arial" w:eastAsia="Arial" w:hAnsi="Arial" w:cs="Arial"/>
          <w:color w:val="000000" w:themeColor="text1"/>
        </w:rPr>
        <w:t>: Creating and facilitating student progress through a 2+2 academic journey – inclusive of the alignment of academic pathways and necessary processes and supports.</w:t>
      </w:r>
    </w:p>
    <w:p w14:paraId="0C09011D" w14:textId="77777777" w:rsidR="00355B19" w:rsidRPr="00314CEB" w:rsidRDefault="00355B19" w:rsidP="007457E6">
      <w:pPr>
        <w:spacing w:after="0"/>
        <w:rPr>
          <w:rFonts w:ascii="Arial" w:eastAsia="Arial" w:hAnsi="Arial" w:cs="Arial"/>
        </w:rPr>
      </w:pPr>
    </w:p>
    <w:p w14:paraId="2093C50F" w14:textId="77777777" w:rsidR="00355B19" w:rsidRPr="00314CEB" w:rsidRDefault="00355B19" w:rsidP="00355B19">
      <w:pPr>
        <w:shd w:val="clear" w:color="auto" w:fill="FFFFFF" w:themeFill="background1"/>
        <w:spacing w:after="0"/>
        <w:rPr>
          <w:rFonts w:ascii="Arial" w:eastAsia="Arial" w:hAnsi="Arial" w:cs="Arial"/>
          <w:color w:val="000000" w:themeColor="text1"/>
        </w:rPr>
      </w:pPr>
      <w:r>
        <w:rPr>
          <w:rFonts w:ascii="Arial" w:eastAsia="Arial" w:hAnsi="Arial" w:cs="Arial"/>
          <w:color w:val="000000" w:themeColor="text1"/>
        </w:rPr>
        <w:t>T</w:t>
      </w:r>
      <w:r w:rsidRPr="00314CEB">
        <w:rPr>
          <w:rFonts w:ascii="Arial" w:eastAsia="Arial" w:hAnsi="Arial" w:cs="Arial"/>
          <w:color w:val="000000" w:themeColor="text1"/>
        </w:rPr>
        <w:t xml:space="preserve">he </w:t>
      </w:r>
      <w:r w:rsidRPr="00314CEB">
        <w:rPr>
          <w:rFonts w:ascii="Arial" w:eastAsia="Arial" w:hAnsi="Arial" w:cs="Arial"/>
          <w:b/>
          <w:bCs/>
          <w:color w:val="000000" w:themeColor="text1"/>
        </w:rPr>
        <w:t>specific purpose</w:t>
      </w:r>
      <w:r w:rsidRPr="00314CEB">
        <w:rPr>
          <w:rFonts w:ascii="Arial" w:eastAsia="Arial" w:hAnsi="Arial" w:cs="Arial"/>
          <w:color w:val="000000" w:themeColor="text1"/>
        </w:rPr>
        <w:t xml:space="preserve"> of this workgroup is to 1) identify core elements of the ideal student experience, 2) pinpoint gaps, and 3) brainstorm practical, low to modest cost solutions from recruiting to matriculation to advising to transition.</w:t>
      </w:r>
    </w:p>
    <w:p w14:paraId="3003E894" w14:textId="77777777" w:rsidR="00314CEB" w:rsidRDefault="00314CEB" w:rsidP="007457E6">
      <w:pPr>
        <w:spacing w:after="0"/>
        <w:rPr>
          <w:rFonts w:ascii="Arial" w:eastAsia="Arial" w:hAnsi="Arial" w:cs="Arial"/>
        </w:rPr>
      </w:pPr>
    </w:p>
    <w:p w14:paraId="48D04AD8" w14:textId="178C7C55" w:rsidR="007457E6" w:rsidRPr="00355B19" w:rsidRDefault="00007658" w:rsidP="00355B19">
      <w:pPr>
        <w:spacing w:after="0"/>
        <w:rPr>
          <w:rFonts w:ascii="Arial" w:eastAsia="Arial" w:hAnsi="Arial" w:cs="Arial"/>
          <w:b/>
          <w:bCs/>
          <w:color w:val="0C882A"/>
          <w:sz w:val="28"/>
          <w:szCs w:val="28"/>
        </w:rPr>
      </w:pPr>
      <w:r w:rsidRPr="00007658">
        <w:rPr>
          <w:rFonts w:ascii="Arial" w:eastAsia="Arial" w:hAnsi="Arial" w:cs="Arial"/>
        </w:rPr>
        <w:t>Pre-work: If you haven’t already, please review the</w:t>
      </w:r>
      <w:r w:rsidRPr="00007658">
        <w:rPr>
          <w:rFonts w:ascii="Arial" w:eastAsia="Arial" w:hAnsi="Arial" w:cs="Arial"/>
          <w:b/>
          <w:bCs/>
          <w:sz w:val="28"/>
          <w:szCs w:val="28"/>
        </w:rPr>
        <w:t xml:space="preserve"> </w:t>
      </w:r>
      <w:hyperlink r:id="rId5" w:history="1">
        <w:r w:rsidRPr="00007658">
          <w:rPr>
            <w:rStyle w:val="Hyperlink"/>
            <w:rFonts w:ascii="Arial" w:eastAsia="Arial" w:hAnsi="Arial" w:cs="Arial"/>
          </w:rPr>
          <w:t>Summit website</w:t>
        </w:r>
      </w:hyperlink>
      <w:r w:rsidRPr="00007658">
        <w:rPr>
          <w:rFonts w:ascii="Arial" w:eastAsia="Arial" w:hAnsi="Arial" w:cs="Arial"/>
          <w:b/>
          <w:bCs/>
          <w:sz w:val="28"/>
          <w:szCs w:val="28"/>
        </w:rPr>
        <w:t xml:space="preserve"> </w:t>
      </w:r>
      <w:r w:rsidRPr="00007658">
        <w:rPr>
          <w:rFonts w:ascii="Arial" w:eastAsia="Arial" w:hAnsi="Arial" w:cs="Arial"/>
        </w:rPr>
        <w:t xml:space="preserve">and </w:t>
      </w:r>
      <w:hyperlink r:id="rId6" w:history="1">
        <w:r w:rsidRPr="00007658">
          <w:rPr>
            <w:rStyle w:val="Hyperlink"/>
            <w:rFonts w:ascii="Arial" w:eastAsia="Arial" w:hAnsi="Arial" w:cs="Arial"/>
          </w:rPr>
          <w:t>Vision Statement</w:t>
        </w:r>
      </w:hyperlink>
      <w:r w:rsidR="00355B19">
        <w:t xml:space="preserve"> </w:t>
      </w:r>
      <w:r w:rsidR="00355B19" w:rsidRPr="00355B19">
        <w:rPr>
          <w:rFonts w:ascii="Arial" w:hAnsi="Arial" w:cs="Arial"/>
        </w:rPr>
        <w:t>and see information below</w:t>
      </w:r>
      <w:r w:rsidRPr="00355B19">
        <w:rPr>
          <w:rFonts w:ascii="Arial" w:eastAsia="Arial" w:hAnsi="Arial" w:cs="Arial"/>
          <w:b/>
          <w:bCs/>
          <w:color w:val="0C882A"/>
          <w:sz w:val="28"/>
          <w:szCs w:val="28"/>
        </w:rPr>
        <w:t>.</w:t>
      </w:r>
    </w:p>
    <w:p w14:paraId="27319A2B" w14:textId="77777777" w:rsidR="00355B19" w:rsidRDefault="00355B19" w:rsidP="00355B19">
      <w:pPr>
        <w:shd w:val="clear" w:color="auto" w:fill="FFFFFF" w:themeFill="background1"/>
        <w:spacing w:after="0"/>
        <w:rPr>
          <w:rFonts w:ascii="Arial" w:hAnsi="Arial" w:cs="Arial"/>
        </w:rPr>
      </w:pPr>
    </w:p>
    <w:p w14:paraId="58D6FC4F" w14:textId="1A75A820" w:rsidR="007457E6" w:rsidRDefault="00355B19" w:rsidP="00355B19">
      <w:pPr>
        <w:shd w:val="clear" w:color="auto" w:fill="FFFFFF" w:themeFill="background1"/>
        <w:spacing w:after="0"/>
        <w:rPr>
          <w:rFonts w:ascii="Arial" w:hAnsi="Arial" w:cs="Arial"/>
        </w:rPr>
      </w:pPr>
      <w:r w:rsidRPr="00355B19">
        <w:rPr>
          <w:rFonts w:ascii="Arial" w:hAnsi="Arial" w:cs="Arial"/>
        </w:rPr>
        <w:t>In next week’s session, we will</w:t>
      </w:r>
      <w:r>
        <w:rPr>
          <w:rFonts w:ascii="Arial" w:hAnsi="Arial" w:cs="Arial"/>
        </w:rPr>
        <w:t xml:space="preserve"> </w:t>
      </w:r>
      <w:r w:rsidRPr="00355B19">
        <w:rPr>
          <w:rFonts w:ascii="Arial" w:hAnsi="Arial" w:cs="Arial"/>
        </w:rPr>
        <w:t>work in groups to answer the following prompts</w:t>
      </w:r>
      <w:r>
        <w:rPr>
          <w:rFonts w:ascii="Arial" w:hAnsi="Arial" w:cs="Arial"/>
        </w:rPr>
        <w:t>. Please spend some time between now and then thinking about these questions so that we can have robust and lively discussions!</w:t>
      </w:r>
    </w:p>
    <w:p w14:paraId="16E42C31" w14:textId="77777777" w:rsidR="00355B19" w:rsidRPr="00355B19" w:rsidRDefault="00355B19" w:rsidP="00355B19">
      <w:pPr>
        <w:shd w:val="clear" w:color="auto" w:fill="FFFFFF" w:themeFill="background1"/>
        <w:spacing w:after="0"/>
        <w:rPr>
          <w:rFonts w:ascii="Arial" w:hAnsi="Arial" w:cs="Arial"/>
        </w:rPr>
      </w:pPr>
    </w:p>
    <w:p w14:paraId="03C19A28" w14:textId="77777777" w:rsidR="00314CEB" w:rsidRPr="00314CEB" w:rsidRDefault="007457E6" w:rsidP="00314CEB">
      <w:pPr>
        <w:pStyle w:val="ListParagraph"/>
        <w:numPr>
          <w:ilvl w:val="0"/>
          <w:numId w:val="11"/>
        </w:numPr>
        <w:shd w:val="clear" w:color="auto" w:fill="FFFFFF" w:themeFill="background1"/>
        <w:spacing w:after="0"/>
        <w:ind w:left="360"/>
        <w:rPr>
          <w:rFonts w:ascii="Arial" w:eastAsia="Arial" w:hAnsi="Arial" w:cs="Arial"/>
          <w:color w:val="000000" w:themeColor="text1"/>
        </w:rPr>
      </w:pPr>
      <w:r w:rsidRPr="00314CEB">
        <w:rPr>
          <w:rFonts w:ascii="Arial" w:eastAsia="Arial" w:hAnsi="Arial" w:cs="Arial"/>
          <w:color w:val="000000" w:themeColor="text1"/>
        </w:rPr>
        <w:t xml:space="preserve">What are the core elements of the ideal CCD/MSU Denver student experience in a 2+2 scenario? </w:t>
      </w:r>
    </w:p>
    <w:p w14:paraId="55339A5E" w14:textId="3B032C27" w:rsidR="007457E6" w:rsidRPr="00314CEB" w:rsidRDefault="007457E6" w:rsidP="00314CEB">
      <w:pPr>
        <w:pStyle w:val="ListParagraph"/>
        <w:numPr>
          <w:ilvl w:val="0"/>
          <w:numId w:val="11"/>
        </w:numPr>
        <w:shd w:val="clear" w:color="auto" w:fill="FFFFFF" w:themeFill="background1"/>
        <w:spacing w:after="0"/>
        <w:ind w:left="360"/>
        <w:rPr>
          <w:rFonts w:ascii="Arial" w:eastAsia="Arial" w:hAnsi="Arial" w:cs="Arial"/>
          <w:color w:val="000000" w:themeColor="text1"/>
        </w:rPr>
      </w:pPr>
      <w:r w:rsidRPr="00314CEB">
        <w:rPr>
          <w:rFonts w:ascii="Arial" w:eastAsia="Arial" w:hAnsi="Arial" w:cs="Arial"/>
          <w:color w:val="000000" w:themeColor="text1"/>
        </w:rPr>
        <w:t xml:space="preserve">Which elements of the student experience should be institution-specific, and which should be shared or blended? </w:t>
      </w:r>
    </w:p>
    <w:p w14:paraId="37B5E882" w14:textId="6F2B72ED" w:rsidR="007457E6" w:rsidRDefault="007457E6" w:rsidP="00314CEB">
      <w:pPr>
        <w:pStyle w:val="ListParagraph"/>
        <w:numPr>
          <w:ilvl w:val="0"/>
          <w:numId w:val="11"/>
        </w:numPr>
        <w:shd w:val="clear" w:color="auto" w:fill="FFFFFF" w:themeFill="background1"/>
        <w:spacing w:after="0"/>
        <w:ind w:left="360"/>
        <w:rPr>
          <w:rFonts w:ascii="Arial" w:eastAsia="Arial" w:hAnsi="Arial" w:cs="Arial"/>
          <w:color w:val="000000" w:themeColor="text1"/>
        </w:rPr>
      </w:pPr>
      <w:r w:rsidRPr="3DF8CA64">
        <w:rPr>
          <w:rFonts w:ascii="Arial" w:eastAsia="Arial" w:hAnsi="Arial" w:cs="Arial"/>
          <w:color w:val="000000" w:themeColor="text1"/>
        </w:rPr>
        <w:t>After identifying key gaps, what are low-cost or modest-cost resources and practices that can close gaps in the near term?</w:t>
      </w:r>
      <w:r>
        <w:rPr>
          <w:rFonts w:ascii="Arial" w:eastAsia="Arial" w:hAnsi="Arial" w:cs="Arial"/>
          <w:color w:val="000000" w:themeColor="text1"/>
        </w:rPr>
        <w:t xml:space="preserve"> </w:t>
      </w:r>
    </w:p>
    <w:p w14:paraId="2F464E5F" w14:textId="3147C088" w:rsidR="00B20E34" w:rsidRPr="00F90C72" w:rsidRDefault="007457E6" w:rsidP="00314CEB">
      <w:pPr>
        <w:pStyle w:val="ListParagraph"/>
        <w:numPr>
          <w:ilvl w:val="0"/>
          <w:numId w:val="11"/>
        </w:numPr>
        <w:shd w:val="clear" w:color="auto" w:fill="FFFFFF" w:themeFill="background1"/>
        <w:spacing w:after="0"/>
        <w:ind w:left="360"/>
      </w:pPr>
      <w:r w:rsidRPr="00314CEB">
        <w:rPr>
          <w:rFonts w:ascii="Arial" w:eastAsia="Arial" w:hAnsi="Arial" w:cs="Arial"/>
          <w:color w:val="000000" w:themeColor="text1"/>
        </w:rPr>
        <w:t xml:space="preserve">What needs to be in place to find forward momentum post-Summit? </w:t>
      </w:r>
    </w:p>
    <w:p w14:paraId="53D2F82C" w14:textId="77777777" w:rsidR="00F90C72" w:rsidRDefault="00F90C72" w:rsidP="00F90C72">
      <w:pPr>
        <w:shd w:val="clear" w:color="auto" w:fill="FFFFFF" w:themeFill="background1"/>
        <w:spacing w:after="0"/>
      </w:pPr>
    </w:p>
    <w:p w14:paraId="00671D82" w14:textId="5A0AE76F" w:rsidR="00355B19" w:rsidRDefault="00355B19" w:rsidP="00F90C72">
      <w:pPr>
        <w:shd w:val="clear" w:color="auto" w:fill="FFFFFF" w:themeFill="background1"/>
        <w:spacing w:after="0"/>
        <w:rPr>
          <w:rFonts w:ascii="Arial" w:eastAsia="Arial" w:hAnsi="Arial" w:cs="Arial"/>
          <w:color w:val="000000" w:themeColor="text1"/>
        </w:rPr>
      </w:pPr>
      <w:r w:rsidRPr="00355B19">
        <w:rPr>
          <w:rFonts w:ascii="Arial" w:eastAsia="Arial" w:hAnsi="Arial" w:cs="Arial"/>
          <w:color w:val="000000" w:themeColor="text1"/>
        </w:rPr>
        <w:t xml:space="preserve">Please </w:t>
      </w:r>
      <w:r>
        <w:rPr>
          <w:rFonts w:ascii="Arial" w:eastAsia="Arial" w:hAnsi="Arial" w:cs="Arial"/>
          <w:color w:val="000000" w:themeColor="text1"/>
        </w:rPr>
        <w:t>contact us with</w:t>
      </w:r>
      <w:r w:rsidRPr="00355B19">
        <w:rPr>
          <w:rFonts w:ascii="Arial" w:eastAsia="Arial" w:hAnsi="Arial" w:cs="Arial"/>
          <w:color w:val="000000" w:themeColor="text1"/>
        </w:rPr>
        <w:t xml:space="preserve"> any questions in the meantime</w:t>
      </w:r>
      <w:r>
        <w:rPr>
          <w:rFonts w:ascii="Arial" w:eastAsia="Arial" w:hAnsi="Arial" w:cs="Arial"/>
          <w:color w:val="000000" w:themeColor="text1"/>
        </w:rPr>
        <w:t>,</w:t>
      </w:r>
    </w:p>
    <w:p w14:paraId="48CACE52" w14:textId="77777777" w:rsidR="00355B19" w:rsidRPr="00355B19" w:rsidRDefault="00355B19" w:rsidP="00F90C72">
      <w:pPr>
        <w:shd w:val="clear" w:color="auto" w:fill="FFFFFF" w:themeFill="background1"/>
        <w:spacing w:after="0"/>
        <w:rPr>
          <w:rFonts w:ascii="Arial" w:eastAsia="Arial" w:hAnsi="Arial" w:cs="Arial"/>
          <w:color w:val="000000" w:themeColor="text1"/>
        </w:rPr>
      </w:pPr>
    </w:p>
    <w:p w14:paraId="28131213" w14:textId="45775F57" w:rsidR="00F90C72" w:rsidRPr="00355B19" w:rsidRDefault="00F90C72" w:rsidP="00F90C72">
      <w:pPr>
        <w:shd w:val="clear" w:color="auto" w:fill="FFFFFF" w:themeFill="background1"/>
        <w:spacing w:after="0"/>
        <w:rPr>
          <w:rFonts w:ascii="Arial" w:eastAsia="Arial" w:hAnsi="Arial" w:cs="Arial"/>
          <w:color w:val="000000" w:themeColor="text1"/>
        </w:rPr>
      </w:pPr>
      <w:r w:rsidRPr="00355B19">
        <w:rPr>
          <w:rFonts w:ascii="Arial" w:eastAsia="Arial" w:hAnsi="Arial" w:cs="Arial"/>
          <w:color w:val="000000" w:themeColor="text1"/>
        </w:rPr>
        <w:t xml:space="preserve">Sydney Pedregon </w:t>
      </w:r>
      <w:r w:rsidR="00355B19">
        <w:rPr>
          <w:rFonts w:ascii="Arial" w:eastAsia="Arial" w:hAnsi="Arial" w:cs="Arial"/>
          <w:color w:val="000000" w:themeColor="text1"/>
        </w:rPr>
        <w:t xml:space="preserve">| </w:t>
      </w:r>
      <w:r w:rsidR="00355B19" w:rsidRPr="00355B19">
        <w:rPr>
          <w:rFonts w:ascii="Arial" w:eastAsia="Arial" w:hAnsi="Arial" w:cs="Arial"/>
          <w:color w:val="000000" w:themeColor="text1"/>
        </w:rPr>
        <w:t>Sydney.pe</w:t>
      </w:r>
      <w:r w:rsidR="00355B19">
        <w:rPr>
          <w:rFonts w:ascii="Arial" w:eastAsia="Arial" w:hAnsi="Arial" w:cs="Arial"/>
          <w:color w:val="000000" w:themeColor="text1"/>
        </w:rPr>
        <w:t>d</w:t>
      </w:r>
      <w:r w:rsidR="00355B19" w:rsidRPr="00355B19">
        <w:rPr>
          <w:rFonts w:ascii="Arial" w:eastAsia="Arial" w:hAnsi="Arial" w:cs="Arial"/>
          <w:color w:val="000000" w:themeColor="text1"/>
        </w:rPr>
        <w:t>regon@ccd.edu</w:t>
      </w:r>
      <w:r w:rsidR="00355B19">
        <w:rPr>
          <w:rFonts w:ascii="Arial" w:eastAsia="Arial" w:hAnsi="Arial" w:cs="Arial"/>
          <w:color w:val="000000" w:themeColor="text1"/>
        </w:rPr>
        <w:t xml:space="preserve"> | </w:t>
      </w:r>
      <w:r w:rsidR="00355B19" w:rsidRPr="00355B19">
        <w:rPr>
          <w:rFonts w:ascii="Arial" w:eastAsia="Arial" w:hAnsi="Arial" w:cs="Arial"/>
          <w:color w:val="000000" w:themeColor="text1"/>
        </w:rPr>
        <w:t xml:space="preserve">CCD </w:t>
      </w:r>
      <w:r w:rsidR="00355B19">
        <w:rPr>
          <w:rFonts w:ascii="Arial" w:eastAsia="Arial" w:hAnsi="Arial" w:cs="Arial"/>
          <w:color w:val="000000" w:themeColor="text1"/>
        </w:rPr>
        <w:t>Co-F</w:t>
      </w:r>
      <w:r w:rsidR="00355B19" w:rsidRPr="00355B19">
        <w:rPr>
          <w:rFonts w:ascii="Arial" w:eastAsia="Arial" w:hAnsi="Arial" w:cs="Arial"/>
          <w:color w:val="000000" w:themeColor="text1"/>
        </w:rPr>
        <w:t>acilitator</w:t>
      </w:r>
    </w:p>
    <w:p w14:paraId="7EA91ADF" w14:textId="2D2CFE01" w:rsidR="00F90C72" w:rsidRPr="00355B19" w:rsidRDefault="00355B19" w:rsidP="00F90C72">
      <w:pPr>
        <w:shd w:val="clear" w:color="auto" w:fill="FFFFFF" w:themeFill="background1"/>
        <w:spacing w:after="0"/>
        <w:rPr>
          <w:rFonts w:ascii="Arial" w:eastAsia="Arial" w:hAnsi="Arial" w:cs="Arial"/>
          <w:color w:val="000000" w:themeColor="text1"/>
        </w:rPr>
      </w:pPr>
      <w:r w:rsidRPr="00355B19">
        <w:rPr>
          <w:rFonts w:ascii="Arial" w:eastAsia="Arial" w:hAnsi="Arial" w:cs="Arial"/>
          <w:color w:val="000000" w:themeColor="text1"/>
        </w:rPr>
        <w:t xml:space="preserve">Dr. </w:t>
      </w:r>
      <w:r w:rsidR="00F90C72" w:rsidRPr="00355B19">
        <w:rPr>
          <w:rFonts w:ascii="Arial" w:eastAsia="Arial" w:hAnsi="Arial" w:cs="Arial"/>
          <w:color w:val="000000" w:themeColor="text1"/>
        </w:rPr>
        <w:t>Tiffani Baldwin</w:t>
      </w:r>
      <w:r w:rsidRPr="00355B19">
        <w:rPr>
          <w:rFonts w:ascii="Arial" w:eastAsia="Arial" w:hAnsi="Arial" w:cs="Arial"/>
          <w:color w:val="000000" w:themeColor="text1"/>
        </w:rPr>
        <w:t xml:space="preserve"> </w:t>
      </w:r>
      <w:r>
        <w:rPr>
          <w:rFonts w:ascii="Arial" w:eastAsia="Arial" w:hAnsi="Arial" w:cs="Arial"/>
          <w:color w:val="000000" w:themeColor="text1"/>
        </w:rPr>
        <w:t xml:space="preserve">| </w:t>
      </w:r>
      <w:r w:rsidRPr="00355B19">
        <w:rPr>
          <w:rFonts w:ascii="Arial" w:eastAsia="Arial" w:hAnsi="Arial" w:cs="Arial"/>
          <w:color w:val="000000" w:themeColor="text1"/>
        </w:rPr>
        <w:t>kbaldwi4@msudenver.edu</w:t>
      </w:r>
      <w:r>
        <w:rPr>
          <w:rFonts w:ascii="Arial" w:eastAsia="Arial" w:hAnsi="Arial" w:cs="Arial"/>
          <w:color w:val="000000" w:themeColor="text1"/>
        </w:rPr>
        <w:t xml:space="preserve"> | </w:t>
      </w:r>
      <w:r w:rsidRPr="00355B19">
        <w:rPr>
          <w:rFonts w:ascii="Arial" w:eastAsia="Arial" w:hAnsi="Arial" w:cs="Arial"/>
          <w:color w:val="000000" w:themeColor="text1"/>
        </w:rPr>
        <w:t>MSU Denver Co-Facilitator</w:t>
      </w:r>
    </w:p>
    <w:p w14:paraId="1909CD3B" w14:textId="77777777" w:rsidR="00F90C72" w:rsidRDefault="00F90C72" w:rsidP="00F90C72">
      <w:pPr>
        <w:shd w:val="clear" w:color="auto" w:fill="FFFFFF" w:themeFill="background1"/>
        <w:spacing w:after="0"/>
      </w:pPr>
    </w:p>
    <w:sectPr w:rsidR="00F90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4329"/>
    <w:multiLevelType w:val="hybridMultilevel"/>
    <w:tmpl w:val="49768570"/>
    <w:lvl w:ilvl="0" w:tplc="FFFFFFFF">
      <w:start w:val="1"/>
      <w:numFmt w:val="decimal"/>
      <w:lvlText w:val="%1."/>
      <w:lvlJc w:val="left"/>
      <w:pPr>
        <w:ind w:left="1080" w:hanging="360"/>
      </w:pPr>
    </w:lvl>
    <w:lvl w:ilvl="1" w:tplc="0409000F">
      <w:start w:val="1"/>
      <w:numFmt w:val="decimal"/>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55FE7A0"/>
    <w:multiLevelType w:val="hybridMultilevel"/>
    <w:tmpl w:val="FFFFFFFF"/>
    <w:lvl w:ilvl="0" w:tplc="C9C65408">
      <w:start w:val="1"/>
      <w:numFmt w:val="bullet"/>
      <w:lvlText w:val=""/>
      <w:lvlJc w:val="left"/>
      <w:pPr>
        <w:ind w:left="720" w:hanging="360"/>
      </w:pPr>
      <w:rPr>
        <w:rFonts w:ascii="Symbol" w:hAnsi="Symbol" w:hint="default"/>
      </w:rPr>
    </w:lvl>
    <w:lvl w:ilvl="1" w:tplc="374256BC">
      <w:start w:val="1"/>
      <w:numFmt w:val="bullet"/>
      <w:lvlText w:val=""/>
      <w:lvlJc w:val="left"/>
      <w:pPr>
        <w:ind w:left="1440" w:hanging="360"/>
      </w:pPr>
      <w:rPr>
        <w:rFonts w:ascii="Symbol" w:hAnsi="Symbol" w:hint="default"/>
      </w:rPr>
    </w:lvl>
    <w:lvl w:ilvl="2" w:tplc="E58A8B96">
      <w:start w:val="1"/>
      <w:numFmt w:val="bullet"/>
      <w:lvlText w:val=""/>
      <w:lvlJc w:val="left"/>
      <w:pPr>
        <w:ind w:left="2160" w:hanging="360"/>
      </w:pPr>
      <w:rPr>
        <w:rFonts w:ascii="Wingdings" w:hAnsi="Wingdings" w:hint="default"/>
      </w:rPr>
    </w:lvl>
    <w:lvl w:ilvl="3" w:tplc="90C8BDF4">
      <w:start w:val="1"/>
      <w:numFmt w:val="bullet"/>
      <w:lvlText w:val=""/>
      <w:lvlJc w:val="left"/>
      <w:pPr>
        <w:ind w:left="2880" w:hanging="360"/>
      </w:pPr>
      <w:rPr>
        <w:rFonts w:ascii="Symbol" w:hAnsi="Symbol" w:hint="default"/>
      </w:rPr>
    </w:lvl>
    <w:lvl w:ilvl="4" w:tplc="ADD681E0">
      <w:start w:val="1"/>
      <w:numFmt w:val="bullet"/>
      <w:lvlText w:val="o"/>
      <w:lvlJc w:val="left"/>
      <w:pPr>
        <w:ind w:left="3600" w:hanging="360"/>
      </w:pPr>
      <w:rPr>
        <w:rFonts w:ascii="Courier New" w:hAnsi="Courier New" w:hint="default"/>
      </w:rPr>
    </w:lvl>
    <w:lvl w:ilvl="5" w:tplc="EED4E09C">
      <w:start w:val="1"/>
      <w:numFmt w:val="bullet"/>
      <w:lvlText w:val=""/>
      <w:lvlJc w:val="left"/>
      <w:pPr>
        <w:ind w:left="4320" w:hanging="360"/>
      </w:pPr>
      <w:rPr>
        <w:rFonts w:ascii="Wingdings" w:hAnsi="Wingdings" w:hint="default"/>
      </w:rPr>
    </w:lvl>
    <w:lvl w:ilvl="6" w:tplc="5B10E886">
      <w:start w:val="1"/>
      <w:numFmt w:val="bullet"/>
      <w:lvlText w:val=""/>
      <w:lvlJc w:val="left"/>
      <w:pPr>
        <w:ind w:left="5040" w:hanging="360"/>
      </w:pPr>
      <w:rPr>
        <w:rFonts w:ascii="Symbol" w:hAnsi="Symbol" w:hint="default"/>
      </w:rPr>
    </w:lvl>
    <w:lvl w:ilvl="7" w:tplc="0F78AD0A">
      <w:start w:val="1"/>
      <w:numFmt w:val="bullet"/>
      <w:lvlText w:val="o"/>
      <w:lvlJc w:val="left"/>
      <w:pPr>
        <w:ind w:left="5760" w:hanging="360"/>
      </w:pPr>
      <w:rPr>
        <w:rFonts w:ascii="Courier New" w:hAnsi="Courier New" w:hint="default"/>
      </w:rPr>
    </w:lvl>
    <w:lvl w:ilvl="8" w:tplc="0E80976C">
      <w:start w:val="1"/>
      <w:numFmt w:val="bullet"/>
      <w:lvlText w:val=""/>
      <w:lvlJc w:val="left"/>
      <w:pPr>
        <w:ind w:left="6480" w:hanging="360"/>
      </w:pPr>
      <w:rPr>
        <w:rFonts w:ascii="Wingdings" w:hAnsi="Wingdings" w:hint="default"/>
      </w:rPr>
    </w:lvl>
  </w:abstractNum>
  <w:abstractNum w:abstractNumId="2" w15:restartNumberingAfterBreak="0">
    <w:nsid w:val="16111A2B"/>
    <w:multiLevelType w:val="hybridMultilevel"/>
    <w:tmpl w:val="FFFFFFFF"/>
    <w:lvl w:ilvl="0" w:tplc="C79420D4">
      <w:start w:val="1"/>
      <w:numFmt w:val="bullet"/>
      <w:lvlText w:val=""/>
      <w:lvlJc w:val="left"/>
      <w:pPr>
        <w:ind w:left="720" w:hanging="360"/>
      </w:pPr>
      <w:rPr>
        <w:rFonts w:ascii="Symbol" w:hAnsi="Symbol" w:hint="default"/>
      </w:rPr>
    </w:lvl>
    <w:lvl w:ilvl="1" w:tplc="C6369F6C">
      <w:start w:val="1"/>
      <w:numFmt w:val="bullet"/>
      <w:lvlText w:val=""/>
      <w:lvlJc w:val="left"/>
      <w:pPr>
        <w:ind w:left="1440" w:hanging="360"/>
      </w:pPr>
      <w:rPr>
        <w:rFonts w:ascii="Symbol" w:hAnsi="Symbol" w:hint="default"/>
      </w:rPr>
    </w:lvl>
    <w:lvl w:ilvl="2" w:tplc="80EC5E14">
      <w:start w:val="1"/>
      <w:numFmt w:val="bullet"/>
      <w:lvlText w:val=""/>
      <w:lvlJc w:val="left"/>
      <w:pPr>
        <w:ind w:left="2160" w:hanging="360"/>
      </w:pPr>
      <w:rPr>
        <w:rFonts w:ascii="Wingdings" w:hAnsi="Wingdings" w:hint="default"/>
      </w:rPr>
    </w:lvl>
    <w:lvl w:ilvl="3" w:tplc="A89A9E22">
      <w:start w:val="1"/>
      <w:numFmt w:val="bullet"/>
      <w:lvlText w:val=""/>
      <w:lvlJc w:val="left"/>
      <w:pPr>
        <w:ind w:left="2880" w:hanging="360"/>
      </w:pPr>
      <w:rPr>
        <w:rFonts w:ascii="Symbol" w:hAnsi="Symbol" w:hint="default"/>
      </w:rPr>
    </w:lvl>
    <w:lvl w:ilvl="4" w:tplc="2E2A568A">
      <w:start w:val="1"/>
      <w:numFmt w:val="bullet"/>
      <w:lvlText w:val="o"/>
      <w:lvlJc w:val="left"/>
      <w:pPr>
        <w:ind w:left="3600" w:hanging="360"/>
      </w:pPr>
      <w:rPr>
        <w:rFonts w:ascii="Courier New" w:hAnsi="Courier New" w:hint="default"/>
      </w:rPr>
    </w:lvl>
    <w:lvl w:ilvl="5" w:tplc="828A57B4">
      <w:start w:val="1"/>
      <w:numFmt w:val="bullet"/>
      <w:lvlText w:val=""/>
      <w:lvlJc w:val="left"/>
      <w:pPr>
        <w:ind w:left="4320" w:hanging="360"/>
      </w:pPr>
      <w:rPr>
        <w:rFonts w:ascii="Wingdings" w:hAnsi="Wingdings" w:hint="default"/>
      </w:rPr>
    </w:lvl>
    <w:lvl w:ilvl="6" w:tplc="E5660378">
      <w:start w:val="1"/>
      <w:numFmt w:val="bullet"/>
      <w:lvlText w:val=""/>
      <w:lvlJc w:val="left"/>
      <w:pPr>
        <w:ind w:left="5040" w:hanging="360"/>
      </w:pPr>
      <w:rPr>
        <w:rFonts w:ascii="Symbol" w:hAnsi="Symbol" w:hint="default"/>
      </w:rPr>
    </w:lvl>
    <w:lvl w:ilvl="7" w:tplc="71CC1C22">
      <w:start w:val="1"/>
      <w:numFmt w:val="bullet"/>
      <w:lvlText w:val="o"/>
      <w:lvlJc w:val="left"/>
      <w:pPr>
        <w:ind w:left="5760" w:hanging="360"/>
      </w:pPr>
      <w:rPr>
        <w:rFonts w:ascii="Courier New" w:hAnsi="Courier New" w:hint="default"/>
      </w:rPr>
    </w:lvl>
    <w:lvl w:ilvl="8" w:tplc="91EED784">
      <w:start w:val="1"/>
      <w:numFmt w:val="bullet"/>
      <w:lvlText w:val=""/>
      <w:lvlJc w:val="left"/>
      <w:pPr>
        <w:ind w:left="6480" w:hanging="360"/>
      </w:pPr>
      <w:rPr>
        <w:rFonts w:ascii="Wingdings" w:hAnsi="Wingdings" w:hint="default"/>
      </w:rPr>
    </w:lvl>
  </w:abstractNum>
  <w:abstractNum w:abstractNumId="3" w15:restartNumberingAfterBreak="0">
    <w:nsid w:val="1CF65A43"/>
    <w:multiLevelType w:val="hybridMultilevel"/>
    <w:tmpl w:val="FFFFFFFF"/>
    <w:lvl w:ilvl="0" w:tplc="18829C36">
      <w:start w:val="1"/>
      <w:numFmt w:val="bullet"/>
      <w:lvlText w:val=""/>
      <w:lvlJc w:val="left"/>
      <w:pPr>
        <w:ind w:left="720" w:hanging="360"/>
      </w:pPr>
      <w:rPr>
        <w:rFonts w:ascii="Symbol" w:hAnsi="Symbol" w:hint="default"/>
      </w:rPr>
    </w:lvl>
    <w:lvl w:ilvl="1" w:tplc="6D780C04">
      <w:start w:val="1"/>
      <w:numFmt w:val="bullet"/>
      <w:lvlText w:val="o"/>
      <w:lvlJc w:val="left"/>
      <w:pPr>
        <w:ind w:left="1440" w:hanging="360"/>
      </w:pPr>
      <w:rPr>
        <w:rFonts w:ascii="Courier New" w:hAnsi="Courier New" w:hint="default"/>
      </w:rPr>
    </w:lvl>
    <w:lvl w:ilvl="2" w:tplc="5F187102">
      <w:start w:val="1"/>
      <w:numFmt w:val="bullet"/>
      <w:lvlText w:val=""/>
      <w:lvlJc w:val="left"/>
      <w:pPr>
        <w:ind w:left="2160" w:hanging="360"/>
      </w:pPr>
      <w:rPr>
        <w:rFonts w:ascii="Wingdings" w:hAnsi="Wingdings" w:hint="default"/>
      </w:rPr>
    </w:lvl>
    <w:lvl w:ilvl="3" w:tplc="E7AC44AC">
      <w:start w:val="1"/>
      <w:numFmt w:val="bullet"/>
      <w:lvlText w:val=""/>
      <w:lvlJc w:val="left"/>
      <w:pPr>
        <w:ind w:left="2880" w:hanging="360"/>
      </w:pPr>
      <w:rPr>
        <w:rFonts w:ascii="Symbol" w:hAnsi="Symbol" w:hint="default"/>
      </w:rPr>
    </w:lvl>
    <w:lvl w:ilvl="4" w:tplc="EE2483CE">
      <w:start w:val="1"/>
      <w:numFmt w:val="bullet"/>
      <w:lvlText w:val="o"/>
      <w:lvlJc w:val="left"/>
      <w:pPr>
        <w:ind w:left="3600" w:hanging="360"/>
      </w:pPr>
      <w:rPr>
        <w:rFonts w:ascii="Courier New" w:hAnsi="Courier New" w:hint="default"/>
      </w:rPr>
    </w:lvl>
    <w:lvl w:ilvl="5" w:tplc="F24AC518">
      <w:start w:val="1"/>
      <w:numFmt w:val="bullet"/>
      <w:lvlText w:val=""/>
      <w:lvlJc w:val="left"/>
      <w:pPr>
        <w:ind w:left="4320" w:hanging="360"/>
      </w:pPr>
      <w:rPr>
        <w:rFonts w:ascii="Wingdings" w:hAnsi="Wingdings" w:hint="default"/>
      </w:rPr>
    </w:lvl>
    <w:lvl w:ilvl="6" w:tplc="C5B43A98">
      <w:start w:val="1"/>
      <w:numFmt w:val="bullet"/>
      <w:lvlText w:val=""/>
      <w:lvlJc w:val="left"/>
      <w:pPr>
        <w:ind w:left="5040" w:hanging="360"/>
      </w:pPr>
      <w:rPr>
        <w:rFonts w:ascii="Symbol" w:hAnsi="Symbol" w:hint="default"/>
      </w:rPr>
    </w:lvl>
    <w:lvl w:ilvl="7" w:tplc="68667942">
      <w:start w:val="1"/>
      <w:numFmt w:val="bullet"/>
      <w:lvlText w:val="o"/>
      <w:lvlJc w:val="left"/>
      <w:pPr>
        <w:ind w:left="5760" w:hanging="360"/>
      </w:pPr>
      <w:rPr>
        <w:rFonts w:ascii="Courier New" w:hAnsi="Courier New" w:hint="default"/>
      </w:rPr>
    </w:lvl>
    <w:lvl w:ilvl="8" w:tplc="7D546B4C">
      <w:start w:val="1"/>
      <w:numFmt w:val="bullet"/>
      <w:lvlText w:val=""/>
      <w:lvlJc w:val="left"/>
      <w:pPr>
        <w:ind w:left="6480" w:hanging="360"/>
      </w:pPr>
      <w:rPr>
        <w:rFonts w:ascii="Wingdings" w:hAnsi="Wingdings" w:hint="default"/>
      </w:rPr>
    </w:lvl>
  </w:abstractNum>
  <w:abstractNum w:abstractNumId="4" w15:restartNumberingAfterBreak="0">
    <w:nsid w:val="30AB44D6"/>
    <w:multiLevelType w:val="hybridMultilevel"/>
    <w:tmpl w:val="FFFFFFFF"/>
    <w:lvl w:ilvl="0" w:tplc="E624B85C">
      <w:start w:val="1"/>
      <w:numFmt w:val="bullet"/>
      <w:lvlText w:val=""/>
      <w:lvlJc w:val="left"/>
      <w:pPr>
        <w:ind w:left="720" w:hanging="360"/>
      </w:pPr>
      <w:rPr>
        <w:rFonts w:ascii="Symbol" w:hAnsi="Symbol" w:hint="default"/>
      </w:rPr>
    </w:lvl>
    <w:lvl w:ilvl="1" w:tplc="1B526D5A">
      <w:start w:val="1"/>
      <w:numFmt w:val="bullet"/>
      <w:lvlText w:val="o"/>
      <w:lvlJc w:val="left"/>
      <w:pPr>
        <w:ind w:left="1440" w:hanging="360"/>
      </w:pPr>
      <w:rPr>
        <w:rFonts w:ascii="Courier New" w:hAnsi="Courier New" w:hint="default"/>
      </w:rPr>
    </w:lvl>
    <w:lvl w:ilvl="2" w:tplc="AAF0378A">
      <w:start w:val="1"/>
      <w:numFmt w:val="bullet"/>
      <w:lvlText w:val=""/>
      <w:lvlJc w:val="left"/>
      <w:pPr>
        <w:ind w:left="2160" w:hanging="360"/>
      </w:pPr>
      <w:rPr>
        <w:rFonts w:ascii="Wingdings" w:hAnsi="Wingdings" w:hint="default"/>
      </w:rPr>
    </w:lvl>
    <w:lvl w:ilvl="3" w:tplc="310E4D7A">
      <w:start w:val="1"/>
      <w:numFmt w:val="bullet"/>
      <w:lvlText w:val=""/>
      <w:lvlJc w:val="left"/>
      <w:pPr>
        <w:ind w:left="2880" w:hanging="360"/>
      </w:pPr>
      <w:rPr>
        <w:rFonts w:ascii="Symbol" w:hAnsi="Symbol" w:hint="default"/>
      </w:rPr>
    </w:lvl>
    <w:lvl w:ilvl="4" w:tplc="D0084120">
      <w:start w:val="1"/>
      <w:numFmt w:val="bullet"/>
      <w:lvlText w:val="o"/>
      <w:lvlJc w:val="left"/>
      <w:pPr>
        <w:ind w:left="3600" w:hanging="360"/>
      </w:pPr>
      <w:rPr>
        <w:rFonts w:ascii="Courier New" w:hAnsi="Courier New" w:hint="default"/>
      </w:rPr>
    </w:lvl>
    <w:lvl w:ilvl="5" w:tplc="C53401F6">
      <w:start w:val="1"/>
      <w:numFmt w:val="bullet"/>
      <w:lvlText w:val=""/>
      <w:lvlJc w:val="left"/>
      <w:pPr>
        <w:ind w:left="4320" w:hanging="360"/>
      </w:pPr>
      <w:rPr>
        <w:rFonts w:ascii="Wingdings" w:hAnsi="Wingdings" w:hint="default"/>
      </w:rPr>
    </w:lvl>
    <w:lvl w:ilvl="6" w:tplc="759E96E8">
      <w:start w:val="1"/>
      <w:numFmt w:val="bullet"/>
      <w:lvlText w:val=""/>
      <w:lvlJc w:val="left"/>
      <w:pPr>
        <w:ind w:left="5040" w:hanging="360"/>
      </w:pPr>
      <w:rPr>
        <w:rFonts w:ascii="Symbol" w:hAnsi="Symbol" w:hint="default"/>
      </w:rPr>
    </w:lvl>
    <w:lvl w:ilvl="7" w:tplc="DBF4AF90">
      <w:start w:val="1"/>
      <w:numFmt w:val="bullet"/>
      <w:lvlText w:val="o"/>
      <w:lvlJc w:val="left"/>
      <w:pPr>
        <w:ind w:left="5760" w:hanging="360"/>
      </w:pPr>
      <w:rPr>
        <w:rFonts w:ascii="Courier New" w:hAnsi="Courier New" w:hint="default"/>
      </w:rPr>
    </w:lvl>
    <w:lvl w:ilvl="8" w:tplc="DC868262">
      <w:start w:val="1"/>
      <w:numFmt w:val="bullet"/>
      <w:lvlText w:val=""/>
      <w:lvlJc w:val="left"/>
      <w:pPr>
        <w:ind w:left="6480" w:hanging="360"/>
      </w:pPr>
      <w:rPr>
        <w:rFonts w:ascii="Wingdings" w:hAnsi="Wingdings" w:hint="default"/>
      </w:rPr>
    </w:lvl>
  </w:abstractNum>
  <w:abstractNum w:abstractNumId="5" w15:restartNumberingAfterBreak="0">
    <w:nsid w:val="4EF231FA"/>
    <w:multiLevelType w:val="hybridMultilevel"/>
    <w:tmpl w:val="FFFFFFFF"/>
    <w:lvl w:ilvl="0" w:tplc="50B00422">
      <w:start w:val="1"/>
      <w:numFmt w:val="bullet"/>
      <w:lvlText w:val=""/>
      <w:lvlJc w:val="left"/>
      <w:pPr>
        <w:ind w:left="720" w:hanging="360"/>
      </w:pPr>
      <w:rPr>
        <w:rFonts w:ascii="Symbol" w:hAnsi="Symbol" w:hint="default"/>
      </w:rPr>
    </w:lvl>
    <w:lvl w:ilvl="1" w:tplc="DA06BD20">
      <w:start w:val="1"/>
      <w:numFmt w:val="bullet"/>
      <w:lvlText w:val=""/>
      <w:lvlJc w:val="left"/>
      <w:pPr>
        <w:ind w:left="1440" w:hanging="360"/>
      </w:pPr>
      <w:rPr>
        <w:rFonts w:ascii="Symbol" w:hAnsi="Symbol" w:hint="default"/>
      </w:rPr>
    </w:lvl>
    <w:lvl w:ilvl="2" w:tplc="2A92783A">
      <w:start w:val="1"/>
      <w:numFmt w:val="bullet"/>
      <w:lvlText w:val=""/>
      <w:lvlJc w:val="left"/>
      <w:pPr>
        <w:ind w:left="2160" w:hanging="360"/>
      </w:pPr>
      <w:rPr>
        <w:rFonts w:ascii="Wingdings" w:hAnsi="Wingdings" w:hint="default"/>
      </w:rPr>
    </w:lvl>
    <w:lvl w:ilvl="3" w:tplc="CA0E031E">
      <w:start w:val="1"/>
      <w:numFmt w:val="bullet"/>
      <w:lvlText w:val=""/>
      <w:lvlJc w:val="left"/>
      <w:pPr>
        <w:ind w:left="2880" w:hanging="360"/>
      </w:pPr>
      <w:rPr>
        <w:rFonts w:ascii="Symbol" w:hAnsi="Symbol" w:hint="default"/>
      </w:rPr>
    </w:lvl>
    <w:lvl w:ilvl="4" w:tplc="D40696C2">
      <w:start w:val="1"/>
      <w:numFmt w:val="bullet"/>
      <w:lvlText w:val="o"/>
      <w:lvlJc w:val="left"/>
      <w:pPr>
        <w:ind w:left="3600" w:hanging="360"/>
      </w:pPr>
      <w:rPr>
        <w:rFonts w:ascii="Courier New" w:hAnsi="Courier New" w:hint="default"/>
      </w:rPr>
    </w:lvl>
    <w:lvl w:ilvl="5" w:tplc="1B0024E8">
      <w:start w:val="1"/>
      <w:numFmt w:val="bullet"/>
      <w:lvlText w:val=""/>
      <w:lvlJc w:val="left"/>
      <w:pPr>
        <w:ind w:left="4320" w:hanging="360"/>
      </w:pPr>
      <w:rPr>
        <w:rFonts w:ascii="Wingdings" w:hAnsi="Wingdings" w:hint="default"/>
      </w:rPr>
    </w:lvl>
    <w:lvl w:ilvl="6" w:tplc="1B329A18">
      <w:start w:val="1"/>
      <w:numFmt w:val="bullet"/>
      <w:lvlText w:val=""/>
      <w:lvlJc w:val="left"/>
      <w:pPr>
        <w:ind w:left="5040" w:hanging="360"/>
      </w:pPr>
      <w:rPr>
        <w:rFonts w:ascii="Symbol" w:hAnsi="Symbol" w:hint="default"/>
      </w:rPr>
    </w:lvl>
    <w:lvl w:ilvl="7" w:tplc="3AF2C61A">
      <w:start w:val="1"/>
      <w:numFmt w:val="bullet"/>
      <w:lvlText w:val="o"/>
      <w:lvlJc w:val="left"/>
      <w:pPr>
        <w:ind w:left="5760" w:hanging="360"/>
      </w:pPr>
      <w:rPr>
        <w:rFonts w:ascii="Courier New" w:hAnsi="Courier New" w:hint="default"/>
      </w:rPr>
    </w:lvl>
    <w:lvl w:ilvl="8" w:tplc="76A8AB3C">
      <w:start w:val="1"/>
      <w:numFmt w:val="bullet"/>
      <w:lvlText w:val=""/>
      <w:lvlJc w:val="left"/>
      <w:pPr>
        <w:ind w:left="6480" w:hanging="360"/>
      </w:pPr>
      <w:rPr>
        <w:rFonts w:ascii="Wingdings" w:hAnsi="Wingdings" w:hint="default"/>
      </w:rPr>
    </w:lvl>
  </w:abstractNum>
  <w:abstractNum w:abstractNumId="6" w15:restartNumberingAfterBreak="0">
    <w:nsid w:val="50D365C6"/>
    <w:multiLevelType w:val="hybridMultilevel"/>
    <w:tmpl w:val="45D8D99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582A9887"/>
    <w:multiLevelType w:val="hybridMultilevel"/>
    <w:tmpl w:val="FFFFFFFF"/>
    <w:lvl w:ilvl="0" w:tplc="38D0D86E">
      <w:start w:val="1"/>
      <w:numFmt w:val="bullet"/>
      <w:lvlText w:val=""/>
      <w:lvlJc w:val="left"/>
      <w:pPr>
        <w:ind w:left="720" w:hanging="360"/>
      </w:pPr>
      <w:rPr>
        <w:rFonts w:ascii="Symbol" w:hAnsi="Symbol" w:hint="default"/>
      </w:rPr>
    </w:lvl>
    <w:lvl w:ilvl="1" w:tplc="AF1AF3A0">
      <w:start w:val="1"/>
      <w:numFmt w:val="bullet"/>
      <w:lvlText w:val=""/>
      <w:lvlJc w:val="left"/>
      <w:pPr>
        <w:ind w:left="1440" w:hanging="360"/>
      </w:pPr>
      <w:rPr>
        <w:rFonts w:ascii="Symbol" w:hAnsi="Symbol" w:hint="default"/>
      </w:rPr>
    </w:lvl>
    <w:lvl w:ilvl="2" w:tplc="C0D68ABE">
      <w:start w:val="1"/>
      <w:numFmt w:val="bullet"/>
      <w:lvlText w:val=""/>
      <w:lvlJc w:val="left"/>
      <w:pPr>
        <w:ind w:left="2160" w:hanging="360"/>
      </w:pPr>
      <w:rPr>
        <w:rFonts w:ascii="Wingdings" w:hAnsi="Wingdings" w:hint="default"/>
      </w:rPr>
    </w:lvl>
    <w:lvl w:ilvl="3" w:tplc="1B3AD46C">
      <w:start w:val="1"/>
      <w:numFmt w:val="bullet"/>
      <w:lvlText w:val=""/>
      <w:lvlJc w:val="left"/>
      <w:pPr>
        <w:ind w:left="2880" w:hanging="360"/>
      </w:pPr>
      <w:rPr>
        <w:rFonts w:ascii="Symbol" w:hAnsi="Symbol" w:hint="default"/>
      </w:rPr>
    </w:lvl>
    <w:lvl w:ilvl="4" w:tplc="B56A2DCE">
      <w:start w:val="1"/>
      <w:numFmt w:val="bullet"/>
      <w:lvlText w:val="o"/>
      <w:lvlJc w:val="left"/>
      <w:pPr>
        <w:ind w:left="3600" w:hanging="360"/>
      </w:pPr>
      <w:rPr>
        <w:rFonts w:ascii="Courier New" w:hAnsi="Courier New" w:hint="default"/>
      </w:rPr>
    </w:lvl>
    <w:lvl w:ilvl="5" w:tplc="AF40B420">
      <w:start w:val="1"/>
      <w:numFmt w:val="bullet"/>
      <w:lvlText w:val=""/>
      <w:lvlJc w:val="left"/>
      <w:pPr>
        <w:ind w:left="4320" w:hanging="360"/>
      </w:pPr>
      <w:rPr>
        <w:rFonts w:ascii="Wingdings" w:hAnsi="Wingdings" w:hint="default"/>
      </w:rPr>
    </w:lvl>
    <w:lvl w:ilvl="6" w:tplc="B4EE7CD2">
      <w:start w:val="1"/>
      <w:numFmt w:val="bullet"/>
      <w:lvlText w:val=""/>
      <w:lvlJc w:val="left"/>
      <w:pPr>
        <w:ind w:left="5040" w:hanging="360"/>
      </w:pPr>
      <w:rPr>
        <w:rFonts w:ascii="Symbol" w:hAnsi="Symbol" w:hint="default"/>
      </w:rPr>
    </w:lvl>
    <w:lvl w:ilvl="7" w:tplc="E70417E4">
      <w:start w:val="1"/>
      <w:numFmt w:val="bullet"/>
      <w:lvlText w:val="o"/>
      <w:lvlJc w:val="left"/>
      <w:pPr>
        <w:ind w:left="5760" w:hanging="360"/>
      </w:pPr>
      <w:rPr>
        <w:rFonts w:ascii="Courier New" w:hAnsi="Courier New" w:hint="default"/>
      </w:rPr>
    </w:lvl>
    <w:lvl w:ilvl="8" w:tplc="F5B0EB40">
      <w:start w:val="1"/>
      <w:numFmt w:val="bullet"/>
      <w:lvlText w:val=""/>
      <w:lvlJc w:val="left"/>
      <w:pPr>
        <w:ind w:left="6480" w:hanging="360"/>
      </w:pPr>
      <w:rPr>
        <w:rFonts w:ascii="Wingdings" w:hAnsi="Wingdings" w:hint="default"/>
      </w:rPr>
    </w:lvl>
  </w:abstractNum>
  <w:abstractNum w:abstractNumId="8" w15:restartNumberingAfterBreak="0">
    <w:nsid w:val="6CA75140"/>
    <w:multiLevelType w:val="hybridMultilevel"/>
    <w:tmpl w:val="FFFFFFFF"/>
    <w:lvl w:ilvl="0" w:tplc="5E683EAC">
      <w:start w:val="1"/>
      <w:numFmt w:val="bullet"/>
      <w:lvlText w:val=""/>
      <w:lvlJc w:val="left"/>
      <w:pPr>
        <w:ind w:left="720" w:hanging="360"/>
      </w:pPr>
      <w:rPr>
        <w:rFonts w:ascii="Symbol" w:hAnsi="Symbol" w:hint="default"/>
      </w:rPr>
    </w:lvl>
    <w:lvl w:ilvl="1" w:tplc="9964175A">
      <w:start w:val="1"/>
      <w:numFmt w:val="bullet"/>
      <w:lvlText w:val="o"/>
      <w:lvlJc w:val="left"/>
      <w:pPr>
        <w:ind w:left="1440" w:hanging="360"/>
      </w:pPr>
      <w:rPr>
        <w:rFonts w:ascii="Courier New" w:hAnsi="Courier New" w:hint="default"/>
      </w:rPr>
    </w:lvl>
    <w:lvl w:ilvl="2" w:tplc="5B40FDFA">
      <w:start w:val="1"/>
      <w:numFmt w:val="bullet"/>
      <w:lvlText w:val=""/>
      <w:lvlJc w:val="left"/>
      <w:pPr>
        <w:ind w:left="2160" w:hanging="360"/>
      </w:pPr>
      <w:rPr>
        <w:rFonts w:ascii="Wingdings" w:hAnsi="Wingdings" w:hint="default"/>
      </w:rPr>
    </w:lvl>
    <w:lvl w:ilvl="3" w:tplc="0638FA84">
      <w:start w:val="1"/>
      <w:numFmt w:val="bullet"/>
      <w:lvlText w:val=""/>
      <w:lvlJc w:val="left"/>
      <w:pPr>
        <w:ind w:left="2880" w:hanging="360"/>
      </w:pPr>
      <w:rPr>
        <w:rFonts w:ascii="Symbol" w:hAnsi="Symbol" w:hint="default"/>
      </w:rPr>
    </w:lvl>
    <w:lvl w:ilvl="4" w:tplc="622ED528">
      <w:start w:val="1"/>
      <w:numFmt w:val="bullet"/>
      <w:lvlText w:val="o"/>
      <w:lvlJc w:val="left"/>
      <w:pPr>
        <w:ind w:left="3600" w:hanging="360"/>
      </w:pPr>
      <w:rPr>
        <w:rFonts w:ascii="Courier New" w:hAnsi="Courier New" w:hint="default"/>
      </w:rPr>
    </w:lvl>
    <w:lvl w:ilvl="5" w:tplc="0F2681EC">
      <w:start w:val="1"/>
      <w:numFmt w:val="bullet"/>
      <w:lvlText w:val=""/>
      <w:lvlJc w:val="left"/>
      <w:pPr>
        <w:ind w:left="4320" w:hanging="360"/>
      </w:pPr>
      <w:rPr>
        <w:rFonts w:ascii="Wingdings" w:hAnsi="Wingdings" w:hint="default"/>
      </w:rPr>
    </w:lvl>
    <w:lvl w:ilvl="6" w:tplc="E24AD574">
      <w:start w:val="1"/>
      <w:numFmt w:val="bullet"/>
      <w:lvlText w:val=""/>
      <w:lvlJc w:val="left"/>
      <w:pPr>
        <w:ind w:left="5040" w:hanging="360"/>
      </w:pPr>
      <w:rPr>
        <w:rFonts w:ascii="Symbol" w:hAnsi="Symbol" w:hint="default"/>
      </w:rPr>
    </w:lvl>
    <w:lvl w:ilvl="7" w:tplc="3A5C2A6A">
      <w:start w:val="1"/>
      <w:numFmt w:val="bullet"/>
      <w:lvlText w:val="o"/>
      <w:lvlJc w:val="left"/>
      <w:pPr>
        <w:ind w:left="5760" w:hanging="360"/>
      </w:pPr>
      <w:rPr>
        <w:rFonts w:ascii="Courier New" w:hAnsi="Courier New" w:hint="default"/>
      </w:rPr>
    </w:lvl>
    <w:lvl w:ilvl="8" w:tplc="B170BFE4">
      <w:start w:val="1"/>
      <w:numFmt w:val="bullet"/>
      <w:lvlText w:val=""/>
      <w:lvlJc w:val="left"/>
      <w:pPr>
        <w:ind w:left="6480" w:hanging="360"/>
      </w:pPr>
      <w:rPr>
        <w:rFonts w:ascii="Wingdings" w:hAnsi="Wingdings" w:hint="default"/>
      </w:rPr>
    </w:lvl>
  </w:abstractNum>
  <w:abstractNum w:abstractNumId="9" w15:restartNumberingAfterBreak="0">
    <w:nsid w:val="7B903CE8"/>
    <w:multiLevelType w:val="hybridMultilevel"/>
    <w:tmpl w:val="FFFFFFFF"/>
    <w:lvl w:ilvl="0" w:tplc="C262A300">
      <w:start w:val="1"/>
      <w:numFmt w:val="bullet"/>
      <w:lvlText w:val=""/>
      <w:lvlJc w:val="left"/>
      <w:pPr>
        <w:ind w:left="720" w:hanging="360"/>
      </w:pPr>
      <w:rPr>
        <w:rFonts w:ascii="Symbol" w:hAnsi="Symbol" w:hint="default"/>
      </w:rPr>
    </w:lvl>
    <w:lvl w:ilvl="1" w:tplc="DEE8231C">
      <w:start w:val="1"/>
      <w:numFmt w:val="bullet"/>
      <w:lvlText w:val="o"/>
      <w:lvlJc w:val="left"/>
      <w:pPr>
        <w:ind w:left="1440" w:hanging="360"/>
      </w:pPr>
      <w:rPr>
        <w:rFonts w:ascii="Courier New" w:hAnsi="Courier New" w:hint="default"/>
      </w:rPr>
    </w:lvl>
    <w:lvl w:ilvl="2" w:tplc="4D2CF720">
      <w:start w:val="1"/>
      <w:numFmt w:val="bullet"/>
      <w:lvlText w:val=""/>
      <w:lvlJc w:val="left"/>
      <w:pPr>
        <w:ind w:left="2160" w:hanging="360"/>
      </w:pPr>
      <w:rPr>
        <w:rFonts w:ascii="Wingdings" w:hAnsi="Wingdings" w:hint="default"/>
      </w:rPr>
    </w:lvl>
    <w:lvl w:ilvl="3" w:tplc="2132F120">
      <w:start w:val="1"/>
      <w:numFmt w:val="bullet"/>
      <w:lvlText w:val=""/>
      <w:lvlJc w:val="left"/>
      <w:pPr>
        <w:ind w:left="2880" w:hanging="360"/>
      </w:pPr>
      <w:rPr>
        <w:rFonts w:ascii="Symbol" w:hAnsi="Symbol" w:hint="default"/>
      </w:rPr>
    </w:lvl>
    <w:lvl w:ilvl="4" w:tplc="0B8684D4">
      <w:start w:val="1"/>
      <w:numFmt w:val="bullet"/>
      <w:lvlText w:val="o"/>
      <w:lvlJc w:val="left"/>
      <w:pPr>
        <w:ind w:left="3600" w:hanging="360"/>
      </w:pPr>
      <w:rPr>
        <w:rFonts w:ascii="Courier New" w:hAnsi="Courier New" w:hint="default"/>
      </w:rPr>
    </w:lvl>
    <w:lvl w:ilvl="5" w:tplc="444C7D96">
      <w:start w:val="1"/>
      <w:numFmt w:val="bullet"/>
      <w:lvlText w:val=""/>
      <w:lvlJc w:val="left"/>
      <w:pPr>
        <w:ind w:left="4320" w:hanging="360"/>
      </w:pPr>
      <w:rPr>
        <w:rFonts w:ascii="Wingdings" w:hAnsi="Wingdings" w:hint="default"/>
      </w:rPr>
    </w:lvl>
    <w:lvl w:ilvl="6" w:tplc="4A3AE584">
      <w:start w:val="1"/>
      <w:numFmt w:val="bullet"/>
      <w:lvlText w:val=""/>
      <w:lvlJc w:val="left"/>
      <w:pPr>
        <w:ind w:left="5040" w:hanging="360"/>
      </w:pPr>
      <w:rPr>
        <w:rFonts w:ascii="Symbol" w:hAnsi="Symbol" w:hint="default"/>
      </w:rPr>
    </w:lvl>
    <w:lvl w:ilvl="7" w:tplc="7E0402EA">
      <w:start w:val="1"/>
      <w:numFmt w:val="bullet"/>
      <w:lvlText w:val="o"/>
      <w:lvlJc w:val="left"/>
      <w:pPr>
        <w:ind w:left="5760" w:hanging="360"/>
      </w:pPr>
      <w:rPr>
        <w:rFonts w:ascii="Courier New" w:hAnsi="Courier New" w:hint="default"/>
      </w:rPr>
    </w:lvl>
    <w:lvl w:ilvl="8" w:tplc="327C435E">
      <w:start w:val="1"/>
      <w:numFmt w:val="bullet"/>
      <w:lvlText w:val=""/>
      <w:lvlJc w:val="left"/>
      <w:pPr>
        <w:ind w:left="6480" w:hanging="360"/>
      </w:pPr>
      <w:rPr>
        <w:rFonts w:ascii="Wingdings" w:hAnsi="Wingdings" w:hint="default"/>
      </w:rPr>
    </w:lvl>
  </w:abstractNum>
  <w:abstractNum w:abstractNumId="10" w15:restartNumberingAfterBreak="0">
    <w:nsid w:val="7F39BF96"/>
    <w:multiLevelType w:val="hybridMultilevel"/>
    <w:tmpl w:val="FFFFFFFF"/>
    <w:lvl w:ilvl="0" w:tplc="4D0A0072">
      <w:start w:val="1"/>
      <w:numFmt w:val="bullet"/>
      <w:lvlText w:val=""/>
      <w:lvlJc w:val="left"/>
      <w:pPr>
        <w:ind w:left="720" w:hanging="360"/>
      </w:pPr>
      <w:rPr>
        <w:rFonts w:ascii="Symbol" w:hAnsi="Symbol" w:hint="default"/>
      </w:rPr>
    </w:lvl>
    <w:lvl w:ilvl="1" w:tplc="715895BA">
      <w:start w:val="1"/>
      <w:numFmt w:val="bullet"/>
      <w:lvlText w:val=""/>
      <w:lvlJc w:val="left"/>
      <w:pPr>
        <w:ind w:left="1440" w:hanging="360"/>
      </w:pPr>
      <w:rPr>
        <w:rFonts w:ascii="Symbol" w:hAnsi="Symbol" w:hint="default"/>
      </w:rPr>
    </w:lvl>
    <w:lvl w:ilvl="2" w:tplc="AEA45288">
      <w:start w:val="1"/>
      <w:numFmt w:val="bullet"/>
      <w:lvlText w:val=""/>
      <w:lvlJc w:val="left"/>
      <w:pPr>
        <w:ind w:left="2160" w:hanging="360"/>
      </w:pPr>
      <w:rPr>
        <w:rFonts w:ascii="Wingdings" w:hAnsi="Wingdings" w:hint="default"/>
      </w:rPr>
    </w:lvl>
    <w:lvl w:ilvl="3" w:tplc="B70A7480">
      <w:start w:val="1"/>
      <w:numFmt w:val="bullet"/>
      <w:lvlText w:val=""/>
      <w:lvlJc w:val="left"/>
      <w:pPr>
        <w:ind w:left="2880" w:hanging="360"/>
      </w:pPr>
      <w:rPr>
        <w:rFonts w:ascii="Symbol" w:hAnsi="Symbol" w:hint="default"/>
      </w:rPr>
    </w:lvl>
    <w:lvl w:ilvl="4" w:tplc="F35C974A">
      <w:start w:val="1"/>
      <w:numFmt w:val="bullet"/>
      <w:lvlText w:val="o"/>
      <w:lvlJc w:val="left"/>
      <w:pPr>
        <w:ind w:left="3600" w:hanging="360"/>
      </w:pPr>
      <w:rPr>
        <w:rFonts w:ascii="Courier New" w:hAnsi="Courier New" w:hint="default"/>
      </w:rPr>
    </w:lvl>
    <w:lvl w:ilvl="5" w:tplc="8D3EFC64">
      <w:start w:val="1"/>
      <w:numFmt w:val="bullet"/>
      <w:lvlText w:val=""/>
      <w:lvlJc w:val="left"/>
      <w:pPr>
        <w:ind w:left="4320" w:hanging="360"/>
      </w:pPr>
      <w:rPr>
        <w:rFonts w:ascii="Wingdings" w:hAnsi="Wingdings" w:hint="default"/>
      </w:rPr>
    </w:lvl>
    <w:lvl w:ilvl="6" w:tplc="3066078E">
      <w:start w:val="1"/>
      <w:numFmt w:val="bullet"/>
      <w:lvlText w:val=""/>
      <w:lvlJc w:val="left"/>
      <w:pPr>
        <w:ind w:left="5040" w:hanging="360"/>
      </w:pPr>
      <w:rPr>
        <w:rFonts w:ascii="Symbol" w:hAnsi="Symbol" w:hint="default"/>
      </w:rPr>
    </w:lvl>
    <w:lvl w:ilvl="7" w:tplc="54FCBFDC">
      <w:start w:val="1"/>
      <w:numFmt w:val="bullet"/>
      <w:lvlText w:val="o"/>
      <w:lvlJc w:val="left"/>
      <w:pPr>
        <w:ind w:left="5760" w:hanging="360"/>
      </w:pPr>
      <w:rPr>
        <w:rFonts w:ascii="Courier New" w:hAnsi="Courier New" w:hint="default"/>
      </w:rPr>
    </w:lvl>
    <w:lvl w:ilvl="8" w:tplc="D8386E92">
      <w:start w:val="1"/>
      <w:numFmt w:val="bullet"/>
      <w:lvlText w:val=""/>
      <w:lvlJc w:val="left"/>
      <w:pPr>
        <w:ind w:left="6480" w:hanging="360"/>
      </w:pPr>
      <w:rPr>
        <w:rFonts w:ascii="Wingdings" w:hAnsi="Wingdings" w:hint="default"/>
      </w:rPr>
    </w:lvl>
  </w:abstractNum>
  <w:num w:numId="1" w16cid:durableId="1947537227">
    <w:abstractNumId w:val="4"/>
  </w:num>
  <w:num w:numId="2" w16cid:durableId="2005354225">
    <w:abstractNumId w:val="9"/>
  </w:num>
  <w:num w:numId="3" w16cid:durableId="258756994">
    <w:abstractNumId w:val="10"/>
  </w:num>
  <w:num w:numId="4" w16cid:durableId="954560156">
    <w:abstractNumId w:val="3"/>
  </w:num>
  <w:num w:numId="5" w16cid:durableId="1144809215">
    <w:abstractNumId w:val="8"/>
  </w:num>
  <w:num w:numId="6" w16cid:durableId="1574851962">
    <w:abstractNumId w:val="2"/>
  </w:num>
  <w:num w:numId="7" w16cid:durableId="413860751">
    <w:abstractNumId w:val="1"/>
  </w:num>
  <w:num w:numId="8" w16cid:durableId="484056132">
    <w:abstractNumId w:val="5"/>
  </w:num>
  <w:num w:numId="9" w16cid:durableId="937566299">
    <w:abstractNumId w:val="7"/>
  </w:num>
  <w:num w:numId="10" w16cid:durableId="703094992">
    <w:abstractNumId w:val="6"/>
  </w:num>
  <w:num w:numId="11" w16cid:durableId="1030839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E6"/>
    <w:rsid w:val="00007658"/>
    <w:rsid w:val="000B258B"/>
    <w:rsid w:val="001762EF"/>
    <w:rsid w:val="00314CEB"/>
    <w:rsid w:val="00355B19"/>
    <w:rsid w:val="004042AC"/>
    <w:rsid w:val="004462B4"/>
    <w:rsid w:val="0053143E"/>
    <w:rsid w:val="00625658"/>
    <w:rsid w:val="007457E6"/>
    <w:rsid w:val="008F1E78"/>
    <w:rsid w:val="00926171"/>
    <w:rsid w:val="00B20E34"/>
    <w:rsid w:val="00F33D47"/>
    <w:rsid w:val="00F9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D1432"/>
  <w15:chartTrackingRefBased/>
  <w15:docId w15:val="{0DC8803E-629D-447B-AE55-5D12032C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7E6"/>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7457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7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7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7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7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7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7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7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7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7E6"/>
    <w:rPr>
      <w:rFonts w:eastAsiaTheme="majorEastAsia" w:cstheme="majorBidi"/>
      <w:color w:val="272727" w:themeColor="text1" w:themeTint="D8"/>
    </w:rPr>
  </w:style>
  <w:style w:type="paragraph" w:styleId="Title">
    <w:name w:val="Title"/>
    <w:basedOn w:val="Normal"/>
    <w:next w:val="Normal"/>
    <w:link w:val="TitleChar"/>
    <w:uiPriority w:val="10"/>
    <w:qFormat/>
    <w:rsid w:val="007457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7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7E6"/>
    <w:pPr>
      <w:spacing w:before="160"/>
      <w:jc w:val="center"/>
    </w:pPr>
    <w:rPr>
      <w:i/>
      <w:iCs/>
      <w:color w:val="404040" w:themeColor="text1" w:themeTint="BF"/>
    </w:rPr>
  </w:style>
  <w:style w:type="character" w:customStyle="1" w:styleId="QuoteChar">
    <w:name w:val="Quote Char"/>
    <w:basedOn w:val="DefaultParagraphFont"/>
    <w:link w:val="Quote"/>
    <w:uiPriority w:val="29"/>
    <w:rsid w:val="007457E6"/>
    <w:rPr>
      <w:i/>
      <w:iCs/>
      <w:color w:val="404040" w:themeColor="text1" w:themeTint="BF"/>
    </w:rPr>
  </w:style>
  <w:style w:type="paragraph" w:styleId="ListParagraph">
    <w:name w:val="List Paragraph"/>
    <w:basedOn w:val="Normal"/>
    <w:uiPriority w:val="34"/>
    <w:qFormat/>
    <w:rsid w:val="007457E6"/>
    <w:pPr>
      <w:ind w:left="720"/>
      <w:contextualSpacing/>
    </w:pPr>
  </w:style>
  <w:style w:type="character" w:styleId="IntenseEmphasis">
    <w:name w:val="Intense Emphasis"/>
    <w:basedOn w:val="DefaultParagraphFont"/>
    <w:uiPriority w:val="21"/>
    <w:qFormat/>
    <w:rsid w:val="007457E6"/>
    <w:rPr>
      <w:i/>
      <w:iCs/>
      <w:color w:val="0F4761" w:themeColor="accent1" w:themeShade="BF"/>
    </w:rPr>
  </w:style>
  <w:style w:type="paragraph" w:styleId="IntenseQuote">
    <w:name w:val="Intense Quote"/>
    <w:basedOn w:val="Normal"/>
    <w:next w:val="Normal"/>
    <w:link w:val="IntenseQuoteChar"/>
    <w:uiPriority w:val="30"/>
    <w:qFormat/>
    <w:rsid w:val="007457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7E6"/>
    <w:rPr>
      <w:i/>
      <w:iCs/>
      <w:color w:val="0F4761" w:themeColor="accent1" w:themeShade="BF"/>
    </w:rPr>
  </w:style>
  <w:style w:type="character" w:styleId="IntenseReference">
    <w:name w:val="Intense Reference"/>
    <w:basedOn w:val="DefaultParagraphFont"/>
    <w:uiPriority w:val="32"/>
    <w:qFormat/>
    <w:rsid w:val="007457E6"/>
    <w:rPr>
      <w:b/>
      <w:bCs/>
      <w:smallCaps/>
      <w:color w:val="0F4761" w:themeColor="accent1" w:themeShade="BF"/>
      <w:spacing w:val="5"/>
    </w:rPr>
  </w:style>
  <w:style w:type="character" w:styleId="Hyperlink">
    <w:name w:val="Hyperlink"/>
    <w:basedOn w:val="DefaultParagraphFont"/>
    <w:uiPriority w:val="99"/>
    <w:unhideWhenUsed/>
    <w:rsid w:val="00007658"/>
    <w:rPr>
      <w:color w:val="467886" w:themeColor="hyperlink"/>
      <w:u w:val="single"/>
    </w:rPr>
  </w:style>
  <w:style w:type="character" w:styleId="UnresolvedMention">
    <w:name w:val="Unresolved Mention"/>
    <w:basedOn w:val="DefaultParagraphFont"/>
    <w:uiPriority w:val="99"/>
    <w:semiHidden/>
    <w:unhideWhenUsed/>
    <w:rsid w:val="000076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hrome-extension://efaidnbmnnnibpcajpcglclefindmkaj/https:/www.msudenver.edu/wp-content/uploads/2026/01/Transfer_Summit_1pager-Collective-Version_FINAL.pdf" TargetMode="External"/><Relationship Id="rId11" Type="http://schemas.openxmlformats.org/officeDocument/2006/relationships/customXml" Target="../customXml/item3.xml"/><Relationship Id="rId5" Type="http://schemas.openxmlformats.org/officeDocument/2006/relationships/hyperlink" Target="https://www.msudenver.edu/ccd-msud-denver-transfer-summit/"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47FCD2E4D9AA41A2455E175212DFC8" ma:contentTypeVersion="14" ma:contentTypeDescription="Create a new document." ma:contentTypeScope="" ma:versionID="739cf7900721d4debdce9c471c39a301">
  <xsd:schema xmlns:xsd="http://www.w3.org/2001/XMLSchema" xmlns:xs="http://www.w3.org/2001/XMLSchema" xmlns:p="http://schemas.microsoft.com/office/2006/metadata/properties" xmlns:ns2="7ab1c7d1-de2a-49b4-bf64-a6342fbbf5d2" xmlns:ns3="972f5270-7845-448e-bd9f-3b97dcefaaa1" targetNamespace="http://schemas.microsoft.com/office/2006/metadata/properties" ma:root="true" ma:fieldsID="692f07928075fd5982351a0c946c10bb" ns2:_="" ns3:_="">
    <xsd:import namespace="7ab1c7d1-de2a-49b4-bf64-a6342fbbf5d2"/>
    <xsd:import namespace="972f5270-7845-448e-bd9f-3b97dcefaa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1c7d1-de2a-49b4-bf64-a6342fbbf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3401fd-4171-4ebb-b21f-c984330e7b5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2f5270-7845-448e-bd9f-3b97dcefaaa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b26de9a-bb81-4309-951f-0e098c8a99ed}" ma:internalName="TaxCatchAll" ma:showField="CatchAllData" ma:web="972f5270-7845-448e-bd9f-3b97dcefaa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72f5270-7845-448e-bd9f-3b97dcefaaa1" xsi:nil="true"/>
    <lcf76f155ced4ddcb4097134ff3c332f xmlns="7ab1c7d1-de2a-49b4-bf64-a6342fbbf5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0ABA0A-2556-49DC-B8D5-1373A69FBEFB}"/>
</file>

<file path=customXml/itemProps2.xml><?xml version="1.0" encoding="utf-8"?>
<ds:datastoreItem xmlns:ds="http://schemas.openxmlformats.org/officeDocument/2006/customXml" ds:itemID="{1A87A00E-D034-454A-9454-9CABAA5E819B}"/>
</file>

<file path=customXml/itemProps3.xml><?xml version="1.0" encoding="utf-8"?>
<ds:datastoreItem xmlns:ds="http://schemas.openxmlformats.org/officeDocument/2006/customXml" ds:itemID="{B6059907-DFB1-42D5-AC74-C0C802BE6732}"/>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Tiffani Baldwin</dc:creator>
  <cp:keywords/>
  <dc:description/>
  <cp:lastModifiedBy>Brian Guerrero</cp:lastModifiedBy>
  <cp:revision>2</cp:revision>
  <cp:lastPrinted>2026-02-16T21:42:00Z</cp:lastPrinted>
  <dcterms:created xsi:type="dcterms:W3CDTF">2026-02-18T01:40:00Z</dcterms:created>
  <dcterms:modified xsi:type="dcterms:W3CDTF">2026-02-18T01:40:00Z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0x010100E447FCD2E4D9AA41A2455E175212DFC8</vt:lpwstr>
  </property>
  <property fmtid="{D5CDD505-2E9C-101B-9397-08002B2CF9AE}" pid="3" name="Order">
    <vt:r8>14000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