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9D7F" w14:textId="77777777" w:rsidR="00FA7D73" w:rsidRPr="00595EF3" w:rsidRDefault="00FA7D73" w:rsidP="00FA7D73">
      <w:pPr>
        <w:spacing w:before="80"/>
        <w:rPr>
          <w:b/>
          <w:bCs/>
          <w:color w:val="E97132" w:themeColor="accent2"/>
        </w:rPr>
      </w:pPr>
      <w:r>
        <w:rPr>
          <w:b/>
          <w:bCs/>
          <w:noProof/>
          <w:color w:val="E97132" w:themeColor="accent2"/>
        </w:rPr>
        <mc:AlternateContent>
          <mc:Choice Requires="wps">
            <w:drawing>
              <wp:anchor distT="0" distB="0" distL="114300" distR="114300" simplePos="0" relativeHeight="251659264" behindDoc="0" locked="0" layoutInCell="1" allowOverlap="1" wp14:anchorId="461AC854" wp14:editId="4EF0207C">
                <wp:simplePos x="0" y="0"/>
                <wp:positionH relativeFrom="column">
                  <wp:posOffset>4119517</wp:posOffset>
                </wp:positionH>
                <wp:positionV relativeFrom="paragraph">
                  <wp:posOffset>162560</wp:posOffset>
                </wp:positionV>
                <wp:extent cx="1880870" cy="1062446"/>
                <wp:effectExtent l="0" t="0" r="11430" b="17145"/>
                <wp:wrapNone/>
                <wp:docPr id="1966386777" name="Text Box 1"/>
                <wp:cNvGraphicFramePr/>
                <a:graphic xmlns:a="http://schemas.openxmlformats.org/drawingml/2006/main">
                  <a:graphicData uri="http://schemas.microsoft.com/office/word/2010/wordprocessingShape">
                    <wps:wsp>
                      <wps:cNvSpPr txBox="1"/>
                      <wps:spPr>
                        <a:xfrm>
                          <a:off x="0" y="0"/>
                          <a:ext cx="1880870" cy="1062446"/>
                        </a:xfrm>
                        <a:prstGeom prst="rect">
                          <a:avLst/>
                        </a:prstGeom>
                        <a:solidFill>
                          <a:schemeClr val="lt1"/>
                        </a:solidFill>
                        <a:ln w="6350">
                          <a:solidFill>
                            <a:prstClr val="black"/>
                          </a:solidFill>
                        </a:ln>
                      </wps:spPr>
                      <wps:txbx>
                        <w:txbxContent>
                          <w:p w14:paraId="709DA7F4" w14:textId="77777777" w:rsidR="00FA7D73" w:rsidRPr="00595EF3" w:rsidRDefault="00FA7D73" w:rsidP="00FA7D73">
                            <w:pPr>
                              <w:jc w:val="center"/>
                              <w:rPr>
                                <w:b/>
                                <w:bCs/>
                                <w:u w:val="single"/>
                              </w:rPr>
                            </w:pPr>
                            <w:r w:rsidRPr="00595EF3">
                              <w:rPr>
                                <w:b/>
                                <w:bCs/>
                                <w:u w:val="single"/>
                              </w:rPr>
                              <w:t>Key</w:t>
                            </w:r>
                          </w:p>
                          <w:p w14:paraId="6B414249" w14:textId="77777777" w:rsidR="00FA7D73" w:rsidRDefault="00FA7D73" w:rsidP="00FA7D73"/>
                          <w:p w14:paraId="4198D418" w14:textId="77777777" w:rsidR="00FA7D73" w:rsidRPr="000D11EC" w:rsidRDefault="00FA7D73" w:rsidP="00FA7D73">
                            <w:pPr>
                              <w:spacing w:before="80"/>
                              <w:rPr>
                                <w:b/>
                                <w:bCs/>
                                <w:color w:val="00B050"/>
                              </w:rPr>
                            </w:pPr>
                            <w:r w:rsidRPr="000D11EC">
                              <w:rPr>
                                <w:b/>
                                <w:bCs/>
                                <w:color w:val="00B050"/>
                              </w:rPr>
                              <w:t>Topics of Discussion</w:t>
                            </w:r>
                          </w:p>
                          <w:p w14:paraId="1F0D7403" w14:textId="77777777" w:rsidR="00FA7D73" w:rsidRPr="00296250" w:rsidRDefault="00FA7D73" w:rsidP="00FA7D73">
                            <w:pPr>
                              <w:spacing w:before="80"/>
                              <w:rPr>
                                <w:b/>
                                <w:bCs/>
                                <w:color w:val="E97132" w:themeColor="accent2"/>
                              </w:rPr>
                            </w:pPr>
                            <w:r w:rsidRPr="00296250">
                              <w:rPr>
                                <w:b/>
                                <w:bCs/>
                                <w:color w:val="E97132" w:themeColor="accent2"/>
                              </w:rPr>
                              <w:t>Insights/Actions</w:t>
                            </w:r>
                          </w:p>
                          <w:p w14:paraId="62286204" w14:textId="77777777" w:rsidR="00FA7D73" w:rsidRDefault="00FA7D73" w:rsidP="00FA7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1AC854" id="_x0000_t202" coordsize="21600,21600" o:spt="202" path="m,l,21600r21600,l21600,xe">
                <v:stroke joinstyle="miter"/>
                <v:path gradientshapeok="t" o:connecttype="rect"/>
              </v:shapetype>
              <v:shape id="Text Box 1" o:spid="_x0000_s1026" type="#_x0000_t202" style="position:absolute;margin-left:324.35pt;margin-top:12.8pt;width:148.1pt;height:8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" fillcolor="white [3201]" strokeweight=".5pt">
                <v:textbox>
                  <w:txbxContent>
                    <w:p w14:paraId="709DA7F4" w14:textId="77777777" w:rsidR="00FA7D73" w:rsidRPr="00595EF3" w:rsidRDefault="00FA7D73" w:rsidP="00FA7D73">
                      <w:pPr>
                        <w:jc w:val="center"/>
                        <w:rPr>
                          <w:b/>
                          <w:bCs/>
                          <w:u w:val="single"/>
                        </w:rPr>
                      </w:pPr>
                      <w:r w:rsidRPr="00595EF3">
                        <w:rPr>
                          <w:b/>
                          <w:bCs/>
                          <w:u w:val="single"/>
                        </w:rPr>
                        <w:t>Key</w:t>
                      </w:r>
                    </w:p>
                    <w:p w14:paraId="6B414249" w14:textId="77777777" w:rsidR="00FA7D73" w:rsidRDefault="00FA7D73" w:rsidP="00FA7D73"/>
                    <w:p w14:paraId="4198D418" w14:textId="77777777" w:rsidR="00FA7D73" w:rsidRPr="000D11EC" w:rsidRDefault="00FA7D73" w:rsidP="00FA7D73">
                      <w:pPr>
                        <w:spacing w:before="80"/>
                        <w:rPr>
                          <w:b/>
                          <w:bCs/>
                          <w:color w:val="00B050"/>
                        </w:rPr>
                      </w:pPr>
                      <w:r w:rsidRPr="000D11EC">
                        <w:rPr>
                          <w:b/>
                          <w:bCs/>
                          <w:color w:val="00B050"/>
                        </w:rPr>
                        <w:t>Topics of Discussion</w:t>
                      </w:r>
                    </w:p>
                    <w:p w14:paraId="1F0D7403" w14:textId="77777777" w:rsidR="00FA7D73" w:rsidRPr="00296250" w:rsidRDefault="00FA7D73" w:rsidP="00FA7D73">
                      <w:pPr>
                        <w:spacing w:before="80"/>
                        <w:rPr>
                          <w:b/>
                          <w:bCs/>
                          <w:color w:val="E97132" w:themeColor="accent2"/>
                        </w:rPr>
                      </w:pPr>
                      <w:r w:rsidRPr="00296250">
                        <w:rPr>
                          <w:b/>
                          <w:bCs/>
                          <w:color w:val="E97132" w:themeColor="accent2"/>
                        </w:rPr>
                        <w:t>Insights/Actions</w:t>
                      </w:r>
                    </w:p>
                    <w:p w14:paraId="62286204" w14:textId="77777777" w:rsidR="00FA7D73" w:rsidRDefault="00FA7D73" w:rsidP="00FA7D73"/>
                  </w:txbxContent>
                </v:textbox>
              </v:shape>
            </w:pict>
          </mc:Fallback>
        </mc:AlternateContent>
      </w:r>
      <w:r w:rsidRPr="00595EF3">
        <w:rPr>
          <w:b/>
          <w:bCs/>
          <w:color w:val="E97132" w:themeColor="accent2"/>
        </w:rPr>
        <w:t>COC EC Meeting 9-25-25</w:t>
      </w:r>
    </w:p>
    <w:p w14:paraId="050907E7" w14:textId="77777777" w:rsidR="00FA7D73" w:rsidRDefault="00FA7D73" w:rsidP="00FA7D73">
      <w:pPr>
        <w:tabs>
          <w:tab w:val="left" w:pos="6213"/>
        </w:tabs>
        <w:spacing w:before="80"/>
      </w:pPr>
      <w:r>
        <w:t xml:space="preserve">Notes: </w:t>
      </w:r>
      <w:r>
        <w:tab/>
      </w:r>
    </w:p>
    <w:p w14:paraId="4680D8A6" w14:textId="77777777" w:rsidR="00FA7D73" w:rsidRDefault="00FA7D73" w:rsidP="00FA7D73">
      <w:pPr>
        <w:spacing w:before="80"/>
      </w:pPr>
    </w:p>
    <w:p w14:paraId="580426D4" w14:textId="77777777" w:rsidR="00FA7D73" w:rsidRDefault="00FA7D73" w:rsidP="00FA7D73">
      <w:pPr>
        <w:spacing w:before="80"/>
      </w:pPr>
      <w:r>
        <w:t>Attendance:</w:t>
      </w:r>
    </w:p>
    <w:p w14:paraId="32527AA5" w14:textId="40B2ECB8" w:rsidR="00FA7D73" w:rsidRDefault="00FA7D73" w:rsidP="00FA7D73">
      <w:pPr>
        <w:spacing w:before="80"/>
      </w:pPr>
      <w:r>
        <w:t xml:space="preserve">Provost </w:t>
      </w:r>
      <w:r w:rsidR="00F923F7">
        <w:t xml:space="preserve">Matt </w:t>
      </w:r>
      <w:r>
        <w:t>Mak</w:t>
      </w:r>
      <w:r w:rsidR="00F923F7">
        <w:t>le</w:t>
      </w:r>
      <w:r>
        <w:t>y, Ted, Greg, Jasmine, Lisa, Jess, Jacob, Eric, Rolly</w:t>
      </w:r>
    </w:p>
    <w:p w14:paraId="2137C770" w14:textId="77777777" w:rsidR="00FA7D73" w:rsidRDefault="00FA7D73" w:rsidP="00FA7D73">
      <w:pPr>
        <w:spacing w:before="80"/>
      </w:pPr>
    </w:p>
    <w:p w14:paraId="73EACFB4" w14:textId="77777777" w:rsidR="00FA7D73" w:rsidRPr="000D11EC" w:rsidRDefault="00FA7D73" w:rsidP="00FA7D73">
      <w:pPr>
        <w:spacing w:before="80"/>
        <w:rPr>
          <w:color w:val="00B050"/>
        </w:rPr>
      </w:pPr>
      <w:r w:rsidRPr="000D11EC">
        <w:rPr>
          <w:b/>
          <w:bCs/>
          <w:color w:val="00B050"/>
        </w:rPr>
        <w:t>Alternative Work Arrangement (AWA)</w:t>
      </w:r>
      <w:r w:rsidRPr="000D11EC">
        <w:rPr>
          <w:color w:val="00B050"/>
        </w:rPr>
        <w:t xml:space="preserve"> </w:t>
      </w:r>
    </w:p>
    <w:p w14:paraId="122F1931" w14:textId="77777777" w:rsidR="00FA7D73" w:rsidRDefault="00FA7D73" w:rsidP="00FA7D73">
      <w:pPr>
        <w:spacing w:before="80"/>
      </w:pPr>
      <w:r>
        <w:t xml:space="preserve">Folks who work out of state (i.e., someone working from another state, remotely </w:t>
      </w:r>
      <w:proofErr w:type="gramStart"/>
      <w:r>
        <w:t>as a result of</w:t>
      </w:r>
      <w:proofErr w:type="gramEnd"/>
      <w:r>
        <w:t xml:space="preserve"> a special circumstance):</w:t>
      </w:r>
    </w:p>
    <w:p w14:paraId="33E61663" w14:textId="77777777" w:rsidR="00FA7D73" w:rsidRDefault="00FA7D73" w:rsidP="00FA7D73">
      <w:pPr>
        <w:pStyle w:val="ListParagraph"/>
        <w:numPr>
          <w:ilvl w:val="1"/>
          <w:numId w:val="1"/>
        </w:numPr>
        <w:spacing w:before="80"/>
        <w:contextualSpacing w:val="0"/>
      </w:pPr>
      <w:r>
        <w:t>Some people who are out of state have concerns</w:t>
      </w:r>
    </w:p>
    <w:p w14:paraId="1CF5A68A" w14:textId="77777777" w:rsidR="00FA7D73" w:rsidRDefault="00FA7D73" w:rsidP="00FA7D73">
      <w:pPr>
        <w:pStyle w:val="ListParagraph"/>
        <w:numPr>
          <w:ilvl w:val="2"/>
          <w:numId w:val="1"/>
        </w:numPr>
        <w:spacing w:before="80"/>
        <w:contextualSpacing w:val="0"/>
      </w:pPr>
      <w:r>
        <w:t>There is no reason to be concerned. Here are the purposes:</w:t>
      </w:r>
    </w:p>
    <w:p w14:paraId="1702B60E" w14:textId="77777777" w:rsidR="00FA7D73" w:rsidRDefault="00FA7D73" w:rsidP="00FA7D73">
      <w:pPr>
        <w:pStyle w:val="ListParagraph"/>
        <w:numPr>
          <w:ilvl w:val="3"/>
          <w:numId w:val="1"/>
        </w:numPr>
        <w:spacing w:before="80"/>
        <w:contextualSpacing w:val="0"/>
      </w:pPr>
      <w:r>
        <w:t xml:space="preserve">President is trying to understand the process that occurs across campus. There is not common practice. </w:t>
      </w:r>
    </w:p>
    <w:p w14:paraId="5E0EFA38" w14:textId="77777777" w:rsidR="00FA7D73" w:rsidRDefault="00FA7D73" w:rsidP="00FA7D73">
      <w:pPr>
        <w:pStyle w:val="ListParagraph"/>
        <w:numPr>
          <w:ilvl w:val="3"/>
          <w:numId w:val="1"/>
        </w:numPr>
        <w:spacing w:before="80"/>
        <w:contextualSpacing w:val="0"/>
      </w:pPr>
      <w:r>
        <w:t>We figured we needed to clarify a process that is fair and equitable.</w:t>
      </w:r>
    </w:p>
    <w:p w14:paraId="7FA22CF4" w14:textId="77777777" w:rsidR="00FA7D73" w:rsidRDefault="00FA7D73" w:rsidP="00FA7D73">
      <w:pPr>
        <w:pStyle w:val="ListParagraph"/>
        <w:numPr>
          <w:ilvl w:val="4"/>
          <w:numId w:val="1"/>
        </w:numPr>
        <w:spacing w:before="80"/>
        <w:contextualSpacing w:val="0"/>
      </w:pPr>
      <w:r>
        <w:t xml:space="preserve">This is intended to support clarity.  </w:t>
      </w:r>
    </w:p>
    <w:p w14:paraId="0BA37B17" w14:textId="77777777" w:rsidR="00FA7D73" w:rsidRDefault="00FA7D73" w:rsidP="00FA7D73">
      <w:pPr>
        <w:pStyle w:val="ListParagraph"/>
        <w:numPr>
          <w:ilvl w:val="3"/>
          <w:numId w:val="1"/>
        </w:numPr>
        <w:spacing w:before="80"/>
        <w:contextualSpacing w:val="0"/>
      </w:pPr>
      <w:r>
        <w:t>A policy exists for staff, but one does not exist for faculty.</w:t>
      </w:r>
    </w:p>
    <w:p w14:paraId="19B5CACB" w14:textId="77777777" w:rsidR="00FA7D73" w:rsidRDefault="00FA7D73" w:rsidP="00FA7D73">
      <w:pPr>
        <w:pStyle w:val="ListParagraph"/>
        <w:numPr>
          <w:ilvl w:val="2"/>
          <w:numId w:val="1"/>
        </w:numPr>
        <w:spacing w:before="80"/>
        <w:contextualSpacing w:val="0"/>
      </w:pPr>
      <w:r>
        <w:t xml:space="preserve">This was a fact gathering endeavor and was not meant to bring everyone back onto campus. </w:t>
      </w:r>
    </w:p>
    <w:p w14:paraId="6E319261" w14:textId="77777777" w:rsidR="00FA7D73" w:rsidRDefault="00FA7D73" w:rsidP="00FA7D73">
      <w:pPr>
        <w:spacing w:before="80"/>
      </w:pPr>
      <w:r>
        <w:t>Jess:</w:t>
      </w:r>
    </w:p>
    <w:p w14:paraId="7EC97BC2" w14:textId="77777777" w:rsidR="00FA7D73" w:rsidRDefault="00FA7D73" w:rsidP="00FA7D73">
      <w:pPr>
        <w:pStyle w:val="ListParagraph"/>
        <w:numPr>
          <w:ilvl w:val="1"/>
          <w:numId w:val="1"/>
        </w:numPr>
        <w:spacing w:before="80"/>
        <w:contextualSpacing w:val="0"/>
      </w:pPr>
      <w:r>
        <w:t xml:space="preserve">We have worked with our faculty and HR to support them when working in an online program/course. </w:t>
      </w:r>
    </w:p>
    <w:p w14:paraId="129DD0AB" w14:textId="77777777" w:rsidR="00FA7D73" w:rsidRDefault="00FA7D73" w:rsidP="00FA7D73">
      <w:pPr>
        <w:pStyle w:val="ListParagraph"/>
        <w:numPr>
          <w:ilvl w:val="1"/>
          <w:numId w:val="1"/>
        </w:numPr>
        <w:spacing w:before="80"/>
        <w:contextualSpacing w:val="0"/>
      </w:pPr>
      <w:r>
        <w:t xml:space="preserve">We established parameters to connect her to the MSU of Denver community (i.e., attend some on campus events, visit for a few </w:t>
      </w:r>
      <w:proofErr w:type="gramStart"/>
      <w:r>
        <w:t>meeting</w:t>
      </w:r>
      <w:proofErr w:type="gramEnd"/>
      <w:r>
        <w:t xml:space="preserve">, </w:t>
      </w:r>
      <w:proofErr w:type="spellStart"/>
      <w:r>
        <w:t>etc</w:t>
      </w:r>
      <w:proofErr w:type="spellEnd"/>
      <w:r>
        <w:t>).</w:t>
      </w:r>
    </w:p>
    <w:p w14:paraId="4B5AE818" w14:textId="77777777" w:rsidR="00FA7D73" w:rsidRDefault="00FA7D73" w:rsidP="00FA7D73">
      <w:pPr>
        <w:spacing w:before="80"/>
      </w:pPr>
    </w:p>
    <w:p w14:paraId="7986AE7E" w14:textId="77777777" w:rsidR="00FA7D73" w:rsidRDefault="00FA7D73" w:rsidP="00FA7D73">
      <w:pPr>
        <w:spacing w:before="80"/>
      </w:pPr>
      <w:r>
        <w:t xml:space="preserve">Rolly: </w:t>
      </w:r>
    </w:p>
    <w:p w14:paraId="3EE10671" w14:textId="77777777" w:rsidR="00FA7D73" w:rsidRDefault="00FA7D73" w:rsidP="00FA7D73">
      <w:pPr>
        <w:pStyle w:val="ListParagraph"/>
        <w:numPr>
          <w:ilvl w:val="1"/>
          <w:numId w:val="1"/>
        </w:numPr>
        <w:spacing w:before="80"/>
        <w:contextualSpacing w:val="0"/>
      </w:pPr>
      <w:r>
        <w:t xml:space="preserve">I wonder how this plays a role in the DFWI rates considering the variables of online and AWA. </w:t>
      </w:r>
    </w:p>
    <w:p w14:paraId="59C101D4" w14:textId="77777777" w:rsidR="00FA7D73" w:rsidRDefault="00FA7D73" w:rsidP="00FA7D73">
      <w:pPr>
        <w:spacing w:before="80"/>
      </w:pPr>
    </w:p>
    <w:p w14:paraId="5C70079E" w14:textId="77777777" w:rsidR="00FA7D73" w:rsidRDefault="00FA7D73" w:rsidP="00FA7D73">
      <w:pPr>
        <w:spacing w:before="80"/>
      </w:pPr>
      <w:r>
        <w:t>Matt:</w:t>
      </w:r>
    </w:p>
    <w:p w14:paraId="50E11DED" w14:textId="77777777" w:rsidR="00FA7D73" w:rsidRDefault="00FA7D73" w:rsidP="00FA7D73">
      <w:pPr>
        <w:pStyle w:val="ListParagraph"/>
        <w:numPr>
          <w:ilvl w:val="1"/>
          <w:numId w:val="1"/>
        </w:numPr>
        <w:spacing w:before="80"/>
        <w:contextualSpacing w:val="0"/>
      </w:pPr>
      <w:r>
        <w:t>It will be useful to look through this DFWI lens on everything we do and reflect upon to greater support students.</w:t>
      </w:r>
    </w:p>
    <w:p w14:paraId="6745EBA8" w14:textId="77777777" w:rsidR="00FA7D73" w:rsidRDefault="00FA7D73" w:rsidP="00FA7D73">
      <w:pPr>
        <w:pStyle w:val="ListParagraph"/>
        <w:numPr>
          <w:ilvl w:val="1"/>
          <w:numId w:val="1"/>
        </w:numPr>
        <w:spacing w:before="80"/>
        <w:contextualSpacing w:val="0"/>
      </w:pPr>
      <w:r>
        <w:t xml:space="preserve">We will have a greater conversation about this topic in the future. </w:t>
      </w:r>
    </w:p>
    <w:p w14:paraId="006E6EB7" w14:textId="77777777" w:rsidR="00FA7D73" w:rsidRDefault="00FA7D73" w:rsidP="00FA7D73">
      <w:pPr>
        <w:spacing w:before="80"/>
      </w:pPr>
    </w:p>
    <w:p w14:paraId="279A1E6D" w14:textId="77777777" w:rsidR="00FA7D73" w:rsidRDefault="00FA7D73" w:rsidP="00FA7D73">
      <w:pPr>
        <w:spacing w:before="80"/>
      </w:pPr>
    </w:p>
    <w:p w14:paraId="5E8DFB10" w14:textId="77777777" w:rsidR="00FA7D73" w:rsidRPr="000D11EC" w:rsidRDefault="00FA7D73" w:rsidP="00FA7D73">
      <w:pPr>
        <w:spacing w:before="80"/>
        <w:rPr>
          <w:b/>
          <w:bCs/>
          <w:color w:val="00B050"/>
        </w:rPr>
      </w:pPr>
      <w:r w:rsidRPr="000D11EC">
        <w:rPr>
          <w:b/>
          <w:bCs/>
          <w:color w:val="00B050"/>
        </w:rPr>
        <w:t>Benchmarks</w:t>
      </w:r>
    </w:p>
    <w:p w14:paraId="07E57463" w14:textId="77777777" w:rsidR="00FA7D73" w:rsidRDefault="00FA7D73" w:rsidP="00FA7D73">
      <w:pPr>
        <w:spacing w:before="80"/>
      </w:pPr>
    </w:p>
    <w:p w14:paraId="08AEB47D" w14:textId="77777777" w:rsidR="00FA7D73" w:rsidRDefault="00FA7D73" w:rsidP="00FA7D73">
      <w:pPr>
        <w:spacing w:before="80"/>
      </w:pPr>
      <w:r>
        <w:t>General discussion about the benchmarks:</w:t>
      </w:r>
    </w:p>
    <w:p w14:paraId="314ECD91" w14:textId="77777777" w:rsidR="00FA7D73" w:rsidRDefault="00FA7D73" w:rsidP="00FA7D73">
      <w:pPr>
        <w:pStyle w:val="ListParagraph"/>
        <w:numPr>
          <w:ilvl w:val="1"/>
          <w:numId w:val="1"/>
        </w:numPr>
        <w:spacing w:before="80"/>
        <w:contextualSpacing w:val="0"/>
      </w:pPr>
      <w:r>
        <w:t>Board of Trustees (BOT)</w:t>
      </w:r>
    </w:p>
    <w:p w14:paraId="37310952" w14:textId="77777777" w:rsidR="00FA7D73" w:rsidRDefault="00FA7D73" w:rsidP="00FA7D73">
      <w:pPr>
        <w:pStyle w:val="ListParagraph"/>
        <w:numPr>
          <w:ilvl w:val="2"/>
          <w:numId w:val="1"/>
        </w:numPr>
        <w:spacing w:before="80"/>
        <w:contextualSpacing w:val="0"/>
      </w:pPr>
      <w:r>
        <w:t xml:space="preserve">Chair of BOT posed many ideas for benchmarking many of the practices of the University. </w:t>
      </w:r>
    </w:p>
    <w:p w14:paraId="6F3F59DD" w14:textId="77777777" w:rsidR="00FA7D73" w:rsidRDefault="00FA7D73" w:rsidP="00FA7D73">
      <w:pPr>
        <w:spacing w:before="80"/>
      </w:pPr>
    </w:p>
    <w:p w14:paraId="6C6773A3" w14:textId="77777777" w:rsidR="00FA7D73" w:rsidRDefault="00FA7D73" w:rsidP="00FA7D73">
      <w:pPr>
        <w:spacing w:before="80"/>
      </w:pPr>
      <w:r>
        <w:t>Matt:</w:t>
      </w:r>
    </w:p>
    <w:p w14:paraId="57CC13E6" w14:textId="77777777" w:rsidR="00FA7D73" w:rsidRDefault="00FA7D73" w:rsidP="00FA7D73">
      <w:pPr>
        <w:pStyle w:val="ListParagraph"/>
        <w:numPr>
          <w:ilvl w:val="1"/>
          <w:numId w:val="1"/>
        </w:numPr>
        <w:spacing w:before="80"/>
        <w:contextualSpacing w:val="0"/>
      </w:pPr>
      <w:r>
        <w:t xml:space="preserve">We need to be clear with each other, Administration and BOT, about each of the topics and what the context behind each situation (i.e., the details of the 7-year report having too many </w:t>
      </w:r>
      <w:r>
        <w:lastRenderedPageBreak/>
        <w:t>details that the BOT is not interested in).</w:t>
      </w:r>
    </w:p>
    <w:p w14:paraId="4B2436BF" w14:textId="77777777" w:rsidR="00FA7D73" w:rsidRDefault="00FA7D73" w:rsidP="00FA7D73">
      <w:pPr>
        <w:pStyle w:val="ListParagraph"/>
        <w:numPr>
          <w:ilvl w:val="1"/>
          <w:numId w:val="1"/>
        </w:numPr>
        <w:spacing w:before="80"/>
        <w:contextualSpacing w:val="0"/>
      </w:pPr>
      <w:r>
        <w:t xml:space="preserve">Everyone will hear about it from their deans. It is intended to make sense of the rise in costs that have accelerated beyond the typical rate. This is in part, due to the magnitude of the number of our Full Professors. </w:t>
      </w:r>
    </w:p>
    <w:p w14:paraId="47550F35" w14:textId="77777777" w:rsidR="00FA7D73" w:rsidRDefault="00FA7D73" w:rsidP="00FA7D73">
      <w:pPr>
        <w:pStyle w:val="ListParagraph"/>
        <w:numPr>
          <w:ilvl w:val="2"/>
          <w:numId w:val="1"/>
        </w:numPr>
        <w:spacing w:before="80"/>
        <w:contextualSpacing w:val="0"/>
      </w:pPr>
      <w:r>
        <w:t>Full Professor cost analysis</w:t>
      </w:r>
    </w:p>
    <w:p w14:paraId="25354B95" w14:textId="77777777" w:rsidR="00FA7D73" w:rsidRDefault="00FA7D73" w:rsidP="00FA7D73">
      <w:pPr>
        <w:pStyle w:val="ListParagraph"/>
        <w:numPr>
          <w:ilvl w:val="3"/>
          <w:numId w:val="1"/>
        </w:numPr>
        <w:spacing w:before="80"/>
        <w:contextualSpacing w:val="0"/>
      </w:pPr>
      <w:r>
        <w:t>Questions regarding strategic planning about this include but are not limited to:</w:t>
      </w:r>
    </w:p>
    <w:p w14:paraId="08A1591E" w14:textId="77777777" w:rsidR="00FA7D73" w:rsidRDefault="00FA7D73" w:rsidP="00FA7D73">
      <w:pPr>
        <w:pStyle w:val="ListParagraph"/>
        <w:numPr>
          <w:ilvl w:val="4"/>
          <w:numId w:val="1"/>
        </w:numPr>
        <w:spacing w:before="80"/>
        <w:contextualSpacing w:val="0"/>
      </w:pPr>
      <w:r>
        <w:t>Might Full Professors take on special projects/reassign time that show a greater return on student retention, success, and completion.</w:t>
      </w:r>
    </w:p>
    <w:p w14:paraId="30E47A0A" w14:textId="77777777" w:rsidR="00FA7D73" w:rsidRDefault="00FA7D73" w:rsidP="00FA7D73">
      <w:pPr>
        <w:spacing w:before="80"/>
      </w:pPr>
    </w:p>
    <w:p w14:paraId="482A9691" w14:textId="77777777" w:rsidR="00FA7D73" w:rsidRDefault="00FA7D73" w:rsidP="00FA7D73">
      <w:pPr>
        <w:spacing w:before="80"/>
      </w:pPr>
      <w:r>
        <w:t>Jasmine:</w:t>
      </w:r>
    </w:p>
    <w:p w14:paraId="24DF16B6" w14:textId="77777777" w:rsidR="00FA7D73" w:rsidRDefault="00FA7D73" w:rsidP="00FA7D73">
      <w:pPr>
        <w:pStyle w:val="ListParagraph"/>
        <w:numPr>
          <w:ilvl w:val="1"/>
          <w:numId w:val="1"/>
        </w:numPr>
        <w:spacing w:before="80"/>
        <w:contextualSpacing w:val="0"/>
      </w:pPr>
      <w:r>
        <w:t xml:space="preserve">I think the message and inspiration need to come from the </w:t>
      </w:r>
      <w:proofErr w:type="gramStart"/>
      <w:r>
        <w:t>Provost</w:t>
      </w:r>
      <w:proofErr w:type="gramEnd"/>
      <w:r>
        <w:t>. This will help to hold Full Professors accountable for project completion, etc.</w:t>
      </w:r>
    </w:p>
    <w:p w14:paraId="1D771C63" w14:textId="77777777" w:rsidR="00FA7D73" w:rsidRDefault="00FA7D73" w:rsidP="00FA7D73">
      <w:pPr>
        <w:spacing w:before="80"/>
      </w:pPr>
    </w:p>
    <w:p w14:paraId="7D88B463" w14:textId="77777777" w:rsidR="00FA7D73" w:rsidRDefault="00FA7D73" w:rsidP="00FA7D73">
      <w:pPr>
        <w:spacing w:before="80"/>
      </w:pPr>
      <w:r>
        <w:t>Jacob:</w:t>
      </w:r>
    </w:p>
    <w:p w14:paraId="007D438A" w14:textId="77777777" w:rsidR="00FA7D73" w:rsidRDefault="00FA7D73" w:rsidP="00FA7D73">
      <w:pPr>
        <w:pStyle w:val="ListParagraph"/>
        <w:numPr>
          <w:ilvl w:val="1"/>
          <w:numId w:val="1"/>
        </w:numPr>
        <w:spacing w:before="80"/>
        <w:contextualSpacing w:val="0"/>
      </w:pPr>
      <w:r>
        <w:t xml:space="preserve">We could benefit from some clarity on the supervisory role of the chair. </w:t>
      </w:r>
    </w:p>
    <w:p w14:paraId="6094A520" w14:textId="77777777" w:rsidR="00FA7D73" w:rsidRDefault="00FA7D73" w:rsidP="00FA7D73">
      <w:pPr>
        <w:pStyle w:val="ListParagraph"/>
        <w:numPr>
          <w:ilvl w:val="2"/>
          <w:numId w:val="1"/>
        </w:numPr>
        <w:spacing w:before="80"/>
        <w:contextualSpacing w:val="0"/>
      </w:pPr>
      <w:r>
        <w:t>What role does the chair serve in regarding accountability and supervisory power?</w:t>
      </w:r>
    </w:p>
    <w:p w14:paraId="418FABF8" w14:textId="77777777" w:rsidR="00FA7D73" w:rsidRDefault="00FA7D73" w:rsidP="00FA7D73">
      <w:pPr>
        <w:spacing w:before="80"/>
      </w:pPr>
    </w:p>
    <w:p w14:paraId="3FC52B40" w14:textId="77777777" w:rsidR="00FA7D73" w:rsidRDefault="00FA7D73" w:rsidP="00FA7D73">
      <w:pPr>
        <w:spacing w:before="80"/>
      </w:pPr>
      <w:r>
        <w:t>Tedd:</w:t>
      </w:r>
    </w:p>
    <w:p w14:paraId="0A190E25" w14:textId="77777777" w:rsidR="00FA7D73" w:rsidRDefault="00FA7D73" w:rsidP="00FA7D73">
      <w:pPr>
        <w:pStyle w:val="ListParagraph"/>
        <w:numPr>
          <w:ilvl w:val="1"/>
          <w:numId w:val="1"/>
        </w:numPr>
        <w:spacing w:before="80"/>
        <w:contextualSpacing w:val="0"/>
      </w:pPr>
      <w:r>
        <w:t xml:space="preserve">They tie the roles to the guidelines to help with clarity. </w:t>
      </w:r>
    </w:p>
    <w:p w14:paraId="7E405763" w14:textId="77777777" w:rsidR="00FA7D73" w:rsidRDefault="00FA7D73" w:rsidP="00FA7D73">
      <w:pPr>
        <w:spacing w:before="80"/>
      </w:pPr>
    </w:p>
    <w:p w14:paraId="056568C7" w14:textId="77777777" w:rsidR="00FA7D73" w:rsidRPr="00785924" w:rsidRDefault="00FA7D73" w:rsidP="00FA7D73">
      <w:pPr>
        <w:spacing w:before="80"/>
        <w:rPr>
          <w:b/>
          <w:bCs/>
          <w:color w:val="00B050"/>
        </w:rPr>
      </w:pPr>
      <w:r w:rsidRPr="00785924">
        <w:rPr>
          <w:b/>
          <w:bCs/>
          <w:color w:val="00B050"/>
        </w:rPr>
        <w:t>BOT Intent to Examine Metrics</w:t>
      </w:r>
    </w:p>
    <w:p w14:paraId="1E715EDB" w14:textId="77777777" w:rsidR="00FA7D73" w:rsidRDefault="00FA7D73" w:rsidP="00FA7D73">
      <w:pPr>
        <w:spacing w:before="80"/>
      </w:pPr>
    </w:p>
    <w:p w14:paraId="7E50B2C0" w14:textId="77777777" w:rsidR="00FA7D73" w:rsidRDefault="00FA7D73" w:rsidP="00FA7D73">
      <w:pPr>
        <w:spacing w:before="80"/>
      </w:pPr>
      <w:proofErr w:type="gramStart"/>
      <w:r>
        <w:t>Jess;</w:t>
      </w:r>
      <w:proofErr w:type="gramEnd"/>
    </w:p>
    <w:p w14:paraId="78E65C9E" w14:textId="77777777" w:rsidR="00FA7D73" w:rsidRDefault="00FA7D73" w:rsidP="00FA7D73">
      <w:pPr>
        <w:pStyle w:val="ListParagraph"/>
        <w:numPr>
          <w:ilvl w:val="1"/>
          <w:numId w:val="1"/>
        </w:numPr>
        <w:spacing w:before="80"/>
        <w:contextualSpacing w:val="0"/>
      </w:pPr>
      <w:r>
        <w:t>Do they have an idea of the metrics they want to look at?</w:t>
      </w:r>
    </w:p>
    <w:p w14:paraId="387C16C1" w14:textId="77777777" w:rsidR="00FA7D73" w:rsidRDefault="00FA7D73" w:rsidP="00FA7D73">
      <w:pPr>
        <w:spacing w:before="80"/>
      </w:pPr>
    </w:p>
    <w:p w14:paraId="0B81BF9C" w14:textId="77777777" w:rsidR="00FA7D73" w:rsidRDefault="00FA7D73" w:rsidP="00FA7D73">
      <w:pPr>
        <w:spacing w:before="80"/>
      </w:pPr>
      <w:r>
        <w:t>Matt:</w:t>
      </w:r>
    </w:p>
    <w:p w14:paraId="0BA080D1" w14:textId="77777777" w:rsidR="00FA7D73" w:rsidRDefault="00FA7D73" w:rsidP="00FA7D73">
      <w:pPr>
        <w:pStyle w:val="ListParagraph"/>
        <w:numPr>
          <w:ilvl w:val="1"/>
          <w:numId w:val="1"/>
        </w:numPr>
        <w:spacing w:before="80"/>
        <w:contextualSpacing w:val="0"/>
      </w:pPr>
      <w:r>
        <w:t>No. They are relying on us to help them understand what we are doing, what we look at, and why.</w:t>
      </w:r>
    </w:p>
    <w:p w14:paraId="277A8DCC" w14:textId="77777777" w:rsidR="00FA7D73" w:rsidRDefault="00FA7D73" w:rsidP="00FA7D73">
      <w:pPr>
        <w:pStyle w:val="ListParagraph"/>
        <w:numPr>
          <w:ilvl w:val="1"/>
          <w:numId w:val="1"/>
        </w:numPr>
        <w:spacing w:before="80"/>
        <w:contextualSpacing w:val="0"/>
      </w:pPr>
      <w:r>
        <w:t>They want to know how we got here and what we can do next to overcome challenges.</w:t>
      </w:r>
    </w:p>
    <w:p w14:paraId="239E839B" w14:textId="77777777" w:rsidR="00FA7D73" w:rsidRDefault="00FA7D73" w:rsidP="00FA7D73">
      <w:pPr>
        <w:pStyle w:val="ListParagraph"/>
        <w:numPr>
          <w:ilvl w:val="1"/>
          <w:numId w:val="1"/>
        </w:numPr>
        <w:spacing w:before="80"/>
        <w:contextualSpacing w:val="0"/>
      </w:pPr>
      <w:r>
        <w:t xml:space="preserve">The key is to find out the magnitude of each faculty members’ role and effort. </w:t>
      </w:r>
    </w:p>
    <w:p w14:paraId="132BA981" w14:textId="77777777" w:rsidR="00FA7D73" w:rsidRDefault="00FA7D73" w:rsidP="00FA7D73">
      <w:pPr>
        <w:spacing w:before="80"/>
        <w:ind w:left="1080"/>
      </w:pPr>
    </w:p>
    <w:p w14:paraId="0D126553" w14:textId="77777777" w:rsidR="00FA7D73" w:rsidRDefault="00FA7D73" w:rsidP="00FA7D73">
      <w:pPr>
        <w:pStyle w:val="ListParagraph"/>
        <w:numPr>
          <w:ilvl w:val="1"/>
          <w:numId w:val="1"/>
        </w:numPr>
        <w:spacing w:before="80"/>
        <w:contextualSpacing w:val="0"/>
      </w:pPr>
      <w:r>
        <w:t xml:space="preserve">One of the things we need to look at is the chairs authority. </w:t>
      </w:r>
    </w:p>
    <w:p w14:paraId="15C5E21E" w14:textId="77777777" w:rsidR="00FA7D73" w:rsidRDefault="00FA7D73" w:rsidP="00FA7D73">
      <w:pPr>
        <w:pStyle w:val="ListParagraph"/>
      </w:pPr>
    </w:p>
    <w:p w14:paraId="63805EE1" w14:textId="77777777" w:rsidR="00FA7D73" w:rsidRDefault="00FA7D73" w:rsidP="00FA7D73">
      <w:pPr>
        <w:spacing w:before="80"/>
      </w:pPr>
      <w:r>
        <w:t>Eric:</w:t>
      </w:r>
    </w:p>
    <w:p w14:paraId="4EC4D09A" w14:textId="4CA8A095" w:rsidR="00FA7D73" w:rsidRDefault="00FA7D73" w:rsidP="00FA7D73">
      <w:pPr>
        <w:pStyle w:val="ListParagraph"/>
        <w:numPr>
          <w:ilvl w:val="1"/>
          <w:numId w:val="1"/>
        </w:numPr>
        <w:spacing w:before="80"/>
        <w:contextualSpacing w:val="0"/>
      </w:pPr>
      <w:r>
        <w:t>One key to supporting chairs and their authority rests on specific and thorough documentation o</w:t>
      </w:r>
      <w:r w:rsidR="00993E9D">
        <w:t>f</w:t>
      </w:r>
      <w:r>
        <w:t xml:space="preserve"> issues. </w:t>
      </w:r>
    </w:p>
    <w:p w14:paraId="6F838F3D" w14:textId="77777777" w:rsidR="00FA7D73" w:rsidRDefault="00FA7D73" w:rsidP="00FA7D73">
      <w:pPr>
        <w:spacing w:before="80"/>
      </w:pPr>
    </w:p>
    <w:p w14:paraId="251B1B8F" w14:textId="77777777" w:rsidR="00FA7D73" w:rsidRDefault="00FA7D73" w:rsidP="00FA7D73">
      <w:pPr>
        <w:spacing w:before="80"/>
      </w:pPr>
      <w:r>
        <w:t>Jasmine:</w:t>
      </w:r>
    </w:p>
    <w:p w14:paraId="1BFD154B" w14:textId="41409155" w:rsidR="00FA7D73" w:rsidRDefault="00FA7D73" w:rsidP="00FA7D73">
      <w:pPr>
        <w:pStyle w:val="ListParagraph"/>
        <w:numPr>
          <w:ilvl w:val="1"/>
          <w:numId w:val="1"/>
        </w:numPr>
        <w:spacing w:before="80"/>
        <w:contextualSpacing w:val="0"/>
      </w:pPr>
      <w:r>
        <w:t xml:space="preserve">I wonder what the landscape looks like in terms of the waves of retirement at our </w:t>
      </w:r>
      <w:r w:rsidR="00993E9D">
        <w:t>u</w:t>
      </w:r>
      <w:r>
        <w:t xml:space="preserve">niversity and others. </w:t>
      </w:r>
    </w:p>
    <w:p w14:paraId="572697A4" w14:textId="77777777" w:rsidR="00FA7D73" w:rsidRDefault="00FA7D73" w:rsidP="00FA7D73">
      <w:pPr>
        <w:spacing w:before="80"/>
      </w:pPr>
    </w:p>
    <w:p w14:paraId="7E944DA9" w14:textId="77777777" w:rsidR="00FA7D73" w:rsidRDefault="00FA7D73" w:rsidP="00FA7D73">
      <w:pPr>
        <w:spacing w:before="80"/>
      </w:pPr>
      <w:r>
        <w:t>Matt:</w:t>
      </w:r>
    </w:p>
    <w:p w14:paraId="1A74397E" w14:textId="77777777" w:rsidR="00FA7D73" w:rsidRDefault="00FA7D73" w:rsidP="00FA7D73">
      <w:pPr>
        <w:pStyle w:val="ListParagraph"/>
        <w:numPr>
          <w:ilvl w:val="1"/>
          <w:numId w:val="1"/>
        </w:numPr>
        <w:spacing w:before="80"/>
        <w:contextualSpacing w:val="0"/>
      </w:pPr>
      <w:r>
        <w:t xml:space="preserve">Part of the strategy is to inform faculty on the state of higher education and invite them in </w:t>
      </w:r>
      <w:r>
        <w:lastRenderedPageBreak/>
        <w:t xml:space="preserve">the conversation. Faculty would benefit from a clear understanding of the landscape as a whole and our, and their role in the scheme of things. </w:t>
      </w:r>
    </w:p>
    <w:p w14:paraId="77CE5C3B" w14:textId="77777777" w:rsidR="00FA7D73" w:rsidRDefault="00FA7D73" w:rsidP="00FA7D73">
      <w:pPr>
        <w:spacing w:before="80"/>
      </w:pPr>
    </w:p>
    <w:p w14:paraId="42B52BE2" w14:textId="77777777" w:rsidR="00FA7D73" w:rsidRDefault="00FA7D73" w:rsidP="00FA7D73">
      <w:pPr>
        <w:spacing w:before="80"/>
      </w:pPr>
      <w:r>
        <w:t>Jess:</w:t>
      </w:r>
    </w:p>
    <w:p w14:paraId="3B615EE2" w14:textId="77777777" w:rsidR="00FA7D73" w:rsidRDefault="00FA7D73" w:rsidP="00FA7D73">
      <w:pPr>
        <w:pStyle w:val="ListParagraph"/>
        <w:numPr>
          <w:ilvl w:val="1"/>
          <w:numId w:val="1"/>
        </w:numPr>
        <w:spacing w:before="80"/>
        <w:contextualSpacing w:val="0"/>
      </w:pPr>
      <w:r>
        <w:t>We live in a time where people are living longer and are healthier as they age. This plays out in the top-heavy faculty community.</w:t>
      </w:r>
    </w:p>
    <w:p w14:paraId="2181DF84" w14:textId="77777777" w:rsidR="00FA7D73" w:rsidRDefault="00FA7D73" w:rsidP="00FA7D73">
      <w:pPr>
        <w:spacing w:before="80"/>
      </w:pPr>
    </w:p>
    <w:p w14:paraId="0E689583" w14:textId="77777777" w:rsidR="00FA7D73" w:rsidRDefault="00FA7D73" w:rsidP="00FA7D73">
      <w:pPr>
        <w:spacing w:before="80"/>
      </w:pPr>
      <w:r>
        <w:t>Lisa:</w:t>
      </w:r>
    </w:p>
    <w:p w14:paraId="5D3C6BCD" w14:textId="62061746" w:rsidR="00FA7D73" w:rsidRDefault="00FA7D73" w:rsidP="00FA7D73">
      <w:pPr>
        <w:pStyle w:val="ListParagraph"/>
        <w:numPr>
          <w:ilvl w:val="1"/>
          <w:numId w:val="1"/>
        </w:numPr>
        <w:spacing w:before="80"/>
        <w:contextualSpacing w:val="0"/>
      </w:pPr>
      <w:r>
        <w:t>Might we do things like rewrit</w:t>
      </w:r>
      <w:r>
        <w:t>e</w:t>
      </w:r>
      <w:r>
        <w:t xml:space="preserve"> guidelines to clearly showcase the expectations for full professors?</w:t>
      </w:r>
    </w:p>
    <w:p w14:paraId="72006D90" w14:textId="77777777" w:rsidR="00FA7D73" w:rsidRDefault="00FA7D73" w:rsidP="00FA7D73">
      <w:pPr>
        <w:spacing w:before="80"/>
      </w:pPr>
    </w:p>
    <w:p w14:paraId="15782234" w14:textId="77777777" w:rsidR="00FA7D73" w:rsidRDefault="00FA7D73" w:rsidP="00FA7D73">
      <w:pPr>
        <w:spacing w:before="80"/>
      </w:pPr>
      <w:r>
        <w:t>Matt:</w:t>
      </w:r>
    </w:p>
    <w:p w14:paraId="3CC4E627" w14:textId="77777777" w:rsidR="00FA7D73" w:rsidRDefault="00FA7D73" w:rsidP="00FA7D73">
      <w:pPr>
        <w:pStyle w:val="ListParagraph"/>
        <w:numPr>
          <w:ilvl w:val="1"/>
          <w:numId w:val="1"/>
        </w:numPr>
        <w:spacing w:before="80"/>
        <w:contextualSpacing w:val="0"/>
      </w:pPr>
      <w:r>
        <w:t xml:space="preserve">This is a multi-year project. It will take time to establish. </w:t>
      </w:r>
      <w:proofErr w:type="gramStart"/>
      <w:r>
        <w:t>But,</w:t>
      </w:r>
      <w:proofErr w:type="gramEnd"/>
      <w:r>
        <w:t xml:space="preserve"> things can happen immediately.</w:t>
      </w:r>
    </w:p>
    <w:p w14:paraId="68BE4806" w14:textId="77777777" w:rsidR="00FA7D73" w:rsidRDefault="00FA7D73" w:rsidP="00FA7D73">
      <w:pPr>
        <w:pStyle w:val="ListParagraph"/>
        <w:numPr>
          <w:ilvl w:val="1"/>
          <w:numId w:val="1"/>
        </w:numPr>
        <w:spacing w:before="80"/>
        <w:contextualSpacing w:val="0"/>
      </w:pPr>
      <w:r>
        <w:t xml:space="preserve">It will take quorum. It is about inviting full professors into the </w:t>
      </w:r>
    </w:p>
    <w:p w14:paraId="66DDF08F" w14:textId="77777777" w:rsidR="00FA7D73" w:rsidRDefault="00FA7D73" w:rsidP="00FA7D73">
      <w:pPr>
        <w:spacing w:before="80"/>
      </w:pPr>
    </w:p>
    <w:p w14:paraId="6B628ABE" w14:textId="77777777" w:rsidR="00FA7D73" w:rsidRDefault="00FA7D73" w:rsidP="00FA7D73">
      <w:pPr>
        <w:spacing w:before="80"/>
      </w:pPr>
      <w:r>
        <w:t>Rolly:</w:t>
      </w:r>
    </w:p>
    <w:p w14:paraId="3E719156" w14:textId="3CA25D73" w:rsidR="00FA7D73" w:rsidRDefault="00FA7D73" w:rsidP="00FA7D73">
      <w:pPr>
        <w:pStyle w:val="ListParagraph"/>
        <w:numPr>
          <w:ilvl w:val="1"/>
          <w:numId w:val="1"/>
        </w:numPr>
        <w:spacing w:before="80"/>
        <w:contextualSpacing w:val="0"/>
      </w:pPr>
      <w:r>
        <w:t>C</w:t>
      </w:r>
      <w:r>
        <w:t xml:space="preserve"> about the messaging and the purposes of an effort to bring people back to the table. </w:t>
      </w:r>
    </w:p>
    <w:p w14:paraId="25E162E4" w14:textId="02B60893" w:rsidR="00FA7D73" w:rsidRDefault="00FA7D73" w:rsidP="00FA7D73">
      <w:pPr>
        <w:pStyle w:val="ListParagraph"/>
        <w:numPr>
          <w:ilvl w:val="2"/>
          <w:numId w:val="1"/>
        </w:numPr>
        <w:spacing w:before="80"/>
        <w:contextualSpacing w:val="0"/>
      </w:pPr>
      <w:r>
        <w:t>A</w:t>
      </w:r>
      <w:r>
        <w:t>ware of the magnitude of the issue.</w:t>
      </w:r>
    </w:p>
    <w:p w14:paraId="469104E2" w14:textId="39207422" w:rsidR="00FA7D73" w:rsidRDefault="00FA7D73" w:rsidP="00FA7D73">
      <w:pPr>
        <w:pStyle w:val="ListParagraph"/>
        <w:numPr>
          <w:ilvl w:val="2"/>
          <w:numId w:val="1"/>
        </w:numPr>
        <w:spacing w:before="80"/>
        <w:contextualSpacing w:val="0"/>
      </w:pPr>
      <w:r>
        <w:t>The issue may be very different from department to department.</w:t>
      </w:r>
    </w:p>
    <w:p w14:paraId="529B85B7" w14:textId="77777777" w:rsidR="00FA7D73" w:rsidRDefault="00FA7D73" w:rsidP="00FA7D73">
      <w:pPr>
        <w:spacing w:before="80"/>
      </w:pPr>
      <w:r>
        <w:t>Matt:</w:t>
      </w:r>
    </w:p>
    <w:p w14:paraId="3365A2DC" w14:textId="2D140A5A" w:rsidR="00FA7D73" w:rsidRDefault="00FA7D73" w:rsidP="00FA7D73">
      <w:pPr>
        <w:pStyle w:val="ListParagraph"/>
        <w:numPr>
          <w:ilvl w:val="1"/>
          <w:numId w:val="1"/>
        </w:numPr>
        <w:spacing w:before="80"/>
        <w:contextualSpacing w:val="0"/>
      </w:pPr>
      <w:r>
        <w:t xml:space="preserve">We need to focus on a major element of this, the role and the authority of the chair. </w:t>
      </w:r>
    </w:p>
    <w:p w14:paraId="5D25A28B" w14:textId="77777777" w:rsidR="00FA7D73" w:rsidRDefault="00FA7D73" w:rsidP="00FA7D73">
      <w:pPr>
        <w:pStyle w:val="ListParagraph"/>
        <w:numPr>
          <w:ilvl w:val="1"/>
          <w:numId w:val="1"/>
        </w:numPr>
        <w:spacing w:before="80"/>
        <w:contextualSpacing w:val="0"/>
      </w:pPr>
      <w:r>
        <w:t xml:space="preserve">We also need to look at the specific and shared needs of each department regarding full professors. </w:t>
      </w:r>
    </w:p>
    <w:p w14:paraId="07D9996C" w14:textId="77777777" w:rsidR="00FA7D73" w:rsidRDefault="00FA7D73" w:rsidP="00FA7D73">
      <w:pPr>
        <w:spacing w:before="80"/>
      </w:pPr>
    </w:p>
    <w:p w14:paraId="41DF7F6E" w14:textId="78DECFC8" w:rsidR="00FA7D73" w:rsidRDefault="00993E9D" w:rsidP="00FA7D73">
      <w:pPr>
        <w:spacing w:before="80"/>
      </w:pPr>
      <w:r>
        <w:t>Greg</w:t>
      </w:r>
      <w:r w:rsidR="00FA7D73">
        <w:t>:</w:t>
      </w:r>
    </w:p>
    <w:p w14:paraId="36286578" w14:textId="77777777" w:rsidR="00FA7D73" w:rsidRDefault="00FA7D73" w:rsidP="00FA7D73">
      <w:pPr>
        <w:pStyle w:val="ListParagraph"/>
        <w:numPr>
          <w:ilvl w:val="1"/>
          <w:numId w:val="1"/>
        </w:numPr>
        <w:spacing w:before="80"/>
        <w:contextualSpacing w:val="0"/>
      </w:pPr>
      <w:r>
        <w:t>We need to look at the option for supporting faculty and what motivates them.</w:t>
      </w:r>
    </w:p>
    <w:p w14:paraId="46C98383" w14:textId="77777777" w:rsidR="00FA7D73" w:rsidRDefault="00FA7D73" w:rsidP="00FA7D73">
      <w:pPr>
        <w:spacing w:before="80"/>
      </w:pPr>
    </w:p>
    <w:p w14:paraId="3BC7070A" w14:textId="77777777" w:rsidR="00FA7D73" w:rsidRDefault="00FA7D73" w:rsidP="00FA7D73">
      <w:pPr>
        <w:spacing w:before="80"/>
      </w:pPr>
      <w:r>
        <w:t>Lisa:</w:t>
      </w:r>
    </w:p>
    <w:p w14:paraId="5D65EB4A" w14:textId="79BDD159" w:rsidR="00FA7D73" w:rsidRDefault="00FA7D73" w:rsidP="00FA7D73">
      <w:pPr>
        <w:pStyle w:val="ListParagraph"/>
        <w:numPr>
          <w:ilvl w:val="1"/>
          <w:numId w:val="1"/>
        </w:numPr>
        <w:spacing w:before="80"/>
        <w:contextualSpacing w:val="0"/>
      </w:pPr>
      <w:r>
        <w:t xml:space="preserve">This may have </w:t>
      </w:r>
      <w:r>
        <w:t>involve or be understood through</w:t>
      </w:r>
      <w:r>
        <w:t xml:space="preserve"> merit for what is accomplished.</w:t>
      </w:r>
    </w:p>
    <w:p w14:paraId="2A005BDD" w14:textId="77777777" w:rsidR="00FA7D73" w:rsidRDefault="00FA7D73" w:rsidP="00FA7D73">
      <w:pPr>
        <w:spacing w:before="80"/>
      </w:pPr>
    </w:p>
    <w:p w14:paraId="6AD0E8ED" w14:textId="77777777" w:rsidR="00FA7D73" w:rsidRDefault="00FA7D73" w:rsidP="00FA7D73">
      <w:pPr>
        <w:spacing w:before="80"/>
      </w:pPr>
      <w:r>
        <w:t>Jacob:</w:t>
      </w:r>
    </w:p>
    <w:p w14:paraId="6B84BC6A" w14:textId="591DFD7C" w:rsidR="00FA7D73" w:rsidRDefault="00FA7D73" w:rsidP="00FA7D73">
      <w:pPr>
        <w:pStyle w:val="ListParagraph"/>
        <w:numPr>
          <w:ilvl w:val="1"/>
          <w:numId w:val="1"/>
        </w:numPr>
        <w:spacing w:before="80"/>
        <w:contextualSpacing w:val="0"/>
      </w:pPr>
      <w:r>
        <w:t xml:space="preserve">Example: Incentive at other Universities through </w:t>
      </w:r>
      <w:r>
        <w:t xml:space="preserve">alternative </w:t>
      </w:r>
      <w:r>
        <w:t xml:space="preserve">titles and roles for adjunct/affiliate faculty. </w:t>
      </w:r>
    </w:p>
    <w:p w14:paraId="5E3D1323" w14:textId="77777777" w:rsidR="00FA7D73" w:rsidRDefault="00FA7D73" w:rsidP="00FA7D73">
      <w:pPr>
        <w:pStyle w:val="ListParagraph"/>
        <w:spacing w:before="80"/>
        <w:ind w:left="1440"/>
      </w:pPr>
    </w:p>
    <w:p w14:paraId="6813FD74" w14:textId="77777777" w:rsidR="00FA7D73" w:rsidRDefault="00FA7D73" w:rsidP="00FA7D73">
      <w:pPr>
        <w:spacing w:before="80"/>
      </w:pPr>
    </w:p>
    <w:p w14:paraId="61EF3FE1" w14:textId="77777777" w:rsidR="00FA7D73" w:rsidRDefault="00FA7D73" w:rsidP="00FA7D73">
      <w:pPr>
        <w:spacing w:before="80"/>
      </w:pPr>
      <w:r>
        <w:t>Lisa:</w:t>
      </w:r>
    </w:p>
    <w:p w14:paraId="3272746E" w14:textId="77777777" w:rsidR="00FA7D73" w:rsidRDefault="00FA7D73" w:rsidP="00FA7D73">
      <w:pPr>
        <w:pStyle w:val="ListParagraph"/>
        <w:numPr>
          <w:ilvl w:val="1"/>
          <w:numId w:val="1"/>
        </w:numPr>
        <w:spacing w:before="80"/>
        <w:contextualSpacing w:val="0"/>
      </w:pPr>
      <w:r>
        <w:t>Hiring – Tendency to hire CAT IIs over TT</w:t>
      </w:r>
    </w:p>
    <w:p w14:paraId="6BE963B2" w14:textId="77777777" w:rsidR="00FA7D73" w:rsidRDefault="00FA7D73" w:rsidP="00FA7D73">
      <w:pPr>
        <w:pStyle w:val="ListParagraph"/>
        <w:numPr>
          <w:ilvl w:val="1"/>
          <w:numId w:val="1"/>
        </w:numPr>
        <w:spacing w:before="80"/>
        <w:contextualSpacing w:val="0"/>
      </w:pPr>
      <w:r>
        <w:t>The faculty and departments need to know what the patterns of hiring are and why.</w:t>
      </w:r>
    </w:p>
    <w:p w14:paraId="73A2854B" w14:textId="77777777" w:rsidR="00FA7D73" w:rsidRDefault="00FA7D73" w:rsidP="00FA7D73">
      <w:pPr>
        <w:pStyle w:val="ListParagraph"/>
        <w:numPr>
          <w:ilvl w:val="1"/>
          <w:numId w:val="1"/>
        </w:numPr>
        <w:spacing w:before="80"/>
        <w:contextualSpacing w:val="0"/>
      </w:pPr>
      <w:r>
        <w:t>We need to look at the requirements for new hires.</w:t>
      </w:r>
    </w:p>
    <w:p w14:paraId="3CE08229" w14:textId="77777777" w:rsidR="00FA7D73" w:rsidRDefault="00FA7D73" w:rsidP="00FA7D73">
      <w:pPr>
        <w:pStyle w:val="ListParagraph"/>
        <w:numPr>
          <w:ilvl w:val="1"/>
          <w:numId w:val="1"/>
        </w:numPr>
        <w:spacing w:before="80"/>
        <w:contextualSpacing w:val="0"/>
      </w:pPr>
      <w:r>
        <w:t>We need to look at the differences in the departments and schools/colleges.</w:t>
      </w:r>
    </w:p>
    <w:p w14:paraId="0BEE38BD" w14:textId="77777777" w:rsidR="00FA7D73" w:rsidRDefault="00FA7D73" w:rsidP="00FA7D73">
      <w:pPr>
        <w:spacing w:before="80"/>
      </w:pPr>
    </w:p>
    <w:p w14:paraId="4D0355F8" w14:textId="77777777" w:rsidR="00FA7D73" w:rsidRDefault="00FA7D73" w:rsidP="00FA7D73">
      <w:pPr>
        <w:spacing w:before="80"/>
      </w:pPr>
      <w:r>
        <w:t>Matt:</w:t>
      </w:r>
    </w:p>
    <w:p w14:paraId="1405E47C" w14:textId="77777777" w:rsidR="00FA7D73" w:rsidRDefault="00FA7D73" w:rsidP="00FA7D73">
      <w:pPr>
        <w:pStyle w:val="ListParagraph"/>
        <w:numPr>
          <w:ilvl w:val="1"/>
          <w:numId w:val="1"/>
        </w:numPr>
        <w:spacing w:before="80"/>
        <w:contextualSpacing w:val="0"/>
      </w:pPr>
      <w:r>
        <w:t>The key for us is to make our meetings actionable and purposeful.</w:t>
      </w:r>
    </w:p>
    <w:p w14:paraId="411B3746" w14:textId="77777777" w:rsidR="00FA7D73" w:rsidRDefault="00FA7D73" w:rsidP="00FA7D73">
      <w:pPr>
        <w:pStyle w:val="ListParagraph"/>
        <w:numPr>
          <w:ilvl w:val="1"/>
          <w:numId w:val="1"/>
        </w:numPr>
        <w:spacing w:before="80"/>
        <w:contextualSpacing w:val="0"/>
      </w:pPr>
      <w:r>
        <w:t>The lack of communication is part of the challenge.</w:t>
      </w:r>
    </w:p>
    <w:p w14:paraId="4C24442F" w14:textId="77777777" w:rsidR="00FA7D73" w:rsidRDefault="00FA7D73" w:rsidP="00FA7D73">
      <w:pPr>
        <w:spacing w:before="80"/>
      </w:pPr>
    </w:p>
    <w:p w14:paraId="26588B0E" w14:textId="77777777" w:rsidR="00FA7D73" w:rsidRPr="00706F79" w:rsidRDefault="00FA7D73" w:rsidP="00FA7D73">
      <w:pPr>
        <w:spacing w:before="80"/>
        <w:rPr>
          <w:b/>
          <w:bCs/>
          <w:color w:val="00B050"/>
        </w:rPr>
      </w:pPr>
      <w:r w:rsidRPr="00706F79">
        <w:rPr>
          <w:b/>
          <w:bCs/>
          <w:color w:val="00B050"/>
        </w:rPr>
        <w:t>OSRP</w:t>
      </w:r>
    </w:p>
    <w:p w14:paraId="2DDB529B" w14:textId="77777777" w:rsidR="00FA7D73" w:rsidRDefault="00FA7D73" w:rsidP="00FA7D73">
      <w:pPr>
        <w:spacing w:before="80"/>
      </w:pPr>
      <w:r>
        <w:t>Matt:</w:t>
      </w:r>
    </w:p>
    <w:p w14:paraId="51FCD8D4" w14:textId="77777777" w:rsidR="00FA7D73" w:rsidRDefault="00FA7D73" w:rsidP="00FA7D73">
      <w:pPr>
        <w:pStyle w:val="ListParagraph"/>
        <w:numPr>
          <w:ilvl w:val="1"/>
          <w:numId w:val="1"/>
        </w:numPr>
        <w:spacing w:before="80"/>
        <w:contextualSpacing w:val="0"/>
      </w:pPr>
      <w:r>
        <w:t>Idea proposed by a past review - OSRP costs should be cost neutral (i.e., paid for by the grants, etc.)</w:t>
      </w:r>
    </w:p>
    <w:p w14:paraId="6C1712A8" w14:textId="77777777" w:rsidR="00FA7D73" w:rsidRDefault="00FA7D73" w:rsidP="00FA7D73">
      <w:pPr>
        <w:pStyle w:val="ListParagraph"/>
        <w:numPr>
          <w:ilvl w:val="1"/>
          <w:numId w:val="1"/>
        </w:numPr>
        <w:spacing w:before="80"/>
        <w:contextualSpacing w:val="0"/>
      </w:pPr>
      <w:r>
        <w:t xml:space="preserve">We have looked at other institutions and talked to </w:t>
      </w:r>
      <w:proofErr w:type="gramStart"/>
      <w:r>
        <w:t>all of</w:t>
      </w:r>
      <w:proofErr w:type="gramEnd"/>
      <w:r>
        <w:t xml:space="preserve"> the deans about this idea.</w:t>
      </w:r>
    </w:p>
    <w:p w14:paraId="4C33A879" w14:textId="77777777" w:rsidR="00FA7D73" w:rsidRDefault="00FA7D73" w:rsidP="00FA7D73">
      <w:pPr>
        <w:pStyle w:val="ListParagraph"/>
        <w:numPr>
          <w:ilvl w:val="2"/>
          <w:numId w:val="1"/>
        </w:numPr>
        <w:spacing w:before="80"/>
        <w:contextualSpacing w:val="0"/>
      </w:pPr>
      <w:r>
        <w:t>I will keep you all updated on the conversation</w:t>
      </w:r>
    </w:p>
    <w:p w14:paraId="74D303F1" w14:textId="77777777" w:rsidR="00FA7D73" w:rsidRDefault="00FA7D73" w:rsidP="00FA7D73">
      <w:pPr>
        <w:pStyle w:val="ListParagraph"/>
        <w:numPr>
          <w:ilvl w:val="2"/>
          <w:numId w:val="1"/>
        </w:numPr>
        <w:spacing w:before="80"/>
        <w:contextualSpacing w:val="0"/>
      </w:pPr>
      <w:r>
        <w:t>Decisions have not been made. We are in conversation.</w:t>
      </w:r>
    </w:p>
    <w:p w14:paraId="5E4B3A85" w14:textId="77777777" w:rsidR="00FA7D73" w:rsidRDefault="00FA7D73" w:rsidP="00FA7D73">
      <w:pPr>
        <w:spacing w:before="80"/>
      </w:pPr>
    </w:p>
    <w:p w14:paraId="0710F7D5" w14:textId="77777777" w:rsidR="00FA7D73" w:rsidRDefault="00FA7D73" w:rsidP="00FA7D73">
      <w:pPr>
        <w:spacing w:before="80"/>
      </w:pPr>
      <w:r>
        <w:t>Jess:</w:t>
      </w:r>
    </w:p>
    <w:p w14:paraId="31004EFE" w14:textId="77777777" w:rsidR="00FA7D73" w:rsidRDefault="00FA7D73" w:rsidP="00FA7D73">
      <w:pPr>
        <w:pStyle w:val="ListParagraph"/>
        <w:numPr>
          <w:ilvl w:val="1"/>
          <w:numId w:val="1"/>
        </w:numPr>
        <w:spacing w:before="80"/>
        <w:contextualSpacing w:val="0"/>
      </w:pPr>
      <w:r>
        <w:t>Review of and support for the personnel supporting the grant process</w:t>
      </w:r>
    </w:p>
    <w:p w14:paraId="73E32AFB" w14:textId="77777777" w:rsidR="00FA7D73" w:rsidRDefault="00FA7D73" w:rsidP="00FA7D73">
      <w:pPr>
        <w:spacing w:before="80"/>
      </w:pPr>
    </w:p>
    <w:p w14:paraId="6CF4CEAD" w14:textId="77777777" w:rsidR="00FA7D73" w:rsidRDefault="00FA7D73" w:rsidP="00FA7D73">
      <w:pPr>
        <w:spacing w:before="80"/>
        <w:jc w:val="center"/>
        <w:rPr>
          <w:b/>
          <w:bCs/>
        </w:rPr>
      </w:pPr>
    </w:p>
    <w:p w14:paraId="06A9A77B" w14:textId="77777777" w:rsidR="00FA7D73" w:rsidRPr="00296250" w:rsidRDefault="00FA7D73" w:rsidP="00FA7D73">
      <w:pPr>
        <w:spacing w:before="80"/>
        <w:jc w:val="center"/>
        <w:rPr>
          <w:b/>
          <w:bCs/>
          <w:color w:val="E97132" w:themeColor="accent2"/>
        </w:rPr>
      </w:pPr>
      <w:r w:rsidRPr="00296250">
        <w:rPr>
          <w:b/>
          <w:bCs/>
          <w:color w:val="E97132" w:themeColor="accent2"/>
        </w:rPr>
        <w:t>Insights/Actions</w:t>
      </w:r>
    </w:p>
    <w:p w14:paraId="358ACB10" w14:textId="77777777" w:rsidR="00FA7D73" w:rsidRDefault="00FA7D73" w:rsidP="00FA7D73">
      <w:pPr>
        <w:spacing w:before="80"/>
      </w:pPr>
    </w:p>
    <w:tbl>
      <w:tblPr>
        <w:tblStyle w:val="TableGrid"/>
        <w:tblW w:w="0" w:type="auto"/>
        <w:tblLook w:val="04A0" w:firstRow="1" w:lastRow="0" w:firstColumn="1" w:lastColumn="0" w:noHBand="0" w:noVBand="1"/>
      </w:tblPr>
      <w:tblGrid>
        <w:gridCol w:w="4865"/>
        <w:gridCol w:w="4865"/>
      </w:tblGrid>
      <w:tr w:rsidR="00FA7D73" w14:paraId="7A9D7FB8" w14:textId="77777777" w:rsidTr="00B41583">
        <w:tc>
          <w:tcPr>
            <w:tcW w:w="4865" w:type="dxa"/>
          </w:tcPr>
          <w:p w14:paraId="289CF330" w14:textId="77777777" w:rsidR="00FA7D73" w:rsidRPr="006E53FE" w:rsidRDefault="00FA7D73" w:rsidP="00B41583">
            <w:pPr>
              <w:spacing w:before="80"/>
              <w:jc w:val="center"/>
              <w:rPr>
                <w:b/>
                <w:bCs/>
              </w:rPr>
            </w:pPr>
            <w:r w:rsidRPr="006E53FE">
              <w:rPr>
                <w:b/>
                <w:bCs/>
              </w:rPr>
              <w:t>Insights</w:t>
            </w:r>
          </w:p>
        </w:tc>
        <w:tc>
          <w:tcPr>
            <w:tcW w:w="4865" w:type="dxa"/>
          </w:tcPr>
          <w:p w14:paraId="282A5221" w14:textId="77777777" w:rsidR="00FA7D73" w:rsidRPr="006E53FE" w:rsidRDefault="00FA7D73" w:rsidP="00B41583">
            <w:pPr>
              <w:spacing w:before="80"/>
              <w:jc w:val="center"/>
              <w:rPr>
                <w:b/>
                <w:bCs/>
              </w:rPr>
            </w:pPr>
            <w:r w:rsidRPr="006E53FE">
              <w:rPr>
                <w:b/>
                <w:bCs/>
              </w:rPr>
              <w:t>Actions</w:t>
            </w:r>
            <w:r>
              <w:rPr>
                <w:b/>
                <w:bCs/>
              </w:rPr>
              <w:t xml:space="preserve"> (ideas)</w:t>
            </w:r>
          </w:p>
        </w:tc>
      </w:tr>
      <w:tr w:rsidR="00FA7D73" w14:paraId="791D3CCB" w14:textId="77777777" w:rsidTr="00B41583">
        <w:tc>
          <w:tcPr>
            <w:tcW w:w="4865" w:type="dxa"/>
          </w:tcPr>
          <w:p w14:paraId="0739BDD8" w14:textId="77777777" w:rsidR="00FA7D73" w:rsidRDefault="00FA7D73" w:rsidP="00B41583">
            <w:pPr>
              <w:spacing w:before="80"/>
            </w:pPr>
            <w:r>
              <w:t>Inspiring innovation and growth in veteran faculty</w:t>
            </w:r>
          </w:p>
        </w:tc>
        <w:tc>
          <w:tcPr>
            <w:tcW w:w="4865" w:type="dxa"/>
          </w:tcPr>
          <w:p w14:paraId="4D34AEA8" w14:textId="77777777" w:rsidR="00FA7D73" w:rsidRDefault="00FA7D73" w:rsidP="00B41583">
            <w:pPr>
              <w:spacing w:before="80"/>
            </w:pPr>
            <w:r>
              <w:t>Rewrite Guidelines</w:t>
            </w:r>
          </w:p>
        </w:tc>
      </w:tr>
      <w:tr w:rsidR="00FA7D73" w14:paraId="27D133B3" w14:textId="77777777" w:rsidTr="00B41583">
        <w:tc>
          <w:tcPr>
            <w:tcW w:w="4865" w:type="dxa"/>
          </w:tcPr>
          <w:p w14:paraId="71B228CF" w14:textId="77777777" w:rsidR="00FA7D73" w:rsidRDefault="00FA7D73" w:rsidP="00B41583">
            <w:pPr>
              <w:spacing w:before="80"/>
            </w:pPr>
            <w:r>
              <w:t>Chair authority</w:t>
            </w:r>
          </w:p>
        </w:tc>
        <w:tc>
          <w:tcPr>
            <w:tcW w:w="4865" w:type="dxa"/>
          </w:tcPr>
          <w:p w14:paraId="5AD49126" w14:textId="77777777" w:rsidR="00FA7D73" w:rsidRDefault="00FA7D73" w:rsidP="00B41583">
            <w:pPr>
              <w:spacing w:before="80"/>
            </w:pPr>
            <w:r>
              <w:t xml:space="preserve">Take inventory of the challenges that chairs face </w:t>
            </w:r>
          </w:p>
        </w:tc>
      </w:tr>
      <w:tr w:rsidR="00FA7D73" w14:paraId="79966A0C" w14:textId="77777777" w:rsidTr="00B41583">
        <w:tc>
          <w:tcPr>
            <w:tcW w:w="4865" w:type="dxa"/>
          </w:tcPr>
          <w:p w14:paraId="1FB92C27" w14:textId="77777777" w:rsidR="00FA7D73" w:rsidRDefault="00FA7D73" w:rsidP="00B41583">
            <w:pPr>
              <w:spacing w:before="80"/>
            </w:pPr>
            <w:r>
              <w:t>CAT II faculty opportunity</w:t>
            </w:r>
          </w:p>
        </w:tc>
        <w:tc>
          <w:tcPr>
            <w:tcW w:w="4865" w:type="dxa"/>
          </w:tcPr>
          <w:p w14:paraId="1DDF8AA5" w14:textId="77777777" w:rsidR="00FA7D73" w:rsidRDefault="00FA7D73" w:rsidP="00B41583">
            <w:pPr>
              <w:spacing w:before="80"/>
            </w:pPr>
            <w:r>
              <w:t xml:space="preserve">Examine creative ways to support </w:t>
            </w:r>
          </w:p>
          <w:p w14:paraId="23D69171" w14:textId="77777777" w:rsidR="00FA7D73" w:rsidRDefault="00FA7D73" w:rsidP="00B41583">
            <w:pPr>
              <w:spacing w:before="80"/>
            </w:pPr>
            <w:r>
              <w:t>- Title changes</w:t>
            </w:r>
          </w:p>
        </w:tc>
      </w:tr>
      <w:tr w:rsidR="00FA7D73" w14:paraId="140A2905" w14:textId="77777777" w:rsidTr="00B41583">
        <w:tc>
          <w:tcPr>
            <w:tcW w:w="4865" w:type="dxa"/>
          </w:tcPr>
          <w:p w14:paraId="1A6F51F0" w14:textId="77777777" w:rsidR="00FA7D73" w:rsidRDefault="00FA7D73" w:rsidP="00B41583">
            <w:pPr>
              <w:spacing w:before="80"/>
            </w:pPr>
            <w:r>
              <w:t>Hiring – Tendency to hire CAT IIs over TT</w:t>
            </w:r>
          </w:p>
        </w:tc>
        <w:tc>
          <w:tcPr>
            <w:tcW w:w="4865" w:type="dxa"/>
          </w:tcPr>
          <w:p w14:paraId="3BA7162A" w14:textId="77777777" w:rsidR="00FA7D73" w:rsidRDefault="00FA7D73" w:rsidP="00B41583">
            <w:pPr>
              <w:spacing w:before="80"/>
            </w:pPr>
            <w:r>
              <w:t>Create clear and purposeful expectation for the role</w:t>
            </w:r>
          </w:p>
        </w:tc>
      </w:tr>
      <w:tr w:rsidR="00FA7D73" w14:paraId="681174C2" w14:textId="77777777" w:rsidTr="00B41583">
        <w:tc>
          <w:tcPr>
            <w:tcW w:w="4865" w:type="dxa"/>
          </w:tcPr>
          <w:p w14:paraId="64D45D89" w14:textId="77777777" w:rsidR="00FA7D73" w:rsidRDefault="00FA7D73" w:rsidP="00B41583">
            <w:pPr>
              <w:spacing w:before="80"/>
            </w:pPr>
            <w:r>
              <w:t>Communication challenges</w:t>
            </w:r>
          </w:p>
        </w:tc>
        <w:tc>
          <w:tcPr>
            <w:tcW w:w="4865" w:type="dxa"/>
          </w:tcPr>
          <w:p w14:paraId="42153DDE" w14:textId="77777777" w:rsidR="00FA7D73" w:rsidRDefault="00FA7D73" w:rsidP="00B41583">
            <w:pPr>
              <w:spacing w:before="80"/>
            </w:pPr>
            <w:r>
              <w:t>Continue to focus our work here</w:t>
            </w:r>
          </w:p>
          <w:p w14:paraId="43F3331B" w14:textId="77777777" w:rsidR="00FA7D73" w:rsidRDefault="00FA7D73" w:rsidP="00B41583">
            <w:pPr>
              <w:spacing w:before="80"/>
            </w:pPr>
            <w:r>
              <w:t>- map the overlaps</w:t>
            </w:r>
          </w:p>
          <w:p w14:paraId="63FC7B42" w14:textId="77777777" w:rsidR="00FA7D73" w:rsidRDefault="00FA7D73" w:rsidP="00B41583">
            <w:pPr>
              <w:spacing w:before="80"/>
            </w:pPr>
            <w:r>
              <w:t>- keep the conversation going</w:t>
            </w:r>
          </w:p>
        </w:tc>
      </w:tr>
      <w:tr w:rsidR="00FA7D73" w14:paraId="5563D92D" w14:textId="77777777" w:rsidTr="00B41583">
        <w:tc>
          <w:tcPr>
            <w:tcW w:w="4865" w:type="dxa"/>
          </w:tcPr>
          <w:p w14:paraId="00B911E5" w14:textId="77777777" w:rsidR="00FA7D73" w:rsidRDefault="00FA7D73" w:rsidP="00B41583">
            <w:pPr>
              <w:spacing w:before="80"/>
            </w:pPr>
            <w:r>
              <w:t>Graduate programs</w:t>
            </w:r>
          </w:p>
        </w:tc>
        <w:tc>
          <w:tcPr>
            <w:tcW w:w="4865" w:type="dxa"/>
          </w:tcPr>
          <w:p w14:paraId="56F02261" w14:textId="77777777" w:rsidR="00FA7D73" w:rsidRDefault="00FA7D73" w:rsidP="00B41583">
            <w:pPr>
              <w:spacing w:before="80"/>
            </w:pPr>
            <w:r>
              <w:t>Identify the differences and issues that relate specifically to grad. programs</w:t>
            </w:r>
          </w:p>
        </w:tc>
      </w:tr>
      <w:tr w:rsidR="00FA7D73" w14:paraId="3357D3C9" w14:textId="77777777" w:rsidTr="00B41583">
        <w:tc>
          <w:tcPr>
            <w:tcW w:w="4865" w:type="dxa"/>
          </w:tcPr>
          <w:p w14:paraId="728F74E7" w14:textId="77777777" w:rsidR="00FA7D73" w:rsidRDefault="00FA7D73" w:rsidP="00B41583">
            <w:pPr>
              <w:spacing w:before="80"/>
            </w:pPr>
            <w:r>
              <w:t>OSRP cost neutrality discussion</w:t>
            </w:r>
          </w:p>
        </w:tc>
        <w:tc>
          <w:tcPr>
            <w:tcW w:w="4865" w:type="dxa"/>
          </w:tcPr>
          <w:p w14:paraId="0484AECB" w14:textId="77777777" w:rsidR="00FA7D73" w:rsidRDefault="00FA7D73" w:rsidP="00B41583">
            <w:pPr>
              <w:spacing w:before="80"/>
            </w:pPr>
            <w:r>
              <w:t>Discussion with deans</w:t>
            </w:r>
          </w:p>
          <w:p w14:paraId="7132525F" w14:textId="77777777" w:rsidR="00FA7D73" w:rsidRDefault="00FA7D73" w:rsidP="00B41583">
            <w:pPr>
              <w:spacing w:before="80"/>
            </w:pPr>
            <w:r>
              <w:t>- normed with other institutions</w:t>
            </w:r>
          </w:p>
          <w:p w14:paraId="328F024B" w14:textId="77777777" w:rsidR="00FA7D73" w:rsidRDefault="00FA7D73" w:rsidP="00B41583">
            <w:pPr>
              <w:spacing w:before="80"/>
            </w:pPr>
            <w:r>
              <w:t>- continued research and conversation</w:t>
            </w:r>
          </w:p>
        </w:tc>
      </w:tr>
    </w:tbl>
    <w:p w14:paraId="4B648602" w14:textId="77777777" w:rsidR="00FA7D73" w:rsidRDefault="00FA7D73" w:rsidP="00FA7D73">
      <w:pPr>
        <w:spacing w:before="80"/>
      </w:pPr>
    </w:p>
    <w:p w14:paraId="6A75D935" w14:textId="77777777" w:rsidR="00FA7D73" w:rsidRDefault="00FA7D73" w:rsidP="00FA7D73">
      <w:pPr>
        <w:spacing w:before="80"/>
      </w:pPr>
      <w:r>
        <w:t xml:space="preserve"> </w:t>
      </w:r>
    </w:p>
    <w:p w14:paraId="3B09C20A" w14:textId="77777777" w:rsidR="00DF7210" w:rsidRDefault="00DF7210"/>
    <w:sectPr w:rsidR="00DF7210" w:rsidSect="00FA7D73">
      <w:pgSz w:w="12240" w:h="15840"/>
      <w:pgMar w:top="1280" w:right="12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7F09"/>
    <w:multiLevelType w:val="multilevel"/>
    <w:tmpl w:val="F3FCAE52"/>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Gill Sans MT" w:eastAsia="Gill Sans MT" w:hAnsi="Gill Sans MT" w:cs="Gill Sans MT"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93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73"/>
    <w:rsid w:val="0006226E"/>
    <w:rsid w:val="00296250"/>
    <w:rsid w:val="00582E24"/>
    <w:rsid w:val="005E0BEC"/>
    <w:rsid w:val="00993E9D"/>
    <w:rsid w:val="009E4DB0"/>
    <w:rsid w:val="00C42D5E"/>
    <w:rsid w:val="00DF7210"/>
    <w:rsid w:val="00F0635C"/>
    <w:rsid w:val="00F923F7"/>
    <w:rsid w:val="00FA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35D3"/>
  <w15:chartTrackingRefBased/>
  <w15:docId w15:val="{B7D59892-705F-7040-8ED0-903AFA0F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D73"/>
    <w:pPr>
      <w:widowControl w:val="0"/>
      <w:autoSpaceDE w:val="0"/>
      <w:autoSpaceDN w:val="0"/>
      <w:spacing w:after="0" w:line="240" w:lineRule="auto"/>
    </w:pPr>
    <w:rPr>
      <w:rFonts w:ascii="Gill Sans MT" w:eastAsia="Gill Sans MT" w:hAnsi="Gill Sans MT" w:cs="Gill Sans MT"/>
      <w:kern w:val="0"/>
      <w:sz w:val="22"/>
      <w:szCs w:val="22"/>
      <w14:ligatures w14:val="none"/>
    </w:rPr>
  </w:style>
  <w:style w:type="paragraph" w:styleId="Heading1">
    <w:name w:val="heading 1"/>
    <w:basedOn w:val="Normal"/>
    <w:next w:val="Normal"/>
    <w:link w:val="Heading1Char"/>
    <w:uiPriority w:val="9"/>
    <w:qFormat/>
    <w:rsid w:val="00FA7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D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D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D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D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D73"/>
    <w:rPr>
      <w:rFonts w:eastAsiaTheme="majorEastAsia" w:cstheme="majorBidi"/>
      <w:color w:val="272727" w:themeColor="text1" w:themeTint="D8"/>
    </w:rPr>
  </w:style>
  <w:style w:type="paragraph" w:styleId="Title">
    <w:name w:val="Title"/>
    <w:basedOn w:val="Normal"/>
    <w:next w:val="Normal"/>
    <w:link w:val="TitleChar"/>
    <w:uiPriority w:val="10"/>
    <w:qFormat/>
    <w:rsid w:val="00FA7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D73"/>
    <w:pPr>
      <w:spacing w:before="160"/>
      <w:jc w:val="center"/>
    </w:pPr>
    <w:rPr>
      <w:i/>
      <w:iCs/>
      <w:color w:val="404040" w:themeColor="text1" w:themeTint="BF"/>
    </w:rPr>
  </w:style>
  <w:style w:type="character" w:customStyle="1" w:styleId="QuoteChar">
    <w:name w:val="Quote Char"/>
    <w:basedOn w:val="DefaultParagraphFont"/>
    <w:link w:val="Quote"/>
    <w:uiPriority w:val="29"/>
    <w:rsid w:val="00FA7D73"/>
    <w:rPr>
      <w:i/>
      <w:iCs/>
      <w:color w:val="404040" w:themeColor="text1" w:themeTint="BF"/>
    </w:rPr>
  </w:style>
  <w:style w:type="paragraph" w:styleId="ListParagraph">
    <w:name w:val="List Paragraph"/>
    <w:basedOn w:val="Normal"/>
    <w:uiPriority w:val="1"/>
    <w:qFormat/>
    <w:rsid w:val="00FA7D73"/>
    <w:pPr>
      <w:ind w:left="720"/>
      <w:contextualSpacing/>
    </w:pPr>
  </w:style>
  <w:style w:type="character" w:styleId="IntenseEmphasis">
    <w:name w:val="Intense Emphasis"/>
    <w:basedOn w:val="DefaultParagraphFont"/>
    <w:uiPriority w:val="21"/>
    <w:qFormat/>
    <w:rsid w:val="00FA7D73"/>
    <w:rPr>
      <w:i/>
      <w:iCs/>
      <w:color w:val="0F4761" w:themeColor="accent1" w:themeShade="BF"/>
    </w:rPr>
  </w:style>
  <w:style w:type="paragraph" w:styleId="IntenseQuote">
    <w:name w:val="Intense Quote"/>
    <w:basedOn w:val="Normal"/>
    <w:next w:val="Normal"/>
    <w:link w:val="IntenseQuoteChar"/>
    <w:uiPriority w:val="30"/>
    <w:qFormat/>
    <w:rsid w:val="00FA7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D73"/>
    <w:rPr>
      <w:i/>
      <w:iCs/>
      <w:color w:val="0F4761" w:themeColor="accent1" w:themeShade="BF"/>
    </w:rPr>
  </w:style>
  <w:style w:type="character" w:styleId="IntenseReference">
    <w:name w:val="Intense Reference"/>
    <w:basedOn w:val="DefaultParagraphFont"/>
    <w:uiPriority w:val="32"/>
    <w:qFormat/>
    <w:rsid w:val="00FA7D73"/>
    <w:rPr>
      <w:b/>
      <w:bCs/>
      <w:smallCaps/>
      <w:color w:val="0F4761" w:themeColor="accent1" w:themeShade="BF"/>
      <w:spacing w:val="5"/>
    </w:rPr>
  </w:style>
  <w:style w:type="table" w:styleId="TableGrid">
    <w:name w:val="Table Grid"/>
    <w:basedOn w:val="TableNormal"/>
    <w:uiPriority w:val="39"/>
    <w:rsid w:val="00FA7D7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 Schendel</dc:creator>
  <cp:keywords/>
  <dc:description/>
  <cp:lastModifiedBy>Roland K Schendel</cp:lastModifiedBy>
  <cp:revision>8</cp:revision>
  <dcterms:created xsi:type="dcterms:W3CDTF">2025-09-26T21:54:00Z</dcterms:created>
  <dcterms:modified xsi:type="dcterms:W3CDTF">2025-09-26T22:09:00Z</dcterms:modified>
</cp:coreProperties>
</file>