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FA700" w14:textId="25DE6BA1" w:rsidR="00DA5863" w:rsidRPr="00B869ED" w:rsidRDefault="00DA5863" w:rsidP="00301BC6">
      <w:pPr>
        <w:spacing w:after="15" w:line="248" w:lineRule="auto"/>
        <w:ind w:right="11"/>
      </w:pPr>
    </w:p>
    <w:p w14:paraId="31DEE3DC" w14:textId="062DC01C" w:rsidR="00285A33" w:rsidRPr="00B869ED" w:rsidRDefault="00301BC6" w:rsidP="00301BC6">
      <w:pPr>
        <w:spacing w:after="15" w:line="248" w:lineRule="auto"/>
        <w:ind w:right="11"/>
      </w:pPr>
      <w:r w:rsidRPr="00B869ED">
        <w:rPr>
          <w:noProof/>
        </w:rPr>
        <w:drawing>
          <wp:inline distT="0" distB="0" distL="0" distR="0" wp14:anchorId="7383576F" wp14:editId="10BE40D4">
            <wp:extent cx="5410200" cy="2857500"/>
            <wp:effectExtent l="0" t="0" r="0" b="0"/>
            <wp:docPr id="1" name="Picture 1" descr="Univeris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isty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10200" cy="2857500"/>
                    </a:xfrm>
                    <a:prstGeom prst="rect">
                      <a:avLst/>
                    </a:prstGeom>
                    <a:noFill/>
                    <a:ln>
                      <a:noFill/>
                    </a:ln>
                  </pic:spPr>
                </pic:pic>
              </a:graphicData>
            </a:graphic>
          </wp:inline>
        </w:drawing>
      </w:r>
    </w:p>
    <w:p w14:paraId="4ED838E0" w14:textId="77777777" w:rsidR="00301BC6" w:rsidRPr="00B869ED" w:rsidRDefault="00301BC6" w:rsidP="00301BC6">
      <w:pPr>
        <w:spacing w:after="15" w:line="248" w:lineRule="auto"/>
        <w:ind w:right="11"/>
      </w:pPr>
    </w:p>
    <w:p w14:paraId="580ACDED" w14:textId="77777777" w:rsidR="00301BC6" w:rsidRPr="00B869ED" w:rsidRDefault="00301BC6" w:rsidP="00301BC6">
      <w:pPr>
        <w:jc w:val="center"/>
        <w:rPr>
          <w:b/>
          <w:sz w:val="52"/>
          <w:szCs w:val="52"/>
        </w:rPr>
      </w:pPr>
    </w:p>
    <w:p w14:paraId="318AF429" w14:textId="77777777" w:rsidR="00301BC6" w:rsidRPr="00B869ED" w:rsidRDefault="00301BC6" w:rsidP="00301BC6">
      <w:pPr>
        <w:jc w:val="center"/>
        <w:rPr>
          <w:b/>
          <w:sz w:val="52"/>
          <w:szCs w:val="52"/>
        </w:rPr>
      </w:pPr>
    </w:p>
    <w:p w14:paraId="3AC5946C" w14:textId="77777777" w:rsidR="00301BC6" w:rsidRPr="00B869ED" w:rsidRDefault="00301BC6" w:rsidP="00301BC6">
      <w:pPr>
        <w:jc w:val="center"/>
        <w:rPr>
          <w:b/>
          <w:sz w:val="52"/>
          <w:szCs w:val="52"/>
        </w:rPr>
      </w:pPr>
      <w:r w:rsidRPr="00B869ED">
        <w:rPr>
          <w:b/>
          <w:sz w:val="52"/>
          <w:szCs w:val="52"/>
        </w:rPr>
        <w:t>Department of Social Work</w:t>
      </w:r>
    </w:p>
    <w:p w14:paraId="29438002" w14:textId="10FF9CCC" w:rsidR="00D714CB" w:rsidRDefault="00D714CB" w:rsidP="00301BC6">
      <w:pPr>
        <w:jc w:val="center"/>
        <w:rPr>
          <w:b/>
          <w:sz w:val="52"/>
          <w:szCs w:val="52"/>
        </w:rPr>
      </w:pPr>
      <w:r>
        <w:rPr>
          <w:b/>
          <w:sz w:val="52"/>
          <w:szCs w:val="52"/>
        </w:rPr>
        <w:t>Office of Social Work Internships (OSWI)</w:t>
      </w:r>
    </w:p>
    <w:p w14:paraId="48DBD0AB" w14:textId="1C0C91D6" w:rsidR="00301BC6" w:rsidRPr="00B869ED" w:rsidRDefault="00D714CB" w:rsidP="00301BC6">
      <w:pPr>
        <w:jc w:val="center"/>
        <w:rPr>
          <w:b/>
          <w:sz w:val="52"/>
          <w:szCs w:val="52"/>
        </w:rPr>
      </w:pPr>
      <w:r>
        <w:rPr>
          <w:b/>
          <w:sz w:val="52"/>
          <w:szCs w:val="52"/>
        </w:rPr>
        <w:t>Policy</w:t>
      </w:r>
      <w:r w:rsidR="00301BC6" w:rsidRPr="00B869ED">
        <w:rPr>
          <w:b/>
          <w:sz w:val="52"/>
          <w:szCs w:val="52"/>
        </w:rPr>
        <w:t xml:space="preserve"> Manual</w:t>
      </w:r>
    </w:p>
    <w:p w14:paraId="33E11D5E" w14:textId="7C9C5944" w:rsidR="00301BC6" w:rsidRPr="00B40F9B" w:rsidRDefault="009B7111" w:rsidP="00301BC6">
      <w:pPr>
        <w:jc w:val="center"/>
        <w:rPr>
          <w:b/>
          <w:bCs/>
          <w:sz w:val="52"/>
          <w:szCs w:val="52"/>
        </w:rPr>
      </w:pPr>
      <w:r>
        <w:rPr>
          <w:b/>
          <w:bCs/>
          <w:sz w:val="52"/>
          <w:szCs w:val="52"/>
        </w:rPr>
        <w:t>Revised Summer 2</w:t>
      </w:r>
      <w:r w:rsidR="00B40F9B" w:rsidRPr="00B40F9B">
        <w:rPr>
          <w:b/>
          <w:bCs/>
          <w:sz w:val="52"/>
          <w:szCs w:val="52"/>
        </w:rPr>
        <w:t>02</w:t>
      </w:r>
      <w:r w:rsidR="006E6BE2">
        <w:rPr>
          <w:b/>
          <w:bCs/>
          <w:sz w:val="52"/>
          <w:szCs w:val="52"/>
        </w:rPr>
        <w:t>5</w:t>
      </w:r>
    </w:p>
    <w:p w14:paraId="5E30728B" w14:textId="77777777" w:rsidR="00301BC6" w:rsidRPr="00B869ED" w:rsidRDefault="00301BC6" w:rsidP="00301BC6">
      <w:pPr>
        <w:jc w:val="center"/>
        <w:rPr>
          <w:sz w:val="28"/>
          <w:szCs w:val="28"/>
        </w:rPr>
      </w:pPr>
    </w:p>
    <w:p w14:paraId="03A71EB5" w14:textId="77777777" w:rsidR="00301BC6" w:rsidRPr="00B869ED" w:rsidRDefault="00301BC6" w:rsidP="00301BC6">
      <w:pPr>
        <w:jc w:val="center"/>
        <w:rPr>
          <w:sz w:val="28"/>
          <w:szCs w:val="28"/>
        </w:rPr>
      </w:pPr>
    </w:p>
    <w:p w14:paraId="3D51C1EC" w14:textId="77777777" w:rsidR="00301BC6" w:rsidRPr="00B869ED" w:rsidRDefault="00301BC6" w:rsidP="00301BC6">
      <w:pPr>
        <w:jc w:val="center"/>
        <w:rPr>
          <w:sz w:val="28"/>
          <w:szCs w:val="28"/>
        </w:rPr>
      </w:pPr>
    </w:p>
    <w:p w14:paraId="04894F1C" w14:textId="77777777" w:rsidR="00301BC6" w:rsidRPr="00B869ED" w:rsidRDefault="00301BC6" w:rsidP="00301BC6">
      <w:pPr>
        <w:jc w:val="center"/>
        <w:rPr>
          <w:sz w:val="28"/>
          <w:szCs w:val="28"/>
        </w:rPr>
      </w:pPr>
    </w:p>
    <w:p w14:paraId="22AC8684" w14:textId="77777777" w:rsidR="00301BC6" w:rsidRPr="00B869ED" w:rsidRDefault="00301BC6" w:rsidP="00301BC6">
      <w:pPr>
        <w:jc w:val="center"/>
        <w:rPr>
          <w:sz w:val="28"/>
          <w:szCs w:val="28"/>
        </w:rPr>
      </w:pPr>
    </w:p>
    <w:p w14:paraId="4FB14946" w14:textId="77777777" w:rsidR="00301BC6" w:rsidRPr="00B869ED" w:rsidRDefault="00301BC6" w:rsidP="00301BC6">
      <w:pPr>
        <w:jc w:val="center"/>
        <w:rPr>
          <w:sz w:val="28"/>
          <w:szCs w:val="28"/>
        </w:rPr>
      </w:pPr>
    </w:p>
    <w:p w14:paraId="5F54DBAB" w14:textId="77777777" w:rsidR="00301BC6" w:rsidRPr="00B869ED" w:rsidRDefault="00301BC6" w:rsidP="00301BC6">
      <w:pPr>
        <w:jc w:val="center"/>
        <w:rPr>
          <w:sz w:val="28"/>
          <w:szCs w:val="28"/>
        </w:rPr>
      </w:pPr>
    </w:p>
    <w:p w14:paraId="696275A1" w14:textId="77777777" w:rsidR="00301BC6" w:rsidRDefault="00301BC6" w:rsidP="00D714CB">
      <w:pPr>
        <w:rPr>
          <w:sz w:val="28"/>
          <w:szCs w:val="28"/>
        </w:rPr>
      </w:pPr>
    </w:p>
    <w:p w14:paraId="47729AEF" w14:textId="77777777" w:rsidR="00381F19" w:rsidRPr="00B869ED" w:rsidRDefault="00381F19" w:rsidP="00301BC6">
      <w:pPr>
        <w:jc w:val="center"/>
        <w:rPr>
          <w:sz w:val="28"/>
          <w:szCs w:val="28"/>
        </w:rPr>
      </w:pPr>
    </w:p>
    <w:p w14:paraId="014799C1" w14:textId="77777777" w:rsidR="00301BC6" w:rsidRPr="00B869ED" w:rsidRDefault="00301BC6" w:rsidP="00301BC6">
      <w:pPr>
        <w:jc w:val="center"/>
        <w:rPr>
          <w:sz w:val="28"/>
          <w:szCs w:val="28"/>
        </w:rPr>
      </w:pPr>
    </w:p>
    <w:p w14:paraId="32E222AF" w14:textId="77777777" w:rsidR="00301BC6" w:rsidRPr="00B869ED" w:rsidRDefault="00301BC6" w:rsidP="00301BC6">
      <w:pPr>
        <w:jc w:val="center"/>
        <w:rPr>
          <w:sz w:val="28"/>
          <w:szCs w:val="28"/>
        </w:rPr>
      </w:pPr>
    </w:p>
    <w:p w14:paraId="062F8212" w14:textId="77777777" w:rsidR="007864FC" w:rsidRPr="00B869ED" w:rsidRDefault="007864FC" w:rsidP="00631BE6">
      <w:pPr>
        <w:rPr>
          <w:sz w:val="28"/>
          <w:szCs w:val="28"/>
        </w:rPr>
        <w:sectPr w:rsidR="007864FC" w:rsidRPr="00B869ED" w:rsidSect="00EB7271">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docGrid w:linePitch="360"/>
        </w:sectPr>
      </w:pPr>
    </w:p>
    <w:p w14:paraId="23996C01" w14:textId="4D8FFC68" w:rsidR="00301BC6" w:rsidRPr="00B869ED" w:rsidRDefault="00301BC6" w:rsidP="00301BC6">
      <w:pPr>
        <w:rPr>
          <w:b/>
        </w:rPr>
      </w:pPr>
      <w:r w:rsidRPr="00B869ED">
        <w:rPr>
          <w:b/>
        </w:rPr>
        <w:lastRenderedPageBreak/>
        <w:t>Mailing Address:</w:t>
      </w:r>
      <w:r w:rsidRPr="00B869ED">
        <w:rPr>
          <w:b/>
        </w:rPr>
        <w:tab/>
      </w:r>
      <w:r w:rsidRPr="00B869ED">
        <w:rPr>
          <w:b/>
        </w:rPr>
        <w:tab/>
      </w:r>
      <w:r w:rsidRPr="00B869ED">
        <w:rPr>
          <w:b/>
        </w:rPr>
        <w:tab/>
      </w:r>
      <w:r w:rsidRPr="00B869ED">
        <w:rPr>
          <w:b/>
        </w:rPr>
        <w:tab/>
      </w:r>
      <w:r w:rsidRPr="00B869ED">
        <w:rPr>
          <w:b/>
        </w:rPr>
        <w:tab/>
      </w:r>
      <w:r w:rsidRPr="00B869ED">
        <w:rPr>
          <w:b/>
        </w:rPr>
        <w:tab/>
        <w:t>Physical Address:</w:t>
      </w:r>
    </w:p>
    <w:p w14:paraId="4FD1293F" w14:textId="77777777" w:rsidR="00301BC6" w:rsidRPr="00B869ED" w:rsidRDefault="00301BC6" w:rsidP="00301BC6">
      <w:pPr>
        <w:rPr>
          <w:b/>
        </w:rPr>
      </w:pPr>
    </w:p>
    <w:p w14:paraId="26282949" w14:textId="47B76087" w:rsidR="00301BC6" w:rsidRPr="00B869ED" w:rsidRDefault="00301BC6" w:rsidP="00301BC6">
      <w:r w:rsidRPr="00B869ED">
        <w:t>Department of Social Work</w:t>
      </w:r>
      <w:r w:rsidRPr="00B869ED">
        <w:tab/>
      </w:r>
      <w:r w:rsidRPr="00B869ED">
        <w:tab/>
      </w:r>
      <w:r w:rsidRPr="00B869ED">
        <w:tab/>
      </w:r>
      <w:r w:rsidRPr="00B869ED">
        <w:tab/>
      </w:r>
      <w:r w:rsidRPr="00B869ED">
        <w:tab/>
        <w:t>Central Classroom</w:t>
      </w:r>
      <w:r w:rsidR="2FD69D51">
        <w:t>,</w:t>
      </w:r>
      <w:r>
        <w:t xml:space="preserve"> </w:t>
      </w:r>
      <w:r w:rsidR="19B57D72">
        <w:t>Suite</w:t>
      </w:r>
      <w:r w:rsidRPr="00B869ED">
        <w:t xml:space="preserve"> 202</w:t>
      </w:r>
    </w:p>
    <w:p w14:paraId="6DC48F5D" w14:textId="77777777" w:rsidR="00301BC6" w:rsidRPr="00B869ED" w:rsidRDefault="00301BC6" w:rsidP="00301BC6">
      <w:r w:rsidRPr="00B869ED">
        <w:t>Metropolitan State University of Denver</w:t>
      </w:r>
      <w:r w:rsidRPr="00B869ED">
        <w:tab/>
      </w:r>
      <w:r w:rsidRPr="00B869ED">
        <w:tab/>
      </w:r>
      <w:r w:rsidRPr="00B869ED">
        <w:tab/>
        <w:t>1006 11</w:t>
      </w:r>
      <w:r w:rsidRPr="00B869ED">
        <w:rPr>
          <w:vertAlign w:val="superscript"/>
        </w:rPr>
        <w:t>th</w:t>
      </w:r>
      <w:r w:rsidRPr="00B869ED">
        <w:t xml:space="preserve"> Street</w:t>
      </w:r>
    </w:p>
    <w:p w14:paraId="28BCC551" w14:textId="7CF0135A" w:rsidR="00301BC6" w:rsidRPr="00B869ED" w:rsidRDefault="00301BC6" w:rsidP="00301BC6">
      <w:r w:rsidRPr="00B869ED">
        <w:t>Campus Box 70</w:t>
      </w:r>
      <w:r w:rsidRPr="00B869ED">
        <w:tab/>
      </w:r>
      <w:r w:rsidRPr="00B869ED">
        <w:tab/>
      </w:r>
      <w:r w:rsidRPr="00B869ED">
        <w:tab/>
      </w:r>
      <w:r w:rsidRPr="00B869ED">
        <w:tab/>
      </w:r>
      <w:r w:rsidRPr="00B869ED">
        <w:tab/>
      </w:r>
      <w:r w:rsidRPr="00B869ED">
        <w:tab/>
        <w:t xml:space="preserve">Denver, CO </w:t>
      </w:r>
      <w:r w:rsidR="000F6793" w:rsidRPr="00B869ED">
        <w:t>80204</w:t>
      </w:r>
    </w:p>
    <w:p w14:paraId="6CEA88DE" w14:textId="77777777" w:rsidR="00301BC6" w:rsidRPr="00B869ED" w:rsidRDefault="00301BC6" w:rsidP="00301BC6">
      <w:r w:rsidRPr="00B869ED">
        <w:t>PO BOX 173362</w:t>
      </w:r>
    </w:p>
    <w:p w14:paraId="7C91A1AF" w14:textId="77777777" w:rsidR="00301BC6" w:rsidRPr="00B869ED" w:rsidRDefault="00301BC6" w:rsidP="00301BC6">
      <w:r w:rsidRPr="00B869ED">
        <w:t>Denver, CO 80217-9468</w:t>
      </w:r>
    </w:p>
    <w:p w14:paraId="79F4AC49" w14:textId="77777777" w:rsidR="00301BC6" w:rsidRPr="00B869ED" w:rsidRDefault="00301BC6" w:rsidP="00301BC6"/>
    <w:p w14:paraId="3A825425" w14:textId="116DB688" w:rsidR="00301BC6" w:rsidRPr="00B869ED" w:rsidRDefault="00301BC6" w:rsidP="00D029F9">
      <w:pPr>
        <w:ind w:left="1440" w:firstLine="720"/>
      </w:pPr>
      <w:r w:rsidRPr="00B869ED">
        <w:rPr>
          <w:b/>
        </w:rPr>
        <w:t>Main Office Number</w:t>
      </w:r>
      <w:r w:rsidR="00390837" w:rsidRPr="00B869ED">
        <w:rPr>
          <w:b/>
        </w:rPr>
        <w:t xml:space="preserve">: </w:t>
      </w:r>
      <w:r w:rsidR="00390837" w:rsidRPr="00390837">
        <w:rPr>
          <w:bCs/>
        </w:rPr>
        <w:t>303</w:t>
      </w:r>
      <w:r w:rsidRPr="00390837">
        <w:rPr>
          <w:bCs/>
        </w:rPr>
        <w:t>-</w:t>
      </w:r>
      <w:r w:rsidRPr="00B869ED">
        <w:t>615-1655</w:t>
      </w:r>
    </w:p>
    <w:p w14:paraId="4EE11A5E" w14:textId="6166F623" w:rsidR="71E7C410" w:rsidRDefault="71E7C410" w:rsidP="784D1281">
      <w:pPr>
        <w:ind w:left="2160"/>
        <w:rPr>
          <w:rFonts w:eastAsiaTheme="majorEastAsia"/>
        </w:rPr>
      </w:pPr>
      <w:r w:rsidRPr="784D1281">
        <w:rPr>
          <w:b/>
          <w:bCs/>
        </w:rPr>
        <w:t>Email:</w:t>
      </w:r>
      <w:r w:rsidR="00DD6BC2">
        <w:t xml:space="preserve"> </w:t>
      </w:r>
      <w:hyperlink r:id="rId16" w:history="1">
        <w:r w:rsidR="00DD6BC2" w:rsidRPr="007B1321">
          <w:rPr>
            <w:rStyle w:val="Hyperlink"/>
          </w:rPr>
          <w:t>swkinternships@msudenver.edu</w:t>
        </w:r>
      </w:hyperlink>
    </w:p>
    <w:p w14:paraId="511DC233" w14:textId="0999F767" w:rsidR="6278D948" w:rsidRDefault="6278D948" w:rsidP="402E03A5">
      <w:pPr>
        <w:ind w:left="1440" w:firstLine="720"/>
        <w:rPr>
          <w:rFonts w:eastAsiaTheme="majorEastAsia"/>
        </w:rPr>
      </w:pPr>
      <w:r w:rsidRPr="402E03A5">
        <w:rPr>
          <w:rStyle w:val="Hyperlink"/>
          <w:rFonts w:eastAsiaTheme="majorEastAsia"/>
          <w:b/>
          <w:bCs/>
          <w:color w:val="auto"/>
          <w:u w:val="none"/>
        </w:rPr>
        <w:t>Website:</w:t>
      </w:r>
      <w:r w:rsidRPr="402E03A5">
        <w:rPr>
          <w:rFonts w:eastAsiaTheme="majorEastAsia"/>
        </w:rPr>
        <w:t xml:space="preserve"> </w:t>
      </w:r>
      <w:hyperlink r:id="rId17">
        <w:r w:rsidR="268372BE" w:rsidRPr="402E03A5">
          <w:rPr>
            <w:rStyle w:val="Hyperlink"/>
            <w:rFonts w:eastAsiaTheme="majorEastAsia"/>
          </w:rPr>
          <w:t>http://msudenver.edu/social-work/internships/</w:t>
        </w:r>
      </w:hyperlink>
    </w:p>
    <w:p w14:paraId="2F65DFE8" w14:textId="77777777" w:rsidR="00301BC6" w:rsidRPr="00B869ED" w:rsidRDefault="00301BC6" w:rsidP="00301BC6">
      <w:pPr>
        <w:ind w:left="2160"/>
        <w:jc w:val="center"/>
      </w:pPr>
    </w:p>
    <w:p w14:paraId="724BA1CB" w14:textId="315B5B54" w:rsidR="00301BC6" w:rsidRPr="00B869ED" w:rsidRDefault="258D0137" w:rsidP="00301BC6">
      <w:r w:rsidRPr="402E03A5">
        <w:rPr>
          <w:b/>
          <w:bCs/>
        </w:rPr>
        <w:t xml:space="preserve">Director of </w:t>
      </w:r>
      <w:r w:rsidR="2986FB1B" w:rsidRPr="402E03A5">
        <w:rPr>
          <w:b/>
          <w:bCs/>
        </w:rPr>
        <w:t>Social Work Internships</w:t>
      </w:r>
      <w:r w:rsidRPr="402E03A5">
        <w:rPr>
          <w:b/>
          <w:bCs/>
        </w:rPr>
        <w:t>:</w:t>
      </w:r>
      <w:r w:rsidR="00301BC6">
        <w:tab/>
      </w:r>
      <w:r w:rsidRPr="402E03A5">
        <w:rPr>
          <w:b/>
          <w:bCs/>
        </w:rPr>
        <w:t xml:space="preserve">      </w:t>
      </w:r>
      <w:r w:rsidR="00301BC6">
        <w:tab/>
      </w:r>
      <w:r>
        <w:t>Susie Ryder, LCSW, LAC</w:t>
      </w:r>
    </w:p>
    <w:p w14:paraId="5A8AD2C5" w14:textId="77777777" w:rsidR="00301BC6" w:rsidRPr="00B869ED" w:rsidRDefault="258D0137" w:rsidP="402E03A5">
      <w:pPr>
        <w:ind w:left="5040"/>
      </w:pPr>
      <w:hyperlink r:id="rId18" w:history="1">
        <w:r w:rsidRPr="402E03A5">
          <w:rPr>
            <w:rStyle w:val="Hyperlink"/>
            <w:rFonts w:eastAsiaTheme="majorEastAsia"/>
          </w:rPr>
          <w:t>sryder@msudenver.edu</w:t>
        </w:r>
      </w:hyperlink>
      <w:r w:rsidRPr="00B869ED">
        <w:t xml:space="preserve"> </w:t>
      </w:r>
    </w:p>
    <w:p w14:paraId="1AC4AA4F" w14:textId="77777777" w:rsidR="00301BC6" w:rsidRPr="00B869ED" w:rsidRDefault="00301BC6" w:rsidP="00301BC6"/>
    <w:p w14:paraId="0B958D09" w14:textId="31B82F50" w:rsidR="00301BC6" w:rsidRPr="00B869ED" w:rsidRDefault="0A9A41BB" w:rsidP="00301BC6">
      <w:pPr>
        <w:rPr>
          <w:rStyle w:val="Hyperlink"/>
          <w:color w:val="auto"/>
          <w:u w:val="none"/>
        </w:rPr>
      </w:pPr>
      <w:r w:rsidRPr="402E03A5">
        <w:rPr>
          <w:rStyle w:val="Hyperlink"/>
          <w:b/>
          <w:bCs/>
          <w:color w:val="auto"/>
          <w:u w:val="none"/>
        </w:rPr>
        <w:t xml:space="preserve">Associate </w:t>
      </w:r>
      <w:r w:rsidR="258D0137" w:rsidRPr="402E03A5">
        <w:rPr>
          <w:rStyle w:val="Hyperlink"/>
          <w:b/>
          <w:bCs/>
          <w:color w:val="auto"/>
          <w:u w:val="none"/>
        </w:rPr>
        <w:t>Director of</w:t>
      </w:r>
      <w:r w:rsidR="60D4A0B1" w:rsidRPr="402E03A5">
        <w:rPr>
          <w:rStyle w:val="Hyperlink"/>
          <w:b/>
          <w:bCs/>
          <w:color w:val="auto"/>
          <w:u w:val="none"/>
        </w:rPr>
        <w:t xml:space="preserve"> Social Work Internships</w:t>
      </w:r>
      <w:r w:rsidR="258D0137" w:rsidRPr="402E03A5">
        <w:rPr>
          <w:rStyle w:val="Hyperlink"/>
          <w:b/>
          <w:bCs/>
          <w:color w:val="auto"/>
          <w:u w:val="none"/>
        </w:rPr>
        <w:t>:</w:t>
      </w:r>
      <w:r w:rsidR="009959C6">
        <w:tab/>
      </w:r>
      <w:r w:rsidR="258D0137" w:rsidRPr="402E03A5">
        <w:rPr>
          <w:rStyle w:val="Hyperlink"/>
          <w:color w:val="auto"/>
          <w:u w:val="none"/>
        </w:rPr>
        <w:t>Amanda Campbell, MSW, LCSW</w:t>
      </w:r>
    </w:p>
    <w:p w14:paraId="3AAD1542" w14:textId="01BB0DD9" w:rsidR="00301BC6" w:rsidRPr="00B869ED" w:rsidRDefault="258D0137" w:rsidP="402E03A5">
      <w:pPr>
        <w:ind w:left="4320" w:firstLine="720"/>
        <w:rPr>
          <w:rStyle w:val="Hyperlink"/>
          <w:color w:val="auto"/>
          <w:u w:val="none"/>
        </w:rPr>
      </w:pPr>
      <w:hyperlink r:id="rId19" w:history="1">
        <w:r w:rsidRPr="00B869ED">
          <w:rPr>
            <w:rStyle w:val="Hyperlink"/>
          </w:rPr>
          <w:t>acampb56@msudenver.edu</w:t>
        </w:r>
      </w:hyperlink>
      <w:r w:rsidRPr="00B869ED">
        <w:rPr>
          <w:rStyle w:val="Hyperlink"/>
          <w:color w:val="auto"/>
          <w:u w:val="none"/>
        </w:rPr>
        <w:t xml:space="preserve"> </w:t>
      </w:r>
    </w:p>
    <w:p w14:paraId="4257EF9F" w14:textId="77777777" w:rsidR="00AA537F" w:rsidRDefault="00AA537F" w:rsidP="00AA537F">
      <w:pPr>
        <w:rPr>
          <w:b/>
          <w:bCs/>
        </w:rPr>
      </w:pPr>
    </w:p>
    <w:p w14:paraId="663324AE" w14:textId="1C0C050E" w:rsidR="00AA537F" w:rsidRPr="00B869ED" w:rsidRDefault="1C67FF9F" w:rsidP="00AA537F">
      <w:r w:rsidRPr="402E03A5">
        <w:rPr>
          <w:b/>
          <w:bCs/>
        </w:rPr>
        <w:t xml:space="preserve">Assistant Director of </w:t>
      </w:r>
      <w:r w:rsidR="20643656" w:rsidRPr="402E03A5">
        <w:rPr>
          <w:b/>
          <w:bCs/>
        </w:rPr>
        <w:t>Social Work Internships</w:t>
      </w:r>
      <w:r w:rsidRPr="402E03A5">
        <w:rPr>
          <w:b/>
          <w:bCs/>
          <w:sz w:val="21"/>
          <w:szCs w:val="21"/>
        </w:rPr>
        <w:t xml:space="preserve">:      </w:t>
      </w:r>
      <w:r>
        <w:t>Stephanie (Stevie) Noll, MSW</w:t>
      </w:r>
    </w:p>
    <w:p w14:paraId="000EF85B" w14:textId="128F9F00" w:rsidR="00653BE8" w:rsidRDefault="1C67FF9F" w:rsidP="00301BC6">
      <w:r w:rsidRPr="402E03A5">
        <w:rPr>
          <w:b/>
          <w:bCs/>
          <w:sz w:val="21"/>
          <w:szCs w:val="21"/>
        </w:rPr>
        <w:t xml:space="preserve">                                                                                               </w:t>
      </w:r>
      <w:r w:rsidR="00AA537F">
        <w:tab/>
      </w:r>
      <w:hyperlink r:id="rId20">
        <w:r w:rsidRPr="402E03A5">
          <w:rPr>
            <w:rStyle w:val="Hyperlink"/>
          </w:rPr>
          <w:t>snoll3@msudenver.edu</w:t>
        </w:r>
      </w:hyperlink>
    </w:p>
    <w:p w14:paraId="067A8AE7" w14:textId="670C9D2F" w:rsidR="402E03A5" w:rsidRDefault="402E03A5" w:rsidP="402E03A5">
      <w:pPr>
        <w:rPr>
          <w:b/>
          <w:bCs/>
        </w:rPr>
      </w:pPr>
    </w:p>
    <w:p w14:paraId="05F21088" w14:textId="11BCF921" w:rsidR="00B411E3" w:rsidRPr="00B869ED" w:rsidRDefault="258D0137" w:rsidP="402E03A5">
      <w:pPr>
        <w:rPr>
          <w:b/>
          <w:bCs/>
        </w:rPr>
      </w:pPr>
      <w:r w:rsidRPr="402E03A5">
        <w:rPr>
          <w:b/>
          <w:bCs/>
        </w:rPr>
        <w:t xml:space="preserve">Clinical </w:t>
      </w:r>
      <w:r w:rsidR="55BD8FB2" w:rsidRPr="402E03A5">
        <w:rPr>
          <w:b/>
          <w:bCs/>
        </w:rPr>
        <w:t xml:space="preserve">Internship </w:t>
      </w:r>
      <w:r w:rsidRPr="402E03A5">
        <w:rPr>
          <w:b/>
          <w:bCs/>
        </w:rPr>
        <w:t>Faculty</w:t>
      </w:r>
    </w:p>
    <w:p w14:paraId="1D154605" w14:textId="011D13C2" w:rsidR="00301BC6" w:rsidRPr="00B869ED" w:rsidRDefault="00B411E3" w:rsidP="0089028A">
      <w:pPr>
        <w:ind w:firstLine="720"/>
        <w:rPr>
          <w:b/>
        </w:rPr>
      </w:pPr>
      <w:r w:rsidRPr="00B869ED">
        <w:rPr>
          <w:b/>
        </w:rPr>
        <w:t>BSSW Lead</w:t>
      </w:r>
      <w:r w:rsidR="00234FDA">
        <w:rPr>
          <w:b/>
        </w:rPr>
        <w:t>:</w:t>
      </w:r>
      <w:r w:rsidRPr="00B869ED">
        <w:rPr>
          <w:b/>
        </w:rPr>
        <w:tab/>
      </w:r>
      <w:r w:rsidRPr="00B869ED">
        <w:rPr>
          <w:b/>
        </w:rPr>
        <w:tab/>
      </w:r>
      <w:r w:rsidRPr="00B869ED">
        <w:rPr>
          <w:b/>
        </w:rPr>
        <w:tab/>
      </w:r>
      <w:r w:rsidRPr="00B869ED">
        <w:rPr>
          <w:b/>
        </w:rPr>
        <w:tab/>
      </w:r>
      <w:r w:rsidRPr="00B869ED">
        <w:rPr>
          <w:b/>
        </w:rPr>
        <w:tab/>
      </w:r>
      <w:r w:rsidRPr="00B869ED">
        <w:t>Karina A. Benabe, MSW</w:t>
      </w:r>
      <w:r w:rsidR="00301BC6" w:rsidRPr="00B869ED">
        <w:tab/>
      </w:r>
    </w:p>
    <w:p w14:paraId="542BEB68" w14:textId="191307DA" w:rsidR="00301BC6" w:rsidRPr="00B869ED" w:rsidRDefault="00301BC6" w:rsidP="00301BC6">
      <w:r w:rsidRPr="00B869ED">
        <w:tab/>
      </w:r>
      <w:r w:rsidRPr="00B869ED">
        <w:tab/>
      </w:r>
      <w:r w:rsidRPr="00B869ED">
        <w:tab/>
      </w:r>
      <w:r w:rsidRPr="00B869ED">
        <w:tab/>
      </w:r>
      <w:r w:rsidRPr="00B869ED">
        <w:tab/>
      </w:r>
      <w:r w:rsidRPr="00B869ED">
        <w:tab/>
      </w:r>
      <w:r w:rsidRPr="00B869ED">
        <w:tab/>
      </w:r>
      <w:hyperlink r:id="rId21" w:history="1">
        <w:r w:rsidR="00B411E3" w:rsidRPr="00B869ED">
          <w:rPr>
            <w:rStyle w:val="Hyperlink"/>
          </w:rPr>
          <w:t>kpacker3@msudenver.edu</w:t>
        </w:r>
      </w:hyperlink>
    </w:p>
    <w:p w14:paraId="33C02421" w14:textId="77777777" w:rsidR="00B411E3" w:rsidRPr="00B869ED" w:rsidRDefault="00B411E3" w:rsidP="00301BC6"/>
    <w:p w14:paraId="516DCB04" w14:textId="2063F279" w:rsidR="00B411E3" w:rsidRPr="00B869ED" w:rsidRDefault="00B411E3" w:rsidP="0089028A">
      <w:pPr>
        <w:ind w:firstLine="720"/>
        <w:rPr>
          <w:b/>
          <w:bCs/>
        </w:rPr>
      </w:pPr>
      <w:r w:rsidRPr="00B869ED">
        <w:rPr>
          <w:b/>
          <w:bCs/>
        </w:rPr>
        <w:t>MSW Foundation Year Lead</w:t>
      </w:r>
      <w:r w:rsidR="00234FDA">
        <w:rPr>
          <w:b/>
          <w:bCs/>
        </w:rPr>
        <w:t>:</w:t>
      </w:r>
      <w:r w:rsidRPr="00B869ED">
        <w:rPr>
          <w:b/>
          <w:bCs/>
        </w:rPr>
        <w:t xml:space="preserve"> </w:t>
      </w:r>
      <w:r w:rsidRPr="00B869ED">
        <w:rPr>
          <w:b/>
          <w:bCs/>
        </w:rPr>
        <w:tab/>
      </w:r>
      <w:r w:rsidRPr="00B869ED">
        <w:rPr>
          <w:b/>
          <w:bCs/>
        </w:rPr>
        <w:tab/>
      </w:r>
      <w:r w:rsidR="006C6D29">
        <w:t>Merissa Shayler</w:t>
      </w:r>
      <w:r w:rsidRPr="00B869ED">
        <w:t>, MSW, LCSW</w:t>
      </w:r>
    </w:p>
    <w:p w14:paraId="4B0902CB" w14:textId="793507CA" w:rsidR="00B411E3" w:rsidRPr="00B869ED" w:rsidRDefault="00B411E3" w:rsidP="00301BC6">
      <w:r w:rsidRPr="00B869ED">
        <w:tab/>
      </w:r>
      <w:r w:rsidRPr="00B869ED">
        <w:tab/>
      </w:r>
      <w:r w:rsidRPr="00B869ED">
        <w:tab/>
      </w:r>
      <w:r w:rsidRPr="00B869ED">
        <w:tab/>
      </w:r>
      <w:r w:rsidRPr="00B869ED">
        <w:tab/>
      </w:r>
      <w:r w:rsidRPr="00B869ED">
        <w:tab/>
      </w:r>
      <w:r w:rsidRPr="00B869ED">
        <w:tab/>
      </w:r>
      <w:hyperlink r:id="rId22" w:history="1">
        <w:r w:rsidR="00285ABC" w:rsidRPr="00E23A34">
          <w:rPr>
            <w:rStyle w:val="Hyperlink"/>
          </w:rPr>
          <w:t>mshayler@msudenver.edu</w:t>
        </w:r>
      </w:hyperlink>
      <w:r w:rsidRPr="00B869ED">
        <w:t xml:space="preserve">  </w:t>
      </w:r>
    </w:p>
    <w:p w14:paraId="2106C1BC" w14:textId="77777777" w:rsidR="00B411E3" w:rsidRPr="00B869ED" w:rsidRDefault="00B411E3" w:rsidP="00301BC6">
      <w:pPr>
        <w:rPr>
          <w:b/>
        </w:rPr>
      </w:pPr>
    </w:p>
    <w:p w14:paraId="1F283714" w14:textId="4FFD1E8C" w:rsidR="00301BC6" w:rsidRPr="00B869ED" w:rsidRDefault="1B1DFD93" w:rsidP="58EA1D70">
      <w:pPr>
        <w:ind w:firstLine="720"/>
      </w:pPr>
      <w:r w:rsidRPr="58EA1D70">
        <w:rPr>
          <w:b/>
          <w:bCs/>
        </w:rPr>
        <w:t xml:space="preserve">MSW Concentration Year </w:t>
      </w:r>
      <w:r w:rsidR="70702B81" w:rsidRPr="58EA1D70">
        <w:rPr>
          <w:b/>
          <w:bCs/>
        </w:rPr>
        <w:t>Lead</w:t>
      </w:r>
      <w:r w:rsidR="00A67755">
        <w:rPr>
          <w:b/>
          <w:bCs/>
        </w:rPr>
        <w:t>:</w:t>
      </w:r>
      <w:r w:rsidR="00301BC6">
        <w:tab/>
      </w:r>
      <w:r w:rsidR="00301BC6">
        <w:tab/>
      </w:r>
      <w:r w:rsidR="44AD2E53">
        <w:t xml:space="preserve">Monica Bies, MSW, LCSW </w:t>
      </w:r>
    </w:p>
    <w:p w14:paraId="351A8570" w14:textId="13BC9935" w:rsidR="00301BC6" w:rsidRPr="00B869ED" w:rsidRDefault="009504B4" w:rsidP="686F72E3">
      <w:pPr>
        <w:ind w:left="4320" w:firstLine="720"/>
      </w:pPr>
      <w:hyperlink r:id="rId23" w:history="1">
        <w:r w:rsidRPr="007706C0">
          <w:rPr>
            <w:rStyle w:val="Hyperlink"/>
          </w:rPr>
          <w:t>mbies@msudenver.edu</w:t>
        </w:r>
      </w:hyperlink>
      <w:r>
        <w:t xml:space="preserve"> </w:t>
      </w:r>
      <w:r w:rsidR="00301BC6">
        <w:tab/>
      </w:r>
      <w:r w:rsidR="00301BC6">
        <w:tab/>
      </w:r>
      <w:r w:rsidR="00301BC6">
        <w:tab/>
      </w:r>
    </w:p>
    <w:p w14:paraId="476EE744" w14:textId="6CF7286D" w:rsidR="58EA1D70" w:rsidRDefault="58EA1D70" w:rsidP="58EA1D70">
      <w:pPr>
        <w:rPr>
          <w:b/>
          <w:bCs/>
        </w:rPr>
      </w:pPr>
    </w:p>
    <w:p w14:paraId="557DFCBE" w14:textId="428BC9FF" w:rsidR="00301BC6" w:rsidRPr="00B869ED" w:rsidRDefault="3AA1BF87" w:rsidP="00301BC6">
      <w:r w:rsidRPr="402E03A5">
        <w:rPr>
          <w:b/>
          <w:bCs/>
        </w:rPr>
        <w:t xml:space="preserve">Social Work Internships </w:t>
      </w:r>
      <w:r w:rsidR="39C0A5D9" w:rsidRPr="402E03A5">
        <w:rPr>
          <w:b/>
          <w:bCs/>
        </w:rPr>
        <w:t>Program</w:t>
      </w:r>
      <w:r w:rsidR="6982AC53" w:rsidRPr="402E03A5">
        <w:rPr>
          <w:b/>
          <w:bCs/>
        </w:rPr>
        <w:t xml:space="preserve"> Manager</w:t>
      </w:r>
      <w:r w:rsidR="258D0137" w:rsidRPr="402E03A5">
        <w:rPr>
          <w:b/>
          <w:bCs/>
        </w:rPr>
        <w:t>:</w:t>
      </w:r>
      <w:r w:rsidR="258D0137">
        <w:t xml:space="preserve"> </w:t>
      </w:r>
      <w:r w:rsidR="00301BC6">
        <w:tab/>
      </w:r>
      <w:r w:rsidR="258D0137">
        <w:t>Krystal Gutierrez, MSW</w:t>
      </w:r>
    </w:p>
    <w:p w14:paraId="5D55E3CE" w14:textId="77777777" w:rsidR="00301BC6" w:rsidRPr="00B869ED" w:rsidRDefault="00301BC6" w:rsidP="00301BC6">
      <w:r w:rsidRPr="00B869ED">
        <w:tab/>
      </w:r>
      <w:r w:rsidRPr="00B869ED">
        <w:tab/>
      </w:r>
      <w:r w:rsidRPr="00B869ED">
        <w:tab/>
      </w:r>
      <w:r w:rsidRPr="00B869ED">
        <w:tab/>
      </w:r>
      <w:r w:rsidRPr="00B869ED">
        <w:tab/>
      </w:r>
      <w:r w:rsidRPr="00B869ED">
        <w:tab/>
      </w:r>
      <w:r w:rsidRPr="00B869ED">
        <w:tab/>
      </w:r>
      <w:hyperlink r:id="rId24" w:history="1">
        <w:r w:rsidR="70702B81" w:rsidRPr="58EA1D70">
          <w:rPr>
            <w:rStyle w:val="Hyperlink"/>
            <w:rFonts w:eastAsiaTheme="majorEastAsia"/>
          </w:rPr>
          <w:t>kgutie13@msudenver.edu</w:t>
        </w:r>
      </w:hyperlink>
      <w:r w:rsidR="70702B81" w:rsidRPr="58EA1D70">
        <w:t xml:space="preserve"> </w:t>
      </w:r>
      <w:r w:rsidRPr="00B869ED">
        <w:tab/>
      </w:r>
      <w:r w:rsidRPr="00B869ED">
        <w:tab/>
      </w:r>
    </w:p>
    <w:p w14:paraId="43114D6C" w14:textId="77777777" w:rsidR="00301BC6" w:rsidRPr="00B869ED" w:rsidRDefault="00301BC6" w:rsidP="00301BC6">
      <w:r w:rsidRPr="00B869ED">
        <w:tab/>
      </w:r>
      <w:r w:rsidRPr="00B869ED">
        <w:tab/>
      </w:r>
    </w:p>
    <w:p w14:paraId="17B1B27B" w14:textId="640F9BD8" w:rsidR="00301BC6" w:rsidRPr="00B869ED" w:rsidRDefault="386D7A5B" w:rsidP="00301BC6">
      <w:r w:rsidRPr="639D4D4A">
        <w:rPr>
          <w:b/>
          <w:bCs/>
        </w:rPr>
        <w:t>Social Work Internships</w:t>
      </w:r>
      <w:r w:rsidR="33847977" w:rsidRPr="639D4D4A">
        <w:rPr>
          <w:b/>
          <w:bCs/>
        </w:rPr>
        <w:t xml:space="preserve"> Office Administrator:</w:t>
      </w:r>
      <w:r>
        <w:tab/>
      </w:r>
      <w:r w:rsidR="33847977">
        <w:t>Monica Simpson</w:t>
      </w:r>
      <w:r w:rsidR="7348BCC8">
        <w:t>, B</w:t>
      </w:r>
      <w:r w:rsidR="1DD9D202">
        <w:t>S</w:t>
      </w:r>
    </w:p>
    <w:p w14:paraId="76287A35" w14:textId="51E42092" w:rsidR="4C6AA774" w:rsidRPr="008F0E85" w:rsidRDefault="33847977" w:rsidP="008F0E85">
      <w:pPr>
        <w:ind w:left="4320" w:firstLine="720"/>
      </w:pPr>
      <w:hyperlink r:id="rId25">
        <w:r w:rsidRPr="402E03A5">
          <w:rPr>
            <w:rStyle w:val="Hyperlink"/>
          </w:rPr>
          <w:t>msimps29@msudenver.edu</w:t>
        </w:r>
      </w:hyperlink>
      <w:r w:rsidR="4704BB13">
        <w:t xml:space="preserve"> </w:t>
      </w:r>
    </w:p>
    <w:p w14:paraId="4BF94FD1" w14:textId="31FF7393" w:rsidR="58EA1D70" w:rsidRDefault="58EA1D70" w:rsidP="58EA1D70">
      <w:pPr>
        <w:rPr>
          <w:sz w:val="36"/>
          <w:szCs w:val="36"/>
        </w:rPr>
      </w:pPr>
    </w:p>
    <w:p w14:paraId="1718D36E" w14:textId="77777777" w:rsidR="00301BC6" w:rsidRPr="00B869ED" w:rsidRDefault="00301BC6" w:rsidP="00301BC6">
      <w:pPr>
        <w:rPr>
          <w:sz w:val="36"/>
          <w:szCs w:val="36"/>
        </w:rPr>
      </w:pPr>
    </w:p>
    <w:p w14:paraId="2E73E606" w14:textId="77777777" w:rsidR="00301BC6" w:rsidRPr="00B869ED" w:rsidRDefault="00301BC6" w:rsidP="00301BC6">
      <w:pPr>
        <w:rPr>
          <w:sz w:val="36"/>
          <w:szCs w:val="36"/>
        </w:rPr>
      </w:pPr>
    </w:p>
    <w:p w14:paraId="2F4C3D76" w14:textId="77777777" w:rsidR="00301BC6" w:rsidRPr="00B869ED" w:rsidRDefault="00301BC6" w:rsidP="00301BC6">
      <w:pPr>
        <w:rPr>
          <w:sz w:val="36"/>
          <w:szCs w:val="36"/>
        </w:rPr>
      </w:pPr>
    </w:p>
    <w:p w14:paraId="1ADEA412" w14:textId="77777777" w:rsidR="00301BC6" w:rsidRPr="00B869ED" w:rsidRDefault="00301BC6" w:rsidP="00301BC6">
      <w:pPr>
        <w:rPr>
          <w:sz w:val="36"/>
          <w:szCs w:val="36"/>
        </w:rPr>
      </w:pPr>
    </w:p>
    <w:p w14:paraId="6A4915F6" w14:textId="77777777" w:rsidR="00301BC6" w:rsidRPr="00B869ED" w:rsidRDefault="00301BC6" w:rsidP="00301BC6">
      <w:pPr>
        <w:rPr>
          <w:sz w:val="36"/>
          <w:szCs w:val="36"/>
        </w:rPr>
      </w:pPr>
    </w:p>
    <w:p w14:paraId="10DC6CE4" w14:textId="77777777" w:rsidR="00301BC6" w:rsidRPr="00B869ED" w:rsidRDefault="00301BC6" w:rsidP="00301BC6">
      <w:pPr>
        <w:rPr>
          <w:sz w:val="36"/>
          <w:szCs w:val="36"/>
        </w:rPr>
      </w:pPr>
    </w:p>
    <w:p w14:paraId="734A173B" w14:textId="77777777" w:rsidR="00301BC6" w:rsidRDefault="00301BC6" w:rsidP="00301BC6">
      <w:pPr>
        <w:rPr>
          <w:sz w:val="36"/>
          <w:szCs w:val="36"/>
        </w:rPr>
      </w:pPr>
    </w:p>
    <w:p w14:paraId="49CA2806" w14:textId="12396352" w:rsidR="00250E86" w:rsidRDefault="00250E86" w:rsidP="00301BC6">
      <w:pPr>
        <w:rPr>
          <w:sz w:val="36"/>
          <w:szCs w:val="36"/>
        </w:rPr>
      </w:pPr>
    </w:p>
    <w:p w14:paraId="028B4572" w14:textId="77777777" w:rsidR="00250E86" w:rsidRDefault="00250E86" w:rsidP="00EB7271">
      <w:pPr>
        <w:jc w:val="center"/>
        <w:rPr>
          <w:sz w:val="36"/>
          <w:szCs w:val="36"/>
        </w:rPr>
      </w:pPr>
    </w:p>
    <w:p w14:paraId="2EEEFB00" w14:textId="77777777" w:rsidR="00250E86" w:rsidRPr="00B869ED" w:rsidRDefault="00250E86" w:rsidP="00301BC6">
      <w:pPr>
        <w:rPr>
          <w:sz w:val="36"/>
          <w:szCs w:val="36"/>
        </w:rPr>
      </w:pPr>
    </w:p>
    <w:p w14:paraId="7C6A194F" w14:textId="20800D3D" w:rsidR="00301BC6" w:rsidRPr="00B869ED" w:rsidRDefault="00301BC6" w:rsidP="00301BC6">
      <w:pPr>
        <w:rPr>
          <w:b/>
        </w:rPr>
      </w:pPr>
      <w:r w:rsidRPr="00B869ED">
        <w:rPr>
          <w:b/>
        </w:rPr>
        <w:t>FOREWORD</w:t>
      </w:r>
    </w:p>
    <w:p w14:paraId="0D59D4AD" w14:textId="77777777" w:rsidR="00301BC6" w:rsidRPr="00B869ED" w:rsidRDefault="00301BC6" w:rsidP="00301BC6">
      <w:pPr>
        <w:jc w:val="center"/>
      </w:pPr>
    </w:p>
    <w:p w14:paraId="2FAFF603" w14:textId="69A80E36" w:rsidR="00301BC6" w:rsidRPr="00B869ED" w:rsidRDefault="258D0137" w:rsidP="00301BC6">
      <w:r>
        <w:t xml:space="preserve">This manual is designed to provide students, </w:t>
      </w:r>
      <w:r w:rsidR="12FA12EA">
        <w:t xml:space="preserve">community agency partners, including </w:t>
      </w:r>
      <w:r w:rsidR="30B5DF28">
        <w:t>Social Work Supervisors</w:t>
      </w:r>
      <w:r w:rsidR="5CE0E0C9">
        <w:t xml:space="preserve"> and</w:t>
      </w:r>
      <w:r>
        <w:t xml:space="preserve"> </w:t>
      </w:r>
      <w:r w:rsidR="5A60139D">
        <w:t>T</w:t>
      </w:r>
      <w:r>
        <w:t xml:space="preserve">ask </w:t>
      </w:r>
      <w:r w:rsidR="5A60139D">
        <w:t>S</w:t>
      </w:r>
      <w:r>
        <w:t xml:space="preserve">upervisors, and faculty with all the information needed to </w:t>
      </w:r>
      <w:r w:rsidR="00285ABC">
        <w:t xml:space="preserve">engage in </w:t>
      </w:r>
      <w:r>
        <w:t xml:space="preserve">a successful internship experience. </w:t>
      </w:r>
    </w:p>
    <w:p w14:paraId="14F9DAA7" w14:textId="77777777" w:rsidR="00822852" w:rsidRPr="00B869ED" w:rsidRDefault="00822852" w:rsidP="00301BC6"/>
    <w:p w14:paraId="0C7D9A26" w14:textId="1DE9B266" w:rsidR="00301BC6" w:rsidRPr="00B869ED" w:rsidRDefault="258D0137" w:rsidP="00301BC6">
      <w:r>
        <w:t xml:space="preserve">We would like to extend a deep thank you to all the community agencies and the respective </w:t>
      </w:r>
      <w:r w:rsidR="1E5F7DD4">
        <w:t>Social Work Supervisors</w:t>
      </w:r>
      <w:r>
        <w:t xml:space="preserve"> and </w:t>
      </w:r>
      <w:r w:rsidR="34086042">
        <w:t>T</w:t>
      </w:r>
      <w:r w:rsidR="21D11506">
        <w:t xml:space="preserve">ask </w:t>
      </w:r>
      <w:r w:rsidR="7865B71A">
        <w:t>S</w:t>
      </w:r>
      <w:r w:rsidR="21D11506">
        <w:t>upervisors</w:t>
      </w:r>
      <w:r>
        <w:t xml:space="preserve"> who have volunteered to partner with our MSW and BSSW programs to provide real-life learning opportunities for our students.</w:t>
      </w:r>
      <w:r w:rsidR="6B852828">
        <w:t xml:space="preserve"> </w:t>
      </w:r>
    </w:p>
    <w:p w14:paraId="498F5B1A" w14:textId="77777777" w:rsidR="00301BC6" w:rsidRPr="00B869ED" w:rsidRDefault="00301BC6" w:rsidP="00301BC6"/>
    <w:p w14:paraId="1B6F6C9F" w14:textId="1B467410" w:rsidR="00301BC6" w:rsidRPr="00B869ED" w:rsidRDefault="258D0137" w:rsidP="58EA1D70">
      <w:r>
        <w:t xml:space="preserve">This manual may be updated throughout the year, so please check online for the most updated policies, forms, and information. </w:t>
      </w:r>
      <w:r w:rsidR="60C13A85">
        <w:t xml:space="preserve">This manual will be available </w:t>
      </w:r>
      <w:r w:rsidR="759D485B">
        <w:t xml:space="preserve">on the </w:t>
      </w:r>
      <w:hyperlink r:id="rId26">
        <w:r w:rsidR="759D485B" w:rsidRPr="402E03A5">
          <w:rPr>
            <w:rStyle w:val="Hyperlink"/>
          </w:rPr>
          <w:t xml:space="preserve">Office of </w:t>
        </w:r>
        <w:r w:rsidR="01E96D6F" w:rsidRPr="402E03A5">
          <w:rPr>
            <w:rStyle w:val="Hyperlink"/>
          </w:rPr>
          <w:t>Social Work Internship website</w:t>
        </w:r>
      </w:hyperlink>
      <w:r w:rsidR="01E96D6F">
        <w:t xml:space="preserve">. </w:t>
      </w:r>
    </w:p>
    <w:p w14:paraId="698F54D4" w14:textId="5384417C" w:rsidR="00301BC6" w:rsidRPr="00B869ED" w:rsidRDefault="00301BC6" w:rsidP="00301BC6"/>
    <w:p w14:paraId="3AB62A59" w14:textId="5435FBF0" w:rsidR="00301BC6" w:rsidRPr="00B869ED" w:rsidRDefault="258D0137" w:rsidP="402E03A5">
      <w:pPr>
        <w:rPr>
          <w:b/>
          <w:bCs/>
        </w:rPr>
      </w:pPr>
      <w:r>
        <w:t xml:space="preserve">We wish you all a very rewarding </w:t>
      </w:r>
      <w:r w:rsidR="1CEDB356">
        <w:t xml:space="preserve">internship </w:t>
      </w:r>
      <w:r>
        <w:t>education experience!</w:t>
      </w:r>
      <w:r w:rsidRPr="402E03A5">
        <w:rPr>
          <w:b/>
          <w:bCs/>
        </w:rPr>
        <w:t xml:space="preserve"> </w:t>
      </w:r>
    </w:p>
    <w:p w14:paraId="36E34A12" w14:textId="44559591" w:rsidR="58EA1D70" w:rsidRDefault="58EA1D70" w:rsidP="58EA1D70">
      <w:pPr>
        <w:rPr>
          <w:b/>
          <w:bCs/>
        </w:rPr>
      </w:pPr>
    </w:p>
    <w:p w14:paraId="420FA4E6" w14:textId="0845FE18" w:rsidR="58EA1D70" w:rsidRPr="00EC34BF" w:rsidRDefault="1A49CDCE" w:rsidP="58EA1D70">
      <w:r>
        <w:t xml:space="preserve">The Office of </w:t>
      </w:r>
      <w:r w:rsidR="5854FC54">
        <w:t>Social Work Internships</w:t>
      </w:r>
    </w:p>
    <w:p w14:paraId="7BA59A48" w14:textId="77777777" w:rsidR="00301BC6" w:rsidRPr="00B869ED" w:rsidRDefault="00301BC6" w:rsidP="00301BC6"/>
    <w:p w14:paraId="1B1CBF49" w14:textId="77777777" w:rsidR="00301BC6" w:rsidRPr="00B869ED" w:rsidRDefault="00301BC6" w:rsidP="00301BC6"/>
    <w:p w14:paraId="38E30233" w14:textId="77777777" w:rsidR="00301BC6" w:rsidRPr="00B869ED" w:rsidRDefault="00301BC6" w:rsidP="00301BC6"/>
    <w:p w14:paraId="77D83E95" w14:textId="77777777" w:rsidR="00301BC6" w:rsidRPr="00B869ED" w:rsidRDefault="00301BC6" w:rsidP="00301BC6"/>
    <w:p w14:paraId="3DE5D516" w14:textId="77777777" w:rsidR="00301BC6" w:rsidRPr="00B869ED" w:rsidRDefault="00301BC6" w:rsidP="00301BC6"/>
    <w:p w14:paraId="352C89AE" w14:textId="77777777" w:rsidR="00301BC6" w:rsidRPr="00B869ED" w:rsidRDefault="00301BC6" w:rsidP="00301BC6"/>
    <w:p w14:paraId="08AAA624" w14:textId="77777777" w:rsidR="00301BC6" w:rsidRPr="00B869ED" w:rsidRDefault="00301BC6" w:rsidP="00301BC6"/>
    <w:p w14:paraId="15B462F6" w14:textId="77777777" w:rsidR="00301BC6" w:rsidRPr="00B869ED" w:rsidRDefault="00301BC6" w:rsidP="00301BC6"/>
    <w:p w14:paraId="1E670C03" w14:textId="7244A481" w:rsidR="006347D5" w:rsidRPr="00B869ED" w:rsidRDefault="006347D5" w:rsidP="00267B53"/>
    <w:p w14:paraId="4E67EBC3" w14:textId="03CC7E45" w:rsidR="006347D5" w:rsidRPr="00B869ED" w:rsidRDefault="006347D5" w:rsidP="00267B53"/>
    <w:p w14:paraId="5714DC28" w14:textId="564EC21F" w:rsidR="006347D5" w:rsidRPr="00B869ED" w:rsidRDefault="006347D5" w:rsidP="00267B53"/>
    <w:p w14:paraId="267A0611" w14:textId="324775BF" w:rsidR="006347D5" w:rsidRPr="00B869ED" w:rsidRDefault="006347D5" w:rsidP="00267B53"/>
    <w:p w14:paraId="7A7CE35F" w14:textId="242B9C30" w:rsidR="006347D5" w:rsidRPr="00B869ED" w:rsidRDefault="006347D5" w:rsidP="00267B53"/>
    <w:p w14:paraId="3813ADD6" w14:textId="6600C0C2" w:rsidR="006347D5" w:rsidRPr="00B869ED" w:rsidRDefault="006347D5" w:rsidP="00267B53"/>
    <w:p w14:paraId="45EFC065" w14:textId="19B4CE71" w:rsidR="006347D5" w:rsidRPr="00B869ED" w:rsidRDefault="006347D5" w:rsidP="00267B53"/>
    <w:p w14:paraId="4860802B" w14:textId="3921D786" w:rsidR="006347D5" w:rsidRPr="00B869ED" w:rsidRDefault="006347D5" w:rsidP="00267B53"/>
    <w:p w14:paraId="62560AB7" w14:textId="19E602EC" w:rsidR="006347D5" w:rsidRPr="00B869ED" w:rsidRDefault="006347D5" w:rsidP="00267B53"/>
    <w:p w14:paraId="280AD58D" w14:textId="42AF5671" w:rsidR="006347D5" w:rsidRDefault="006347D5" w:rsidP="00267B53"/>
    <w:p w14:paraId="2F5A9767" w14:textId="77777777" w:rsidR="00AD2F5E" w:rsidRDefault="00AD2F5E" w:rsidP="00267B53"/>
    <w:p w14:paraId="5CB56D57" w14:textId="77777777" w:rsidR="00AD2F5E" w:rsidRPr="00B869ED" w:rsidRDefault="00AD2F5E" w:rsidP="00267B53"/>
    <w:p w14:paraId="5B940D2F" w14:textId="59CA9FA3" w:rsidR="006347D5" w:rsidRPr="00B869ED" w:rsidRDefault="006347D5" w:rsidP="00267B53"/>
    <w:p w14:paraId="4D5B08B4" w14:textId="3869CF16" w:rsidR="006347D5" w:rsidRPr="00B869ED" w:rsidRDefault="006347D5" w:rsidP="00267B53"/>
    <w:p w14:paraId="4E3A55D5" w14:textId="2EFBBA3A" w:rsidR="006347D5" w:rsidRPr="00B869ED" w:rsidRDefault="006347D5" w:rsidP="00267B53"/>
    <w:p w14:paraId="0A24017D" w14:textId="2259D7A7" w:rsidR="006347D5" w:rsidRPr="00B869ED" w:rsidRDefault="006347D5" w:rsidP="00267B53"/>
    <w:p w14:paraId="6BB2E0D5" w14:textId="486829F0" w:rsidR="006347D5" w:rsidRPr="00B869ED" w:rsidRDefault="006347D5" w:rsidP="00267B53"/>
    <w:p w14:paraId="5F1DBF04" w14:textId="343CBD13" w:rsidR="006347D5" w:rsidRPr="00B869ED" w:rsidRDefault="006347D5" w:rsidP="00267B53"/>
    <w:p w14:paraId="67C58B36" w14:textId="08ADF316" w:rsidR="00B45E92" w:rsidRDefault="00B45E92">
      <w:pPr>
        <w:spacing w:after="160" w:line="259" w:lineRule="auto"/>
        <w:rPr>
          <w:rFonts w:eastAsiaTheme="majorEastAsia"/>
          <w:b/>
          <w:sz w:val="40"/>
          <w:szCs w:val="40"/>
        </w:rPr>
      </w:pPr>
    </w:p>
    <w:p w14:paraId="18342656" w14:textId="77777777" w:rsidR="00414E50" w:rsidRDefault="00414E50">
      <w:pPr>
        <w:spacing w:after="160" w:line="259" w:lineRule="auto"/>
        <w:rPr>
          <w:rFonts w:eastAsiaTheme="majorEastAsia"/>
          <w:b/>
          <w:sz w:val="40"/>
          <w:szCs w:val="40"/>
        </w:rPr>
      </w:pPr>
    </w:p>
    <w:sdt>
      <w:sdtPr>
        <w:rPr>
          <w:rFonts w:ascii="Times New Roman" w:eastAsia="Times New Roman" w:hAnsi="Times New Roman" w:cs="Times New Roman"/>
          <w:color w:val="auto"/>
          <w:sz w:val="24"/>
          <w:szCs w:val="24"/>
        </w:rPr>
        <w:id w:val="108099221"/>
        <w:docPartObj>
          <w:docPartGallery w:val="Table of Contents"/>
          <w:docPartUnique/>
        </w:docPartObj>
      </w:sdtPr>
      <w:sdtEndPr>
        <w:rPr>
          <w:b/>
          <w:bCs/>
          <w:noProof/>
        </w:rPr>
      </w:sdtEndPr>
      <w:sdtContent>
        <w:p w14:paraId="7D25AE27" w14:textId="6B3301E0" w:rsidR="009B12E5" w:rsidRDefault="00B45E92" w:rsidP="009B12E5">
          <w:pPr>
            <w:pStyle w:val="TOCHeading"/>
            <w:jc w:val="center"/>
            <w:rPr>
              <w:rStyle w:val="Heading1Char"/>
              <w:color w:val="auto"/>
            </w:rPr>
          </w:pPr>
          <w:r w:rsidRPr="009B12E5">
            <w:rPr>
              <w:rStyle w:val="Heading1Char"/>
              <w:color w:val="auto"/>
            </w:rPr>
            <w:t>Table of Contents</w:t>
          </w:r>
        </w:p>
        <w:p w14:paraId="71496EB9" w14:textId="77777777" w:rsidR="00EB1C13" w:rsidRPr="00EB1C13" w:rsidRDefault="00EB1C13" w:rsidP="00EB1C13"/>
        <w:p w14:paraId="6B9555A2" w14:textId="72E9F526" w:rsidR="00C0735E" w:rsidRDefault="00B45E92">
          <w:pPr>
            <w:pStyle w:val="TOC1"/>
            <w:tabs>
              <w:tab w:val="left" w:pos="480"/>
              <w:tab w:val="right" w:leader="dot" w:pos="10790"/>
            </w:tabs>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204860698" w:history="1">
            <w:r w:rsidR="00C0735E" w:rsidRPr="00BA253C">
              <w:rPr>
                <w:rStyle w:val="Hyperlink"/>
                <w:rFonts w:eastAsiaTheme="majorEastAsia"/>
                <w:noProof/>
              </w:rPr>
              <w:t>I.</w:t>
            </w:r>
            <w:r w:rsidR="00C0735E">
              <w:rPr>
                <w:rFonts w:asciiTheme="minorHAnsi" w:eastAsiaTheme="minorEastAsia" w:hAnsiTheme="minorHAnsi" w:cstheme="minorBidi"/>
                <w:noProof/>
                <w:kern w:val="2"/>
                <w14:ligatures w14:val="standardContextual"/>
              </w:rPr>
              <w:tab/>
            </w:r>
            <w:r w:rsidR="00C0735E" w:rsidRPr="00BA253C">
              <w:rPr>
                <w:rStyle w:val="Hyperlink"/>
                <w:rFonts w:eastAsiaTheme="majorEastAsia"/>
                <w:noProof/>
              </w:rPr>
              <w:t>INTRODUCTION TO THE SOCIAL WORK PROGRAM</w:t>
            </w:r>
            <w:r w:rsidR="00C0735E">
              <w:rPr>
                <w:noProof/>
                <w:webHidden/>
              </w:rPr>
              <w:tab/>
            </w:r>
            <w:r w:rsidR="00C0735E">
              <w:rPr>
                <w:noProof/>
                <w:webHidden/>
              </w:rPr>
              <w:fldChar w:fldCharType="begin"/>
            </w:r>
            <w:r w:rsidR="00C0735E">
              <w:rPr>
                <w:noProof/>
                <w:webHidden/>
              </w:rPr>
              <w:instrText xml:space="preserve"> PAGEREF _Toc204860698 \h </w:instrText>
            </w:r>
            <w:r w:rsidR="00C0735E">
              <w:rPr>
                <w:noProof/>
                <w:webHidden/>
              </w:rPr>
            </w:r>
            <w:r w:rsidR="00C0735E">
              <w:rPr>
                <w:noProof/>
                <w:webHidden/>
              </w:rPr>
              <w:fldChar w:fldCharType="separate"/>
            </w:r>
            <w:r w:rsidR="00C0735E">
              <w:rPr>
                <w:noProof/>
                <w:webHidden/>
              </w:rPr>
              <w:t>6</w:t>
            </w:r>
            <w:r w:rsidR="00C0735E">
              <w:rPr>
                <w:noProof/>
                <w:webHidden/>
              </w:rPr>
              <w:fldChar w:fldCharType="end"/>
            </w:r>
          </w:hyperlink>
        </w:p>
        <w:p w14:paraId="5B03226F" w14:textId="72A00A75" w:rsidR="00C0735E" w:rsidRDefault="00C0735E">
          <w:pPr>
            <w:pStyle w:val="TOC2"/>
            <w:rPr>
              <w:rFonts w:asciiTheme="minorHAnsi" w:eastAsiaTheme="minorEastAsia" w:hAnsiTheme="minorHAnsi" w:cstheme="minorBidi"/>
              <w:noProof/>
              <w:kern w:val="2"/>
              <w14:ligatures w14:val="standardContextual"/>
            </w:rPr>
          </w:pPr>
          <w:hyperlink w:anchor="_Toc204860699" w:history="1">
            <w:r w:rsidRPr="00BA253C">
              <w:rPr>
                <w:rStyle w:val="Hyperlink"/>
                <w:rFonts w:eastAsiaTheme="majorEastAsia"/>
                <w:noProof/>
              </w:rPr>
              <w:t>A.</w:t>
            </w:r>
            <w:r>
              <w:rPr>
                <w:rFonts w:asciiTheme="minorHAnsi" w:eastAsiaTheme="minorEastAsia" w:hAnsiTheme="minorHAnsi" w:cstheme="minorBidi"/>
                <w:noProof/>
                <w:kern w:val="2"/>
                <w14:ligatures w14:val="standardContextual"/>
              </w:rPr>
              <w:tab/>
            </w:r>
            <w:r w:rsidRPr="00BA253C">
              <w:rPr>
                <w:rStyle w:val="Hyperlink"/>
                <w:rFonts w:eastAsiaTheme="majorEastAsia"/>
                <w:noProof/>
              </w:rPr>
              <w:t>Metropolitan State University of Denver (MSU Denver) Overview</w:t>
            </w:r>
            <w:r>
              <w:rPr>
                <w:noProof/>
                <w:webHidden/>
              </w:rPr>
              <w:tab/>
            </w:r>
            <w:r>
              <w:rPr>
                <w:noProof/>
                <w:webHidden/>
              </w:rPr>
              <w:fldChar w:fldCharType="begin"/>
            </w:r>
            <w:r>
              <w:rPr>
                <w:noProof/>
                <w:webHidden/>
              </w:rPr>
              <w:instrText xml:space="preserve"> PAGEREF _Toc204860699 \h </w:instrText>
            </w:r>
            <w:r>
              <w:rPr>
                <w:noProof/>
                <w:webHidden/>
              </w:rPr>
            </w:r>
            <w:r>
              <w:rPr>
                <w:noProof/>
                <w:webHidden/>
              </w:rPr>
              <w:fldChar w:fldCharType="separate"/>
            </w:r>
            <w:r>
              <w:rPr>
                <w:noProof/>
                <w:webHidden/>
              </w:rPr>
              <w:t>6</w:t>
            </w:r>
            <w:r>
              <w:rPr>
                <w:noProof/>
                <w:webHidden/>
              </w:rPr>
              <w:fldChar w:fldCharType="end"/>
            </w:r>
          </w:hyperlink>
        </w:p>
        <w:p w14:paraId="224CDC76" w14:textId="19DB1A8B" w:rsidR="00C0735E" w:rsidRDefault="00C0735E">
          <w:pPr>
            <w:pStyle w:val="TOC2"/>
            <w:rPr>
              <w:rFonts w:asciiTheme="minorHAnsi" w:eastAsiaTheme="minorEastAsia" w:hAnsiTheme="minorHAnsi" w:cstheme="minorBidi"/>
              <w:noProof/>
              <w:kern w:val="2"/>
              <w14:ligatures w14:val="standardContextual"/>
            </w:rPr>
          </w:pPr>
          <w:hyperlink w:anchor="_Toc204860700" w:history="1">
            <w:r w:rsidRPr="00BA253C">
              <w:rPr>
                <w:rStyle w:val="Hyperlink"/>
                <w:rFonts w:eastAsiaTheme="majorEastAsia"/>
                <w:noProof/>
              </w:rPr>
              <w:t>B.</w:t>
            </w:r>
            <w:r>
              <w:rPr>
                <w:rFonts w:asciiTheme="minorHAnsi" w:eastAsiaTheme="minorEastAsia" w:hAnsiTheme="minorHAnsi" w:cstheme="minorBidi"/>
                <w:noProof/>
                <w:kern w:val="2"/>
                <w14:ligatures w14:val="standardContextual"/>
              </w:rPr>
              <w:tab/>
            </w:r>
            <w:r w:rsidRPr="00BA253C">
              <w:rPr>
                <w:rStyle w:val="Hyperlink"/>
                <w:rFonts w:eastAsiaTheme="majorEastAsia"/>
                <w:noProof/>
              </w:rPr>
              <w:t>Social Work Program Overview</w:t>
            </w:r>
            <w:r>
              <w:rPr>
                <w:noProof/>
                <w:webHidden/>
              </w:rPr>
              <w:tab/>
            </w:r>
            <w:r>
              <w:rPr>
                <w:noProof/>
                <w:webHidden/>
              </w:rPr>
              <w:fldChar w:fldCharType="begin"/>
            </w:r>
            <w:r>
              <w:rPr>
                <w:noProof/>
                <w:webHidden/>
              </w:rPr>
              <w:instrText xml:space="preserve"> PAGEREF _Toc204860700 \h </w:instrText>
            </w:r>
            <w:r>
              <w:rPr>
                <w:noProof/>
                <w:webHidden/>
              </w:rPr>
            </w:r>
            <w:r>
              <w:rPr>
                <w:noProof/>
                <w:webHidden/>
              </w:rPr>
              <w:fldChar w:fldCharType="separate"/>
            </w:r>
            <w:r>
              <w:rPr>
                <w:noProof/>
                <w:webHidden/>
              </w:rPr>
              <w:t>6</w:t>
            </w:r>
            <w:r>
              <w:rPr>
                <w:noProof/>
                <w:webHidden/>
              </w:rPr>
              <w:fldChar w:fldCharType="end"/>
            </w:r>
          </w:hyperlink>
        </w:p>
        <w:p w14:paraId="79B25010" w14:textId="650B497C" w:rsidR="00C0735E" w:rsidRDefault="00C0735E">
          <w:pPr>
            <w:pStyle w:val="TOC2"/>
            <w:rPr>
              <w:rFonts w:asciiTheme="minorHAnsi" w:eastAsiaTheme="minorEastAsia" w:hAnsiTheme="minorHAnsi" w:cstheme="minorBidi"/>
              <w:noProof/>
              <w:kern w:val="2"/>
              <w14:ligatures w14:val="standardContextual"/>
            </w:rPr>
          </w:pPr>
          <w:hyperlink w:anchor="_Toc204860701" w:history="1">
            <w:r w:rsidRPr="00BA253C">
              <w:rPr>
                <w:rStyle w:val="Hyperlink"/>
                <w:rFonts w:eastAsiaTheme="majorEastAsia"/>
                <w:noProof/>
              </w:rPr>
              <w:t>C.</w:t>
            </w:r>
            <w:r>
              <w:rPr>
                <w:rFonts w:asciiTheme="minorHAnsi" w:eastAsiaTheme="minorEastAsia" w:hAnsiTheme="minorHAnsi" w:cstheme="minorBidi"/>
                <w:noProof/>
                <w:kern w:val="2"/>
                <w14:ligatures w14:val="standardContextual"/>
              </w:rPr>
              <w:tab/>
            </w:r>
            <w:r w:rsidRPr="00BA253C">
              <w:rPr>
                <w:rStyle w:val="Hyperlink"/>
                <w:rFonts w:eastAsiaTheme="majorEastAsia"/>
                <w:noProof/>
              </w:rPr>
              <w:t>Accreditation Status</w:t>
            </w:r>
            <w:r>
              <w:rPr>
                <w:noProof/>
                <w:webHidden/>
              </w:rPr>
              <w:tab/>
            </w:r>
            <w:r>
              <w:rPr>
                <w:noProof/>
                <w:webHidden/>
              </w:rPr>
              <w:fldChar w:fldCharType="begin"/>
            </w:r>
            <w:r>
              <w:rPr>
                <w:noProof/>
                <w:webHidden/>
              </w:rPr>
              <w:instrText xml:space="preserve"> PAGEREF _Toc204860701 \h </w:instrText>
            </w:r>
            <w:r>
              <w:rPr>
                <w:noProof/>
                <w:webHidden/>
              </w:rPr>
            </w:r>
            <w:r>
              <w:rPr>
                <w:noProof/>
                <w:webHidden/>
              </w:rPr>
              <w:fldChar w:fldCharType="separate"/>
            </w:r>
            <w:r>
              <w:rPr>
                <w:noProof/>
                <w:webHidden/>
              </w:rPr>
              <w:t>7</w:t>
            </w:r>
            <w:r>
              <w:rPr>
                <w:noProof/>
                <w:webHidden/>
              </w:rPr>
              <w:fldChar w:fldCharType="end"/>
            </w:r>
          </w:hyperlink>
        </w:p>
        <w:p w14:paraId="48B674AA" w14:textId="420C88E5" w:rsidR="00C0735E" w:rsidRDefault="00C0735E">
          <w:pPr>
            <w:pStyle w:val="TOC2"/>
            <w:rPr>
              <w:rFonts w:asciiTheme="minorHAnsi" w:eastAsiaTheme="minorEastAsia" w:hAnsiTheme="minorHAnsi" w:cstheme="minorBidi"/>
              <w:noProof/>
              <w:kern w:val="2"/>
              <w14:ligatures w14:val="standardContextual"/>
            </w:rPr>
          </w:pPr>
          <w:hyperlink w:anchor="_Toc204860702" w:history="1">
            <w:r w:rsidRPr="00BA253C">
              <w:rPr>
                <w:rStyle w:val="Hyperlink"/>
                <w:rFonts w:eastAsiaTheme="majorEastAsia"/>
                <w:noProof/>
              </w:rPr>
              <w:t>D.</w:t>
            </w:r>
            <w:r>
              <w:rPr>
                <w:rFonts w:asciiTheme="minorHAnsi" w:eastAsiaTheme="minorEastAsia" w:hAnsiTheme="minorHAnsi" w:cstheme="minorBidi"/>
                <w:noProof/>
                <w:kern w:val="2"/>
                <w14:ligatures w14:val="standardContextual"/>
              </w:rPr>
              <w:tab/>
            </w:r>
            <w:r w:rsidRPr="00BA253C">
              <w:rPr>
                <w:rStyle w:val="Hyperlink"/>
                <w:rFonts w:eastAsiaTheme="majorEastAsia"/>
                <w:noProof/>
              </w:rPr>
              <w:t>Social Work Program Mission and Goals</w:t>
            </w:r>
            <w:r>
              <w:rPr>
                <w:noProof/>
                <w:webHidden/>
              </w:rPr>
              <w:tab/>
            </w:r>
            <w:r>
              <w:rPr>
                <w:noProof/>
                <w:webHidden/>
              </w:rPr>
              <w:fldChar w:fldCharType="begin"/>
            </w:r>
            <w:r>
              <w:rPr>
                <w:noProof/>
                <w:webHidden/>
              </w:rPr>
              <w:instrText xml:space="preserve"> PAGEREF _Toc204860702 \h </w:instrText>
            </w:r>
            <w:r>
              <w:rPr>
                <w:noProof/>
                <w:webHidden/>
              </w:rPr>
            </w:r>
            <w:r>
              <w:rPr>
                <w:noProof/>
                <w:webHidden/>
              </w:rPr>
              <w:fldChar w:fldCharType="separate"/>
            </w:r>
            <w:r>
              <w:rPr>
                <w:noProof/>
                <w:webHidden/>
              </w:rPr>
              <w:t>7</w:t>
            </w:r>
            <w:r>
              <w:rPr>
                <w:noProof/>
                <w:webHidden/>
              </w:rPr>
              <w:fldChar w:fldCharType="end"/>
            </w:r>
          </w:hyperlink>
        </w:p>
        <w:p w14:paraId="1AA68B88" w14:textId="122750AE" w:rsidR="00C0735E" w:rsidRDefault="00C0735E">
          <w:pPr>
            <w:pStyle w:val="TOC2"/>
            <w:rPr>
              <w:rFonts w:asciiTheme="minorHAnsi" w:eastAsiaTheme="minorEastAsia" w:hAnsiTheme="minorHAnsi" w:cstheme="minorBidi"/>
              <w:noProof/>
              <w:kern w:val="2"/>
              <w14:ligatures w14:val="standardContextual"/>
            </w:rPr>
          </w:pPr>
          <w:hyperlink w:anchor="_Toc204860703" w:history="1">
            <w:r w:rsidRPr="00BA253C">
              <w:rPr>
                <w:rStyle w:val="Hyperlink"/>
                <w:rFonts w:eastAsiaTheme="majorEastAsia"/>
                <w:noProof/>
              </w:rPr>
              <w:t>E.</w:t>
            </w:r>
            <w:r>
              <w:rPr>
                <w:rFonts w:asciiTheme="minorHAnsi" w:eastAsiaTheme="minorEastAsia" w:hAnsiTheme="minorHAnsi" w:cstheme="minorBidi"/>
                <w:noProof/>
                <w:kern w:val="2"/>
                <w14:ligatures w14:val="standardContextual"/>
              </w:rPr>
              <w:tab/>
            </w:r>
            <w:r w:rsidRPr="00BA253C">
              <w:rPr>
                <w:rStyle w:val="Hyperlink"/>
                <w:rFonts w:eastAsiaTheme="majorEastAsia"/>
                <w:noProof/>
              </w:rPr>
              <w:t>Social Work Program Requirements</w:t>
            </w:r>
            <w:r>
              <w:rPr>
                <w:noProof/>
                <w:webHidden/>
              </w:rPr>
              <w:tab/>
            </w:r>
            <w:r>
              <w:rPr>
                <w:noProof/>
                <w:webHidden/>
              </w:rPr>
              <w:fldChar w:fldCharType="begin"/>
            </w:r>
            <w:r>
              <w:rPr>
                <w:noProof/>
                <w:webHidden/>
              </w:rPr>
              <w:instrText xml:space="preserve"> PAGEREF _Toc204860703 \h </w:instrText>
            </w:r>
            <w:r>
              <w:rPr>
                <w:noProof/>
                <w:webHidden/>
              </w:rPr>
            </w:r>
            <w:r>
              <w:rPr>
                <w:noProof/>
                <w:webHidden/>
              </w:rPr>
              <w:fldChar w:fldCharType="separate"/>
            </w:r>
            <w:r>
              <w:rPr>
                <w:noProof/>
                <w:webHidden/>
              </w:rPr>
              <w:t>8</w:t>
            </w:r>
            <w:r>
              <w:rPr>
                <w:noProof/>
                <w:webHidden/>
              </w:rPr>
              <w:fldChar w:fldCharType="end"/>
            </w:r>
          </w:hyperlink>
        </w:p>
        <w:p w14:paraId="024397DB" w14:textId="344944AD" w:rsidR="00C0735E" w:rsidRDefault="00C0735E">
          <w:pPr>
            <w:pStyle w:val="TOC1"/>
            <w:tabs>
              <w:tab w:val="left" w:pos="480"/>
              <w:tab w:val="right" w:leader="dot" w:pos="10790"/>
            </w:tabs>
            <w:rPr>
              <w:rFonts w:asciiTheme="minorHAnsi" w:eastAsiaTheme="minorEastAsia" w:hAnsiTheme="minorHAnsi" w:cstheme="minorBidi"/>
              <w:noProof/>
              <w:kern w:val="2"/>
              <w14:ligatures w14:val="standardContextual"/>
            </w:rPr>
          </w:pPr>
          <w:hyperlink w:anchor="_Toc204860704" w:history="1">
            <w:r w:rsidRPr="00BA253C">
              <w:rPr>
                <w:rStyle w:val="Hyperlink"/>
                <w:rFonts w:eastAsiaTheme="majorEastAsia"/>
                <w:noProof/>
              </w:rPr>
              <w:t>II.</w:t>
            </w:r>
            <w:r>
              <w:rPr>
                <w:rFonts w:asciiTheme="minorHAnsi" w:eastAsiaTheme="minorEastAsia" w:hAnsiTheme="minorHAnsi" w:cstheme="minorBidi"/>
                <w:noProof/>
                <w:kern w:val="2"/>
                <w14:ligatures w14:val="standardContextual"/>
              </w:rPr>
              <w:tab/>
            </w:r>
            <w:r w:rsidRPr="00BA253C">
              <w:rPr>
                <w:rStyle w:val="Hyperlink"/>
                <w:rFonts w:eastAsiaTheme="majorEastAsia"/>
                <w:noProof/>
              </w:rPr>
              <w:t>INTRODUCTION TO INTERNSHIP EDUCATION</w:t>
            </w:r>
            <w:r>
              <w:rPr>
                <w:noProof/>
                <w:webHidden/>
              </w:rPr>
              <w:tab/>
            </w:r>
            <w:r>
              <w:rPr>
                <w:noProof/>
                <w:webHidden/>
              </w:rPr>
              <w:fldChar w:fldCharType="begin"/>
            </w:r>
            <w:r>
              <w:rPr>
                <w:noProof/>
                <w:webHidden/>
              </w:rPr>
              <w:instrText xml:space="preserve"> PAGEREF _Toc204860704 \h </w:instrText>
            </w:r>
            <w:r>
              <w:rPr>
                <w:noProof/>
                <w:webHidden/>
              </w:rPr>
            </w:r>
            <w:r>
              <w:rPr>
                <w:noProof/>
                <w:webHidden/>
              </w:rPr>
              <w:fldChar w:fldCharType="separate"/>
            </w:r>
            <w:r>
              <w:rPr>
                <w:noProof/>
                <w:webHidden/>
              </w:rPr>
              <w:t>8</w:t>
            </w:r>
            <w:r>
              <w:rPr>
                <w:noProof/>
                <w:webHidden/>
              </w:rPr>
              <w:fldChar w:fldCharType="end"/>
            </w:r>
          </w:hyperlink>
        </w:p>
        <w:p w14:paraId="76256FEB" w14:textId="1678F05C" w:rsidR="00C0735E" w:rsidRDefault="00C0735E">
          <w:pPr>
            <w:pStyle w:val="TOC2"/>
            <w:rPr>
              <w:rFonts w:asciiTheme="minorHAnsi" w:eastAsiaTheme="minorEastAsia" w:hAnsiTheme="minorHAnsi" w:cstheme="minorBidi"/>
              <w:noProof/>
              <w:kern w:val="2"/>
              <w14:ligatures w14:val="standardContextual"/>
            </w:rPr>
          </w:pPr>
          <w:hyperlink w:anchor="_Toc204860705" w:history="1">
            <w:r w:rsidRPr="00BA253C">
              <w:rPr>
                <w:rStyle w:val="Hyperlink"/>
                <w:rFonts w:eastAsiaTheme="majorEastAsia"/>
                <w:noProof/>
              </w:rPr>
              <w:t>A.</w:t>
            </w:r>
            <w:r>
              <w:rPr>
                <w:rFonts w:asciiTheme="minorHAnsi" w:eastAsiaTheme="minorEastAsia" w:hAnsiTheme="minorHAnsi" w:cstheme="minorBidi"/>
                <w:noProof/>
                <w:kern w:val="2"/>
                <w14:ligatures w14:val="standardContextual"/>
              </w:rPr>
              <w:tab/>
            </w:r>
            <w:r w:rsidRPr="00BA253C">
              <w:rPr>
                <w:rStyle w:val="Hyperlink"/>
                <w:rFonts w:eastAsiaTheme="majorEastAsia"/>
                <w:noProof/>
              </w:rPr>
              <w:t>Philosophy of Internship Education</w:t>
            </w:r>
            <w:r>
              <w:rPr>
                <w:noProof/>
                <w:webHidden/>
              </w:rPr>
              <w:tab/>
            </w:r>
            <w:r>
              <w:rPr>
                <w:noProof/>
                <w:webHidden/>
              </w:rPr>
              <w:fldChar w:fldCharType="begin"/>
            </w:r>
            <w:r>
              <w:rPr>
                <w:noProof/>
                <w:webHidden/>
              </w:rPr>
              <w:instrText xml:space="preserve"> PAGEREF _Toc204860705 \h </w:instrText>
            </w:r>
            <w:r>
              <w:rPr>
                <w:noProof/>
                <w:webHidden/>
              </w:rPr>
            </w:r>
            <w:r>
              <w:rPr>
                <w:noProof/>
                <w:webHidden/>
              </w:rPr>
              <w:fldChar w:fldCharType="separate"/>
            </w:r>
            <w:r>
              <w:rPr>
                <w:noProof/>
                <w:webHidden/>
              </w:rPr>
              <w:t>8</w:t>
            </w:r>
            <w:r>
              <w:rPr>
                <w:noProof/>
                <w:webHidden/>
              </w:rPr>
              <w:fldChar w:fldCharType="end"/>
            </w:r>
          </w:hyperlink>
        </w:p>
        <w:p w14:paraId="15436F88" w14:textId="6140BAE1" w:rsidR="00C0735E" w:rsidRDefault="00C0735E">
          <w:pPr>
            <w:pStyle w:val="TOC3"/>
            <w:tabs>
              <w:tab w:val="left" w:pos="960"/>
              <w:tab w:val="right" w:leader="dot" w:pos="10790"/>
            </w:tabs>
            <w:rPr>
              <w:rFonts w:asciiTheme="minorHAnsi" w:eastAsiaTheme="minorEastAsia" w:hAnsiTheme="minorHAnsi" w:cstheme="minorBidi"/>
              <w:noProof/>
              <w:kern w:val="2"/>
              <w14:ligatures w14:val="standardContextual"/>
            </w:rPr>
          </w:pPr>
          <w:hyperlink w:anchor="_Toc204860706" w:history="1">
            <w:r w:rsidRPr="00BA253C">
              <w:rPr>
                <w:rStyle w:val="Hyperlink"/>
                <w:rFonts w:eastAsiaTheme="majorEastAsia"/>
                <w:bCs/>
                <w:noProof/>
                <w14:scene3d>
                  <w14:camera w14:prst="orthographicFront"/>
                  <w14:lightRig w14:rig="threePt" w14:dir="t">
                    <w14:rot w14:lat="0" w14:lon="0" w14:rev="0"/>
                  </w14:lightRig>
                </w14:scene3d>
              </w:rPr>
              <w:t>1.</w:t>
            </w:r>
            <w:r>
              <w:rPr>
                <w:rFonts w:asciiTheme="minorHAnsi" w:eastAsiaTheme="minorEastAsia" w:hAnsiTheme="minorHAnsi" w:cstheme="minorBidi"/>
                <w:noProof/>
                <w:kern w:val="2"/>
                <w14:ligatures w14:val="standardContextual"/>
              </w:rPr>
              <w:tab/>
            </w:r>
            <w:r w:rsidRPr="00BA253C">
              <w:rPr>
                <w:rStyle w:val="Hyperlink"/>
                <w:rFonts w:eastAsiaTheme="majorEastAsia"/>
                <w:noProof/>
              </w:rPr>
              <w:t>CSWE Nine Social Work Competencies</w:t>
            </w:r>
            <w:r>
              <w:rPr>
                <w:noProof/>
                <w:webHidden/>
              </w:rPr>
              <w:tab/>
            </w:r>
            <w:r>
              <w:rPr>
                <w:noProof/>
                <w:webHidden/>
              </w:rPr>
              <w:fldChar w:fldCharType="begin"/>
            </w:r>
            <w:r>
              <w:rPr>
                <w:noProof/>
                <w:webHidden/>
              </w:rPr>
              <w:instrText xml:space="preserve"> PAGEREF _Toc204860706 \h </w:instrText>
            </w:r>
            <w:r>
              <w:rPr>
                <w:noProof/>
                <w:webHidden/>
              </w:rPr>
            </w:r>
            <w:r>
              <w:rPr>
                <w:noProof/>
                <w:webHidden/>
              </w:rPr>
              <w:fldChar w:fldCharType="separate"/>
            </w:r>
            <w:r>
              <w:rPr>
                <w:noProof/>
                <w:webHidden/>
              </w:rPr>
              <w:t>8</w:t>
            </w:r>
            <w:r>
              <w:rPr>
                <w:noProof/>
                <w:webHidden/>
              </w:rPr>
              <w:fldChar w:fldCharType="end"/>
            </w:r>
          </w:hyperlink>
        </w:p>
        <w:p w14:paraId="571A60D6" w14:textId="51FC5C50" w:rsidR="00C0735E" w:rsidRDefault="00C0735E">
          <w:pPr>
            <w:pStyle w:val="TOC2"/>
            <w:rPr>
              <w:rFonts w:asciiTheme="minorHAnsi" w:eastAsiaTheme="minorEastAsia" w:hAnsiTheme="minorHAnsi" w:cstheme="minorBidi"/>
              <w:noProof/>
              <w:kern w:val="2"/>
              <w14:ligatures w14:val="standardContextual"/>
            </w:rPr>
          </w:pPr>
          <w:hyperlink w:anchor="_Toc204860707" w:history="1">
            <w:r w:rsidRPr="00BA253C">
              <w:rPr>
                <w:rStyle w:val="Hyperlink"/>
                <w:rFonts w:eastAsiaTheme="majorEastAsia"/>
                <w:noProof/>
              </w:rPr>
              <w:t>B.</w:t>
            </w:r>
            <w:r>
              <w:rPr>
                <w:rFonts w:asciiTheme="minorHAnsi" w:eastAsiaTheme="minorEastAsia" w:hAnsiTheme="minorHAnsi" w:cstheme="minorBidi"/>
                <w:noProof/>
                <w:kern w:val="2"/>
                <w14:ligatures w14:val="standardContextual"/>
              </w:rPr>
              <w:tab/>
            </w:r>
            <w:r w:rsidRPr="00BA253C">
              <w:rPr>
                <w:rStyle w:val="Hyperlink"/>
                <w:rFonts w:eastAsiaTheme="majorEastAsia"/>
                <w:noProof/>
              </w:rPr>
              <w:t>Social Work Values and Commitment to Diversity, Equity, and Inclusion</w:t>
            </w:r>
            <w:r>
              <w:rPr>
                <w:noProof/>
                <w:webHidden/>
              </w:rPr>
              <w:tab/>
            </w:r>
            <w:r>
              <w:rPr>
                <w:noProof/>
                <w:webHidden/>
              </w:rPr>
              <w:fldChar w:fldCharType="begin"/>
            </w:r>
            <w:r>
              <w:rPr>
                <w:noProof/>
                <w:webHidden/>
              </w:rPr>
              <w:instrText xml:space="preserve"> PAGEREF _Toc204860707 \h </w:instrText>
            </w:r>
            <w:r>
              <w:rPr>
                <w:noProof/>
                <w:webHidden/>
              </w:rPr>
            </w:r>
            <w:r>
              <w:rPr>
                <w:noProof/>
                <w:webHidden/>
              </w:rPr>
              <w:fldChar w:fldCharType="separate"/>
            </w:r>
            <w:r>
              <w:rPr>
                <w:noProof/>
                <w:webHidden/>
              </w:rPr>
              <w:t>9</w:t>
            </w:r>
            <w:r>
              <w:rPr>
                <w:noProof/>
                <w:webHidden/>
              </w:rPr>
              <w:fldChar w:fldCharType="end"/>
            </w:r>
          </w:hyperlink>
        </w:p>
        <w:p w14:paraId="2A01E6EF" w14:textId="77B2D672" w:rsidR="00C0735E" w:rsidRDefault="00C0735E">
          <w:pPr>
            <w:pStyle w:val="TOC3"/>
            <w:tabs>
              <w:tab w:val="left" w:pos="960"/>
              <w:tab w:val="right" w:leader="dot" w:pos="10790"/>
            </w:tabs>
            <w:rPr>
              <w:rFonts w:asciiTheme="minorHAnsi" w:eastAsiaTheme="minorEastAsia" w:hAnsiTheme="minorHAnsi" w:cstheme="minorBidi"/>
              <w:noProof/>
              <w:kern w:val="2"/>
              <w14:ligatures w14:val="standardContextual"/>
            </w:rPr>
          </w:pPr>
          <w:hyperlink w:anchor="_Toc204860708" w:history="1">
            <w:r w:rsidRPr="00BA253C">
              <w:rPr>
                <w:rStyle w:val="Hyperlink"/>
                <w:rFonts w:eastAsiaTheme="majorEastAsia"/>
                <w:bCs/>
                <w:noProof/>
                <w14:scene3d>
                  <w14:camera w14:prst="orthographicFront"/>
                  <w14:lightRig w14:rig="threePt" w14:dir="t">
                    <w14:rot w14:lat="0" w14:lon="0" w14:rev="0"/>
                  </w14:lightRig>
                </w14:scene3d>
              </w:rPr>
              <w:t>1.</w:t>
            </w:r>
            <w:r>
              <w:rPr>
                <w:rFonts w:asciiTheme="minorHAnsi" w:eastAsiaTheme="minorEastAsia" w:hAnsiTheme="minorHAnsi" w:cstheme="minorBidi"/>
                <w:noProof/>
                <w:kern w:val="2"/>
                <w14:ligatures w14:val="standardContextual"/>
              </w:rPr>
              <w:tab/>
            </w:r>
            <w:r w:rsidRPr="00BA253C">
              <w:rPr>
                <w:rStyle w:val="Hyperlink"/>
                <w:rFonts w:eastAsiaTheme="majorEastAsia"/>
                <w:noProof/>
              </w:rPr>
              <w:t>Definition</w:t>
            </w:r>
            <w:r w:rsidRPr="00BA253C">
              <w:rPr>
                <w:rStyle w:val="Hyperlink"/>
                <w:rFonts w:eastAsiaTheme="majorEastAsia"/>
                <w:iCs/>
                <w:noProof/>
              </w:rPr>
              <w:t xml:space="preserve"> of </w:t>
            </w:r>
            <w:r w:rsidRPr="00BA253C">
              <w:rPr>
                <w:rStyle w:val="Hyperlink"/>
                <w:rFonts w:eastAsiaTheme="majorEastAsia"/>
                <w:noProof/>
              </w:rPr>
              <w:t>Anti</w:t>
            </w:r>
            <w:r w:rsidRPr="00BA253C">
              <w:rPr>
                <w:rStyle w:val="Hyperlink"/>
                <w:rFonts w:eastAsiaTheme="majorEastAsia"/>
                <w:iCs/>
                <w:noProof/>
              </w:rPr>
              <w:t>-</w:t>
            </w:r>
            <w:r w:rsidRPr="00BA253C">
              <w:rPr>
                <w:rStyle w:val="Hyperlink"/>
                <w:rFonts w:eastAsiaTheme="majorEastAsia"/>
                <w:noProof/>
              </w:rPr>
              <w:t>Racism</w:t>
            </w:r>
            <w:r>
              <w:rPr>
                <w:noProof/>
                <w:webHidden/>
              </w:rPr>
              <w:tab/>
            </w:r>
            <w:r>
              <w:rPr>
                <w:noProof/>
                <w:webHidden/>
              </w:rPr>
              <w:fldChar w:fldCharType="begin"/>
            </w:r>
            <w:r>
              <w:rPr>
                <w:noProof/>
                <w:webHidden/>
              </w:rPr>
              <w:instrText xml:space="preserve"> PAGEREF _Toc204860708 \h </w:instrText>
            </w:r>
            <w:r>
              <w:rPr>
                <w:noProof/>
                <w:webHidden/>
              </w:rPr>
            </w:r>
            <w:r>
              <w:rPr>
                <w:noProof/>
                <w:webHidden/>
              </w:rPr>
              <w:fldChar w:fldCharType="separate"/>
            </w:r>
            <w:r>
              <w:rPr>
                <w:noProof/>
                <w:webHidden/>
              </w:rPr>
              <w:t>9</w:t>
            </w:r>
            <w:r>
              <w:rPr>
                <w:noProof/>
                <w:webHidden/>
              </w:rPr>
              <w:fldChar w:fldCharType="end"/>
            </w:r>
          </w:hyperlink>
        </w:p>
        <w:p w14:paraId="26051599" w14:textId="1A1C6033" w:rsidR="00C0735E" w:rsidRDefault="00C0735E">
          <w:pPr>
            <w:pStyle w:val="TOC3"/>
            <w:tabs>
              <w:tab w:val="left" w:pos="960"/>
              <w:tab w:val="right" w:leader="dot" w:pos="10790"/>
            </w:tabs>
            <w:rPr>
              <w:rFonts w:asciiTheme="minorHAnsi" w:eastAsiaTheme="minorEastAsia" w:hAnsiTheme="minorHAnsi" w:cstheme="minorBidi"/>
              <w:noProof/>
              <w:kern w:val="2"/>
              <w14:ligatures w14:val="standardContextual"/>
            </w:rPr>
          </w:pPr>
          <w:hyperlink w:anchor="_Toc204860709" w:history="1">
            <w:r w:rsidRPr="00BA253C">
              <w:rPr>
                <w:rStyle w:val="Hyperlink"/>
                <w:rFonts w:eastAsiaTheme="majorEastAsia"/>
                <w:bCs/>
                <w:noProof/>
                <w14:scene3d>
                  <w14:camera w14:prst="orthographicFront"/>
                  <w14:lightRig w14:rig="threePt" w14:dir="t">
                    <w14:rot w14:lat="0" w14:lon="0" w14:rev="0"/>
                  </w14:lightRig>
                </w14:scene3d>
              </w:rPr>
              <w:t>2.</w:t>
            </w:r>
            <w:r>
              <w:rPr>
                <w:rFonts w:asciiTheme="minorHAnsi" w:eastAsiaTheme="minorEastAsia" w:hAnsiTheme="minorHAnsi" w:cstheme="minorBidi"/>
                <w:noProof/>
                <w:kern w:val="2"/>
                <w14:ligatures w14:val="standardContextual"/>
              </w:rPr>
              <w:tab/>
            </w:r>
            <w:r w:rsidRPr="00BA253C">
              <w:rPr>
                <w:rStyle w:val="Hyperlink"/>
                <w:rFonts w:eastAsiaTheme="majorEastAsia"/>
                <w:noProof/>
              </w:rPr>
              <w:t>Commitment to Anti-Racism</w:t>
            </w:r>
            <w:r>
              <w:rPr>
                <w:noProof/>
                <w:webHidden/>
              </w:rPr>
              <w:tab/>
            </w:r>
            <w:r>
              <w:rPr>
                <w:noProof/>
                <w:webHidden/>
              </w:rPr>
              <w:fldChar w:fldCharType="begin"/>
            </w:r>
            <w:r>
              <w:rPr>
                <w:noProof/>
                <w:webHidden/>
              </w:rPr>
              <w:instrText xml:space="preserve"> PAGEREF _Toc204860709 \h </w:instrText>
            </w:r>
            <w:r>
              <w:rPr>
                <w:noProof/>
                <w:webHidden/>
              </w:rPr>
            </w:r>
            <w:r>
              <w:rPr>
                <w:noProof/>
                <w:webHidden/>
              </w:rPr>
              <w:fldChar w:fldCharType="separate"/>
            </w:r>
            <w:r>
              <w:rPr>
                <w:noProof/>
                <w:webHidden/>
              </w:rPr>
              <w:t>9</w:t>
            </w:r>
            <w:r>
              <w:rPr>
                <w:noProof/>
                <w:webHidden/>
              </w:rPr>
              <w:fldChar w:fldCharType="end"/>
            </w:r>
          </w:hyperlink>
        </w:p>
        <w:p w14:paraId="2C1A5FF5" w14:textId="0AF8A0E8" w:rsidR="00C0735E" w:rsidRDefault="00C0735E">
          <w:pPr>
            <w:pStyle w:val="TOC2"/>
            <w:rPr>
              <w:rFonts w:asciiTheme="minorHAnsi" w:eastAsiaTheme="minorEastAsia" w:hAnsiTheme="minorHAnsi" w:cstheme="minorBidi"/>
              <w:noProof/>
              <w:kern w:val="2"/>
              <w14:ligatures w14:val="standardContextual"/>
            </w:rPr>
          </w:pPr>
          <w:hyperlink w:anchor="_Toc204860710" w:history="1">
            <w:r w:rsidRPr="00BA253C">
              <w:rPr>
                <w:rStyle w:val="Hyperlink"/>
                <w:rFonts w:eastAsiaTheme="majorEastAsia"/>
                <w:noProof/>
              </w:rPr>
              <w:t>C.</w:t>
            </w:r>
            <w:r>
              <w:rPr>
                <w:rFonts w:asciiTheme="minorHAnsi" w:eastAsiaTheme="minorEastAsia" w:hAnsiTheme="minorHAnsi" w:cstheme="minorBidi"/>
                <w:noProof/>
                <w:kern w:val="2"/>
                <w14:ligatures w14:val="standardContextual"/>
              </w:rPr>
              <w:tab/>
            </w:r>
            <w:r w:rsidRPr="00BA253C">
              <w:rPr>
                <w:rStyle w:val="Hyperlink"/>
                <w:rFonts w:eastAsiaTheme="majorEastAsia"/>
                <w:noProof/>
              </w:rPr>
              <w:t>Internship Education Requirements</w:t>
            </w:r>
            <w:r>
              <w:rPr>
                <w:noProof/>
                <w:webHidden/>
              </w:rPr>
              <w:tab/>
            </w:r>
            <w:r>
              <w:rPr>
                <w:noProof/>
                <w:webHidden/>
              </w:rPr>
              <w:fldChar w:fldCharType="begin"/>
            </w:r>
            <w:r>
              <w:rPr>
                <w:noProof/>
                <w:webHidden/>
              </w:rPr>
              <w:instrText xml:space="preserve"> PAGEREF _Toc204860710 \h </w:instrText>
            </w:r>
            <w:r>
              <w:rPr>
                <w:noProof/>
                <w:webHidden/>
              </w:rPr>
            </w:r>
            <w:r>
              <w:rPr>
                <w:noProof/>
                <w:webHidden/>
              </w:rPr>
              <w:fldChar w:fldCharType="separate"/>
            </w:r>
            <w:r>
              <w:rPr>
                <w:noProof/>
                <w:webHidden/>
              </w:rPr>
              <w:t>10</w:t>
            </w:r>
            <w:r>
              <w:rPr>
                <w:noProof/>
                <w:webHidden/>
              </w:rPr>
              <w:fldChar w:fldCharType="end"/>
            </w:r>
          </w:hyperlink>
        </w:p>
        <w:p w14:paraId="0ADFF786" w14:textId="14D1C359" w:rsidR="00C0735E" w:rsidRDefault="00C0735E">
          <w:pPr>
            <w:pStyle w:val="TOC3"/>
            <w:tabs>
              <w:tab w:val="left" w:pos="960"/>
              <w:tab w:val="right" w:leader="dot" w:pos="10790"/>
            </w:tabs>
            <w:rPr>
              <w:rFonts w:asciiTheme="minorHAnsi" w:eastAsiaTheme="minorEastAsia" w:hAnsiTheme="minorHAnsi" w:cstheme="minorBidi"/>
              <w:noProof/>
              <w:kern w:val="2"/>
              <w14:ligatures w14:val="standardContextual"/>
            </w:rPr>
          </w:pPr>
          <w:hyperlink w:anchor="_Toc204860711" w:history="1">
            <w:r w:rsidRPr="00BA253C">
              <w:rPr>
                <w:rStyle w:val="Hyperlink"/>
                <w:rFonts w:eastAsiaTheme="majorEastAsia"/>
                <w:bCs/>
                <w:noProof/>
                <w14:scene3d>
                  <w14:camera w14:prst="orthographicFront"/>
                  <w14:lightRig w14:rig="threePt" w14:dir="t">
                    <w14:rot w14:lat="0" w14:lon="0" w14:rev="0"/>
                  </w14:lightRig>
                </w14:scene3d>
              </w:rPr>
              <w:t>1.</w:t>
            </w:r>
            <w:r>
              <w:rPr>
                <w:rFonts w:asciiTheme="minorHAnsi" w:eastAsiaTheme="minorEastAsia" w:hAnsiTheme="minorHAnsi" w:cstheme="minorBidi"/>
                <w:noProof/>
                <w:kern w:val="2"/>
                <w14:ligatures w14:val="standardContextual"/>
              </w:rPr>
              <w:tab/>
            </w:r>
            <w:r w:rsidRPr="00BA253C">
              <w:rPr>
                <w:rStyle w:val="Hyperlink"/>
                <w:rFonts w:eastAsiaTheme="majorEastAsia"/>
                <w:noProof/>
              </w:rPr>
              <w:t>Field Experience Course Overview</w:t>
            </w:r>
            <w:r>
              <w:rPr>
                <w:noProof/>
                <w:webHidden/>
              </w:rPr>
              <w:tab/>
            </w:r>
            <w:r>
              <w:rPr>
                <w:noProof/>
                <w:webHidden/>
              </w:rPr>
              <w:fldChar w:fldCharType="begin"/>
            </w:r>
            <w:r>
              <w:rPr>
                <w:noProof/>
                <w:webHidden/>
              </w:rPr>
              <w:instrText xml:space="preserve"> PAGEREF _Toc204860711 \h </w:instrText>
            </w:r>
            <w:r>
              <w:rPr>
                <w:noProof/>
                <w:webHidden/>
              </w:rPr>
            </w:r>
            <w:r>
              <w:rPr>
                <w:noProof/>
                <w:webHidden/>
              </w:rPr>
              <w:fldChar w:fldCharType="separate"/>
            </w:r>
            <w:r>
              <w:rPr>
                <w:noProof/>
                <w:webHidden/>
              </w:rPr>
              <w:t>10</w:t>
            </w:r>
            <w:r>
              <w:rPr>
                <w:noProof/>
                <w:webHidden/>
              </w:rPr>
              <w:fldChar w:fldCharType="end"/>
            </w:r>
          </w:hyperlink>
        </w:p>
        <w:p w14:paraId="4D278806" w14:textId="0304FDDC" w:rsidR="00C0735E" w:rsidRDefault="00C0735E">
          <w:pPr>
            <w:pStyle w:val="TOC3"/>
            <w:tabs>
              <w:tab w:val="left" w:pos="960"/>
              <w:tab w:val="right" w:leader="dot" w:pos="10790"/>
            </w:tabs>
            <w:rPr>
              <w:rFonts w:asciiTheme="minorHAnsi" w:eastAsiaTheme="minorEastAsia" w:hAnsiTheme="minorHAnsi" w:cstheme="minorBidi"/>
              <w:noProof/>
              <w:kern w:val="2"/>
              <w14:ligatures w14:val="standardContextual"/>
            </w:rPr>
          </w:pPr>
          <w:hyperlink w:anchor="_Toc204860712" w:history="1">
            <w:r w:rsidRPr="00BA253C">
              <w:rPr>
                <w:rStyle w:val="Hyperlink"/>
                <w:rFonts w:eastAsiaTheme="majorEastAsia"/>
                <w:bCs/>
                <w:noProof/>
                <w14:scene3d>
                  <w14:camera w14:prst="orthographicFront"/>
                  <w14:lightRig w14:rig="threePt" w14:dir="t">
                    <w14:rot w14:lat="0" w14:lon="0" w14:rev="0"/>
                  </w14:lightRig>
                </w14:scene3d>
              </w:rPr>
              <w:t>2.</w:t>
            </w:r>
            <w:r>
              <w:rPr>
                <w:rFonts w:asciiTheme="minorHAnsi" w:eastAsiaTheme="minorEastAsia" w:hAnsiTheme="minorHAnsi" w:cstheme="minorBidi"/>
                <w:noProof/>
                <w:kern w:val="2"/>
                <w14:ligatures w14:val="standardContextual"/>
              </w:rPr>
              <w:tab/>
            </w:r>
            <w:r w:rsidRPr="00BA253C">
              <w:rPr>
                <w:rStyle w:val="Hyperlink"/>
                <w:rFonts w:eastAsiaTheme="majorEastAsia"/>
                <w:noProof/>
              </w:rPr>
              <w:t>Internship Hours Requirements</w:t>
            </w:r>
            <w:r>
              <w:rPr>
                <w:noProof/>
                <w:webHidden/>
              </w:rPr>
              <w:tab/>
            </w:r>
            <w:r>
              <w:rPr>
                <w:noProof/>
                <w:webHidden/>
              </w:rPr>
              <w:fldChar w:fldCharType="begin"/>
            </w:r>
            <w:r>
              <w:rPr>
                <w:noProof/>
                <w:webHidden/>
              </w:rPr>
              <w:instrText xml:space="preserve"> PAGEREF _Toc204860712 \h </w:instrText>
            </w:r>
            <w:r>
              <w:rPr>
                <w:noProof/>
                <w:webHidden/>
              </w:rPr>
            </w:r>
            <w:r>
              <w:rPr>
                <w:noProof/>
                <w:webHidden/>
              </w:rPr>
              <w:fldChar w:fldCharType="separate"/>
            </w:r>
            <w:r>
              <w:rPr>
                <w:noProof/>
                <w:webHidden/>
              </w:rPr>
              <w:t>10</w:t>
            </w:r>
            <w:r>
              <w:rPr>
                <w:noProof/>
                <w:webHidden/>
              </w:rPr>
              <w:fldChar w:fldCharType="end"/>
            </w:r>
          </w:hyperlink>
        </w:p>
        <w:p w14:paraId="009A3ECD" w14:textId="11926CB3" w:rsidR="00C0735E" w:rsidRDefault="00C0735E">
          <w:pPr>
            <w:pStyle w:val="TOC2"/>
            <w:rPr>
              <w:rFonts w:asciiTheme="minorHAnsi" w:eastAsiaTheme="minorEastAsia" w:hAnsiTheme="minorHAnsi" w:cstheme="minorBidi"/>
              <w:noProof/>
              <w:kern w:val="2"/>
              <w14:ligatures w14:val="standardContextual"/>
            </w:rPr>
          </w:pPr>
          <w:hyperlink w:anchor="_Toc204860713" w:history="1">
            <w:r w:rsidRPr="00BA253C">
              <w:rPr>
                <w:rStyle w:val="Hyperlink"/>
                <w:rFonts w:eastAsiaTheme="majorEastAsia"/>
                <w:noProof/>
              </w:rPr>
              <w:t>D.</w:t>
            </w:r>
            <w:r>
              <w:rPr>
                <w:rFonts w:asciiTheme="minorHAnsi" w:eastAsiaTheme="minorEastAsia" w:hAnsiTheme="minorHAnsi" w:cstheme="minorBidi"/>
                <w:noProof/>
                <w:kern w:val="2"/>
                <w14:ligatures w14:val="standardContextual"/>
              </w:rPr>
              <w:tab/>
            </w:r>
            <w:r w:rsidRPr="00BA253C">
              <w:rPr>
                <w:rStyle w:val="Hyperlink"/>
                <w:rFonts w:eastAsiaTheme="majorEastAsia"/>
                <w:noProof/>
              </w:rPr>
              <w:t>Definitions of Roles in Internship Education</w:t>
            </w:r>
            <w:r>
              <w:rPr>
                <w:noProof/>
                <w:webHidden/>
              </w:rPr>
              <w:tab/>
            </w:r>
            <w:r>
              <w:rPr>
                <w:noProof/>
                <w:webHidden/>
              </w:rPr>
              <w:fldChar w:fldCharType="begin"/>
            </w:r>
            <w:r>
              <w:rPr>
                <w:noProof/>
                <w:webHidden/>
              </w:rPr>
              <w:instrText xml:space="preserve"> PAGEREF _Toc204860713 \h </w:instrText>
            </w:r>
            <w:r>
              <w:rPr>
                <w:noProof/>
                <w:webHidden/>
              </w:rPr>
            </w:r>
            <w:r>
              <w:rPr>
                <w:noProof/>
                <w:webHidden/>
              </w:rPr>
              <w:fldChar w:fldCharType="separate"/>
            </w:r>
            <w:r>
              <w:rPr>
                <w:noProof/>
                <w:webHidden/>
              </w:rPr>
              <w:t>11</w:t>
            </w:r>
            <w:r>
              <w:rPr>
                <w:noProof/>
                <w:webHidden/>
              </w:rPr>
              <w:fldChar w:fldCharType="end"/>
            </w:r>
          </w:hyperlink>
        </w:p>
        <w:p w14:paraId="3867F22D" w14:textId="512C53DC" w:rsidR="00C0735E" w:rsidRDefault="00C0735E">
          <w:pPr>
            <w:pStyle w:val="TOC3"/>
            <w:tabs>
              <w:tab w:val="left" w:pos="960"/>
              <w:tab w:val="right" w:leader="dot" w:pos="10790"/>
            </w:tabs>
            <w:rPr>
              <w:rFonts w:asciiTheme="minorHAnsi" w:eastAsiaTheme="minorEastAsia" w:hAnsiTheme="minorHAnsi" w:cstheme="minorBidi"/>
              <w:noProof/>
              <w:kern w:val="2"/>
              <w14:ligatures w14:val="standardContextual"/>
            </w:rPr>
          </w:pPr>
          <w:hyperlink w:anchor="_Toc204860714" w:history="1">
            <w:r w:rsidRPr="00BA253C">
              <w:rPr>
                <w:rStyle w:val="Hyperlink"/>
                <w:rFonts w:eastAsiaTheme="majorEastAsia"/>
                <w:bCs/>
                <w:noProof/>
                <w14:scene3d>
                  <w14:camera w14:prst="orthographicFront"/>
                  <w14:lightRig w14:rig="threePt" w14:dir="t">
                    <w14:rot w14:lat="0" w14:lon="0" w14:rev="0"/>
                  </w14:lightRig>
                </w14:scene3d>
              </w:rPr>
              <w:t>1.</w:t>
            </w:r>
            <w:r>
              <w:rPr>
                <w:rFonts w:asciiTheme="minorHAnsi" w:eastAsiaTheme="minorEastAsia" w:hAnsiTheme="minorHAnsi" w:cstheme="minorBidi"/>
                <w:noProof/>
                <w:kern w:val="2"/>
                <w14:ligatures w14:val="standardContextual"/>
              </w:rPr>
              <w:tab/>
            </w:r>
            <w:r w:rsidRPr="00BA253C">
              <w:rPr>
                <w:rStyle w:val="Hyperlink"/>
                <w:rFonts w:eastAsiaTheme="majorEastAsia"/>
                <w:noProof/>
              </w:rPr>
              <w:t>Faculty Internship Liaison (FIL)</w:t>
            </w:r>
            <w:r>
              <w:rPr>
                <w:noProof/>
                <w:webHidden/>
              </w:rPr>
              <w:tab/>
            </w:r>
            <w:r>
              <w:rPr>
                <w:noProof/>
                <w:webHidden/>
              </w:rPr>
              <w:fldChar w:fldCharType="begin"/>
            </w:r>
            <w:r>
              <w:rPr>
                <w:noProof/>
                <w:webHidden/>
              </w:rPr>
              <w:instrText xml:space="preserve"> PAGEREF _Toc204860714 \h </w:instrText>
            </w:r>
            <w:r>
              <w:rPr>
                <w:noProof/>
                <w:webHidden/>
              </w:rPr>
            </w:r>
            <w:r>
              <w:rPr>
                <w:noProof/>
                <w:webHidden/>
              </w:rPr>
              <w:fldChar w:fldCharType="separate"/>
            </w:r>
            <w:r>
              <w:rPr>
                <w:noProof/>
                <w:webHidden/>
              </w:rPr>
              <w:t>11</w:t>
            </w:r>
            <w:r>
              <w:rPr>
                <w:noProof/>
                <w:webHidden/>
              </w:rPr>
              <w:fldChar w:fldCharType="end"/>
            </w:r>
          </w:hyperlink>
        </w:p>
        <w:p w14:paraId="06C26891" w14:textId="2C8F83FE" w:rsidR="00C0735E" w:rsidRDefault="00C0735E">
          <w:pPr>
            <w:pStyle w:val="TOC3"/>
            <w:tabs>
              <w:tab w:val="left" w:pos="960"/>
              <w:tab w:val="right" w:leader="dot" w:pos="10790"/>
            </w:tabs>
            <w:rPr>
              <w:rFonts w:asciiTheme="minorHAnsi" w:eastAsiaTheme="minorEastAsia" w:hAnsiTheme="minorHAnsi" w:cstheme="minorBidi"/>
              <w:noProof/>
              <w:kern w:val="2"/>
              <w14:ligatures w14:val="standardContextual"/>
            </w:rPr>
          </w:pPr>
          <w:hyperlink w:anchor="_Toc204860715" w:history="1">
            <w:r w:rsidRPr="00BA253C">
              <w:rPr>
                <w:rStyle w:val="Hyperlink"/>
                <w:rFonts w:eastAsiaTheme="majorEastAsia"/>
                <w:bCs/>
                <w:noProof/>
                <w14:scene3d>
                  <w14:camera w14:prst="orthographicFront"/>
                  <w14:lightRig w14:rig="threePt" w14:dir="t">
                    <w14:rot w14:lat="0" w14:lon="0" w14:rev="0"/>
                  </w14:lightRig>
                </w14:scene3d>
              </w:rPr>
              <w:t>2.</w:t>
            </w:r>
            <w:r>
              <w:rPr>
                <w:rFonts w:asciiTheme="minorHAnsi" w:eastAsiaTheme="minorEastAsia" w:hAnsiTheme="minorHAnsi" w:cstheme="minorBidi"/>
                <w:noProof/>
                <w:kern w:val="2"/>
                <w14:ligatures w14:val="standardContextual"/>
              </w:rPr>
              <w:tab/>
            </w:r>
            <w:r w:rsidRPr="00BA253C">
              <w:rPr>
                <w:rStyle w:val="Hyperlink"/>
                <w:rFonts w:eastAsiaTheme="majorEastAsia"/>
                <w:noProof/>
              </w:rPr>
              <w:t>Social Work Supervisor (SWS)</w:t>
            </w:r>
            <w:r>
              <w:rPr>
                <w:noProof/>
                <w:webHidden/>
              </w:rPr>
              <w:tab/>
            </w:r>
            <w:r>
              <w:rPr>
                <w:noProof/>
                <w:webHidden/>
              </w:rPr>
              <w:fldChar w:fldCharType="begin"/>
            </w:r>
            <w:r>
              <w:rPr>
                <w:noProof/>
                <w:webHidden/>
              </w:rPr>
              <w:instrText xml:space="preserve"> PAGEREF _Toc204860715 \h </w:instrText>
            </w:r>
            <w:r>
              <w:rPr>
                <w:noProof/>
                <w:webHidden/>
              </w:rPr>
            </w:r>
            <w:r>
              <w:rPr>
                <w:noProof/>
                <w:webHidden/>
              </w:rPr>
              <w:fldChar w:fldCharType="separate"/>
            </w:r>
            <w:r>
              <w:rPr>
                <w:noProof/>
                <w:webHidden/>
              </w:rPr>
              <w:t>11</w:t>
            </w:r>
            <w:r>
              <w:rPr>
                <w:noProof/>
                <w:webHidden/>
              </w:rPr>
              <w:fldChar w:fldCharType="end"/>
            </w:r>
          </w:hyperlink>
        </w:p>
        <w:p w14:paraId="6B3234CD" w14:textId="369A5F43" w:rsidR="00C0735E" w:rsidRDefault="00C0735E">
          <w:pPr>
            <w:pStyle w:val="TOC3"/>
            <w:tabs>
              <w:tab w:val="left" w:pos="960"/>
              <w:tab w:val="right" w:leader="dot" w:pos="10790"/>
            </w:tabs>
            <w:rPr>
              <w:rFonts w:asciiTheme="minorHAnsi" w:eastAsiaTheme="minorEastAsia" w:hAnsiTheme="minorHAnsi" w:cstheme="minorBidi"/>
              <w:noProof/>
              <w:kern w:val="2"/>
              <w14:ligatures w14:val="standardContextual"/>
            </w:rPr>
          </w:pPr>
          <w:hyperlink w:anchor="_Toc204860716" w:history="1">
            <w:r w:rsidRPr="00BA253C">
              <w:rPr>
                <w:rStyle w:val="Hyperlink"/>
                <w:rFonts w:eastAsiaTheme="majorEastAsia"/>
                <w:bCs/>
                <w:noProof/>
                <w14:scene3d>
                  <w14:camera w14:prst="orthographicFront"/>
                  <w14:lightRig w14:rig="threePt" w14:dir="t">
                    <w14:rot w14:lat="0" w14:lon="0" w14:rev="0"/>
                  </w14:lightRig>
                </w14:scene3d>
              </w:rPr>
              <w:t>3.</w:t>
            </w:r>
            <w:r>
              <w:rPr>
                <w:rFonts w:asciiTheme="minorHAnsi" w:eastAsiaTheme="minorEastAsia" w:hAnsiTheme="minorHAnsi" w:cstheme="minorBidi"/>
                <w:noProof/>
                <w:kern w:val="2"/>
                <w14:ligatures w14:val="standardContextual"/>
              </w:rPr>
              <w:tab/>
            </w:r>
            <w:r w:rsidRPr="00BA253C">
              <w:rPr>
                <w:rStyle w:val="Hyperlink"/>
                <w:rFonts w:eastAsiaTheme="majorEastAsia"/>
                <w:noProof/>
              </w:rPr>
              <w:t>Task Supervisor</w:t>
            </w:r>
            <w:r>
              <w:rPr>
                <w:noProof/>
                <w:webHidden/>
              </w:rPr>
              <w:tab/>
            </w:r>
            <w:r>
              <w:rPr>
                <w:noProof/>
                <w:webHidden/>
              </w:rPr>
              <w:fldChar w:fldCharType="begin"/>
            </w:r>
            <w:r>
              <w:rPr>
                <w:noProof/>
                <w:webHidden/>
              </w:rPr>
              <w:instrText xml:space="preserve"> PAGEREF _Toc204860716 \h </w:instrText>
            </w:r>
            <w:r>
              <w:rPr>
                <w:noProof/>
                <w:webHidden/>
              </w:rPr>
            </w:r>
            <w:r>
              <w:rPr>
                <w:noProof/>
                <w:webHidden/>
              </w:rPr>
              <w:fldChar w:fldCharType="separate"/>
            </w:r>
            <w:r>
              <w:rPr>
                <w:noProof/>
                <w:webHidden/>
              </w:rPr>
              <w:t>12</w:t>
            </w:r>
            <w:r>
              <w:rPr>
                <w:noProof/>
                <w:webHidden/>
              </w:rPr>
              <w:fldChar w:fldCharType="end"/>
            </w:r>
          </w:hyperlink>
        </w:p>
        <w:p w14:paraId="00208A2C" w14:textId="10662375" w:rsidR="00C0735E" w:rsidRDefault="00C0735E">
          <w:pPr>
            <w:pStyle w:val="TOC3"/>
            <w:tabs>
              <w:tab w:val="left" w:pos="960"/>
              <w:tab w:val="right" w:leader="dot" w:pos="10790"/>
            </w:tabs>
            <w:rPr>
              <w:rFonts w:asciiTheme="minorHAnsi" w:eastAsiaTheme="minorEastAsia" w:hAnsiTheme="minorHAnsi" w:cstheme="minorBidi"/>
              <w:noProof/>
              <w:kern w:val="2"/>
              <w14:ligatures w14:val="standardContextual"/>
            </w:rPr>
          </w:pPr>
          <w:hyperlink w:anchor="_Toc204860717" w:history="1">
            <w:r w:rsidRPr="00BA253C">
              <w:rPr>
                <w:rStyle w:val="Hyperlink"/>
                <w:rFonts w:eastAsiaTheme="majorEastAsia"/>
                <w:bCs/>
                <w:noProof/>
                <w14:scene3d>
                  <w14:camera w14:prst="orthographicFront"/>
                  <w14:lightRig w14:rig="threePt" w14:dir="t">
                    <w14:rot w14:lat="0" w14:lon="0" w14:rev="0"/>
                  </w14:lightRig>
                </w14:scene3d>
              </w:rPr>
              <w:t>4.</w:t>
            </w:r>
            <w:r>
              <w:rPr>
                <w:rFonts w:asciiTheme="minorHAnsi" w:eastAsiaTheme="minorEastAsia" w:hAnsiTheme="minorHAnsi" w:cstheme="minorBidi"/>
                <w:noProof/>
                <w:kern w:val="2"/>
                <w14:ligatures w14:val="standardContextual"/>
              </w:rPr>
              <w:tab/>
            </w:r>
            <w:r w:rsidRPr="00BA253C">
              <w:rPr>
                <w:rStyle w:val="Hyperlink"/>
                <w:rFonts w:eastAsiaTheme="majorEastAsia"/>
                <w:noProof/>
              </w:rPr>
              <w:t>Off-Site Social Work Supervisor</w:t>
            </w:r>
            <w:r>
              <w:rPr>
                <w:noProof/>
                <w:webHidden/>
              </w:rPr>
              <w:tab/>
            </w:r>
            <w:r>
              <w:rPr>
                <w:noProof/>
                <w:webHidden/>
              </w:rPr>
              <w:fldChar w:fldCharType="begin"/>
            </w:r>
            <w:r>
              <w:rPr>
                <w:noProof/>
                <w:webHidden/>
              </w:rPr>
              <w:instrText xml:space="preserve"> PAGEREF _Toc204860717 \h </w:instrText>
            </w:r>
            <w:r>
              <w:rPr>
                <w:noProof/>
                <w:webHidden/>
              </w:rPr>
            </w:r>
            <w:r>
              <w:rPr>
                <w:noProof/>
                <w:webHidden/>
              </w:rPr>
              <w:fldChar w:fldCharType="separate"/>
            </w:r>
            <w:r>
              <w:rPr>
                <w:noProof/>
                <w:webHidden/>
              </w:rPr>
              <w:t>13</w:t>
            </w:r>
            <w:r>
              <w:rPr>
                <w:noProof/>
                <w:webHidden/>
              </w:rPr>
              <w:fldChar w:fldCharType="end"/>
            </w:r>
          </w:hyperlink>
        </w:p>
        <w:p w14:paraId="7B616A76" w14:textId="55492C41" w:rsidR="00C0735E" w:rsidRDefault="00C0735E">
          <w:pPr>
            <w:pStyle w:val="TOC2"/>
            <w:rPr>
              <w:rFonts w:asciiTheme="minorHAnsi" w:eastAsiaTheme="minorEastAsia" w:hAnsiTheme="minorHAnsi" w:cstheme="minorBidi"/>
              <w:noProof/>
              <w:kern w:val="2"/>
              <w14:ligatures w14:val="standardContextual"/>
            </w:rPr>
          </w:pPr>
          <w:hyperlink w:anchor="_Toc204860718" w:history="1">
            <w:r w:rsidRPr="00BA253C">
              <w:rPr>
                <w:rStyle w:val="Hyperlink"/>
                <w:rFonts w:eastAsiaTheme="majorEastAsia"/>
                <w:noProof/>
              </w:rPr>
              <w:t>E.</w:t>
            </w:r>
            <w:r>
              <w:rPr>
                <w:rFonts w:asciiTheme="minorHAnsi" w:eastAsiaTheme="minorEastAsia" w:hAnsiTheme="minorHAnsi" w:cstheme="minorBidi"/>
                <w:noProof/>
                <w:kern w:val="2"/>
                <w14:ligatures w14:val="standardContextual"/>
              </w:rPr>
              <w:tab/>
            </w:r>
            <w:r w:rsidRPr="00BA253C">
              <w:rPr>
                <w:rStyle w:val="Hyperlink"/>
                <w:rFonts w:eastAsiaTheme="majorEastAsia"/>
                <w:noProof/>
              </w:rPr>
              <w:t>Supervision Requirements</w:t>
            </w:r>
            <w:r>
              <w:rPr>
                <w:noProof/>
                <w:webHidden/>
              </w:rPr>
              <w:tab/>
            </w:r>
            <w:r>
              <w:rPr>
                <w:noProof/>
                <w:webHidden/>
              </w:rPr>
              <w:fldChar w:fldCharType="begin"/>
            </w:r>
            <w:r>
              <w:rPr>
                <w:noProof/>
                <w:webHidden/>
              </w:rPr>
              <w:instrText xml:space="preserve"> PAGEREF _Toc204860718 \h </w:instrText>
            </w:r>
            <w:r>
              <w:rPr>
                <w:noProof/>
                <w:webHidden/>
              </w:rPr>
            </w:r>
            <w:r>
              <w:rPr>
                <w:noProof/>
                <w:webHidden/>
              </w:rPr>
              <w:fldChar w:fldCharType="separate"/>
            </w:r>
            <w:r>
              <w:rPr>
                <w:noProof/>
                <w:webHidden/>
              </w:rPr>
              <w:t>14</w:t>
            </w:r>
            <w:r>
              <w:rPr>
                <w:noProof/>
                <w:webHidden/>
              </w:rPr>
              <w:fldChar w:fldCharType="end"/>
            </w:r>
          </w:hyperlink>
        </w:p>
        <w:p w14:paraId="633E1EB6" w14:textId="1D421417" w:rsidR="00C0735E" w:rsidRDefault="00C0735E">
          <w:pPr>
            <w:pStyle w:val="TOC2"/>
            <w:rPr>
              <w:rFonts w:asciiTheme="minorHAnsi" w:eastAsiaTheme="minorEastAsia" w:hAnsiTheme="minorHAnsi" w:cstheme="minorBidi"/>
              <w:noProof/>
              <w:kern w:val="2"/>
              <w14:ligatures w14:val="standardContextual"/>
            </w:rPr>
          </w:pPr>
          <w:hyperlink w:anchor="_Toc204860719" w:history="1">
            <w:r w:rsidRPr="00BA253C">
              <w:rPr>
                <w:rStyle w:val="Hyperlink"/>
                <w:rFonts w:eastAsiaTheme="majorEastAsia"/>
                <w:noProof/>
              </w:rPr>
              <w:t>F.</w:t>
            </w:r>
            <w:r>
              <w:rPr>
                <w:rFonts w:asciiTheme="minorHAnsi" w:eastAsiaTheme="minorEastAsia" w:hAnsiTheme="minorHAnsi" w:cstheme="minorBidi"/>
                <w:noProof/>
                <w:kern w:val="2"/>
                <w14:ligatures w14:val="standardContextual"/>
              </w:rPr>
              <w:tab/>
            </w:r>
            <w:r w:rsidRPr="00BA253C">
              <w:rPr>
                <w:rStyle w:val="Hyperlink"/>
                <w:rFonts w:eastAsiaTheme="majorEastAsia"/>
                <w:noProof/>
              </w:rPr>
              <w:t>Site Visits</w:t>
            </w:r>
            <w:r>
              <w:rPr>
                <w:noProof/>
                <w:webHidden/>
              </w:rPr>
              <w:tab/>
            </w:r>
            <w:r>
              <w:rPr>
                <w:noProof/>
                <w:webHidden/>
              </w:rPr>
              <w:fldChar w:fldCharType="begin"/>
            </w:r>
            <w:r>
              <w:rPr>
                <w:noProof/>
                <w:webHidden/>
              </w:rPr>
              <w:instrText xml:space="preserve"> PAGEREF _Toc204860719 \h </w:instrText>
            </w:r>
            <w:r>
              <w:rPr>
                <w:noProof/>
                <w:webHidden/>
              </w:rPr>
            </w:r>
            <w:r>
              <w:rPr>
                <w:noProof/>
                <w:webHidden/>
              </w:rPr>
              <w:fldChar w:fldCharType="separate"/>
            </w:r>
            <w:r>
              <w:rPr>
                <w:noProof/>
                <w:webHidden/>
              </w:rPr>
              <w:t>15</w:t>
            </w:r>
            <w:r>
              <w:rPr>
                <w:noProof/>
                <w:webHidden/>
              </w:rPr>
              <w:fldChar w:fldCharType="end"/>
            </w:r>
          </w:hyperlink>
        </w:p>
        <w:p w14:paraId="612D1F48" w14:textId="0583C728" w:rsidR="00C0735E" w:rsidRDefault="00C0735E">
          <w:pPr>
            <w:pStyle w:val="TOC2"/>
            <w:rPr>
              <w:rFonts w:asciiTheme="minorHAnsi" w:eastAsiaTheme="minorEastAsia" w:hAnsiTheme="minorHAnsi" w:cstheme="minorBidi"/>
              <w:noProof/>
              <w:kern w:val="2"/>
              <w14:ligatures w14:val="standardContextual"/>
            </w:rPr>
          </w:pPr>
          <w:hyperlink w:anchor="_Toc204860720" w:history="1">
            <w:r w:rsidRPr="00BA253C">
              <w:rPr>
                <w:rStyle w:val="Hyperlink"/>
                <w:rFonts w:eastAsiaTheme="majorEastAsia"/>
                <w:noProof/>
              </w:rPr>
              <w:t>G.</w:t>
            </w:r>
            <w:r>
              <w:rPr>
                <w:rFonts w:asciiTheme="minorHAnsi" w:eastAsiaTheme="minorEastAsia" w:hAnsiTheme="minorHAnsi" w:cstheme="minorBidi"/>
                <w:noProof/>
                <w:kern w:val="2"/>
                <w14:ligatures w14:val="standardContextual"/>
              </w:rPr>
              <w:tab/>
            </w:r>
            <w:r w:rsidRPr="00BA253C">
              <w:rPr>
                <w:rStyle w:val="Hyperlink"/>
                <w:rFonts w:eastAsiaTheme="majorEastAsia"/>
                <w:noProof/>
              </w:rPr>
              <w:t>BSSW Program</w:t>
            </w:r>
            <w:r>
              <w:rPr>
                <w:noProof/>
                <w:webHidden/>
              </w:rPr>
              <w:tab/>
            </w:r>
            <w:r>
              <w:rPr>
                <w:noProof/>
                <w:webHidden/>
              </w:rPr>
              <w:fldChar w:fldCharType="begin"/>
            </w:r>
            <w:r>
              <w:rPr>
                <w:noProof/>
                <w:webHidden/>
              </w:rPr>
              <w:instrText xml:space="preserve"> PAGEREF _Toc204860720 \h </w:instrText>
            </w:r>
            <w:r>
              <w:rPr>
                <w:noProof/>
                <w:webHidden/>
              </w:rPr>
            </w:r>
            <w:r>
              <w:rPr>
                <w:noProof/>
                <w:webHidden/>
              </w:rPr>
              <w:fldChar w:fldCharType="separate"/>
            </w:r>
            <w:r>
              <w:rPr>
                <w:noProof/>
                <w:webHidden/>
              </w:rPr>
              <w:t>16</w:t>
            </w:r>
            <w:r>
              <w:rPr>
                <w:noProof/>
                <w:webHidden/>
              </w:rPr>
              <w:fldChar w:fldCharType="end"/>
            </w:r>
          </w:hyperlink>
        </w:p>
        <w:p w14:paraId="1B15EDF7" w14:textId="4C9ADEEF" w:rsidR="00C0735E" w:rsidRDefault="00C0735E">
          <w:pPr>
            <w:pStyle w:val="TOC3"/>
            <w:tabs>
              <w:tab w:val="left" w:pos="960"/>
              <w:tab w:val="right" w:leader="dot" w:pos="10790"/>
            </w:tabs>
            <w:rPr>
              <w:rFonts w:asciiTheme="minorHAnsi" w:eastAsiaTheme="minorEastAsia" w:hAnsiTheme="minorHAnsi" w:cstheme="minorBidi"/>
              <w:noProof/>
              <w:kern w:val="2"/>
              <w14:ligatures w14:val="standardContextual"/>
            </w:rPr>
          </w:pPr>
          <w:hyperlink w:anchor="_Toc204860721" w:history="1">
            <w:r w:rsidRPr="00BA253C">
              <w:rPr>
                <w:rStyle w:val="Hyperlink"/>
                <w:rFonts w:eastAsiaTheme="majorEastAsia"/>
                <w:bCs/>
                <w:noProof/>
                <w14:scene3d>
                  <w14:camera w14:prst="orthographicFront"/>
                  <w14:lightRig w14:rig="threePt" w14:dir="t">
                    <w14:rot w14:lat="0" w14:lon="0" w14:rev="0"/>
                  </w14:lightRig>
                </w14:scene3d>
              </w:rPr>
              <w:t>1.</w:t>
            </w:r>
            <w:r>
              <w:rPr>
                <w:rFonts w:asciiTheme="minorHAnsi" w:eastAsiaTheme="minorEastAsia" w:hAnsiTheme="minorHAnsi" w:cstheme="minorBidi"/>
                <w:noProof/>
                <w:kern w:val="2"/>
                <w14:ligatures w14:val="standardContextual"/>
              </w:rPr>
              <w:tab/>
            </w:r>
            <w:r w:rsidRPr="00BA253C">
              <w:rPr>
                <w:rStyle w:val="Hyperlink"/>
                <w:rFonts w:eastAsiaTheme="majorEastAsia"/>
                <w:noProof/>
              </w:rPr>
              <w:t>BSSW Internship (Generalist) Overview</w:t>
            </w:r>
            <w:r>
              <w:rPr>
                <w:noProof/>
                <w:webHidden/>
              </w:rPr>
              <w:tab/>
            </w:r>
            <w:r>
              <w:rPr>
                <w:noProof/>
                <w:webHidden/>
              </w:rPr>
              <w:fldChar w:fldCharType="begin"/>
            </w:r>
            <w:r>
              <w:rPr>
                <w:noProof/>
                <w:webHidden/>
              </w:rPr>
              <w:instrText xml:space="preserve"> PAGEREF _Toc204860721 \h </w:instrText>
            </w:r>
            <w:r>
              <w:rPr>
                <w:noProof/>
                <w:webHidden/>
              </w:rPr>
            </w:r>
            <w:r>
              <w:rPr>
                <w:noProof/>
                <w:webHidden/>
              </w:rPr>
              <w:fldChar w:fldCharType="separate"/>
            </w:r>
            <w:r>
              <w:rPr>
                <w:noProof/>
                <w:webHidden/>
              </w:rPr>
              <w:t>16</w:t>
            </w:r>
            <w:r>
              <w:rPr>
                <w:noProof/>
                <w:webHidden/>
              </w:rPr>
              <w:fldChar w:fldCharType="end"/>
            </w:r>
          </w:hyperlink>
        </w:p>
        <w:p w14:paraId="3356EA48" w14:textId="55A7B7BC" w:rsidR="00C0735E" w:rsidRDefault="00C0735E">
          <w:pPr>
            <w:pStyle w:val="TOC3"/>
            <w:tabs>
              <w:tab w:val="left" w:pos="960"/>
              <w:tab w:val="right" w:leader="dot" w:pos="10790"/>
            </w:tabs>
            <w:rPr>
              <w:rFonts w:asciiTheme="minorHAnsi" w:eastAsiaTheme="minorEastAsia" w:hAnsiTheme="minorHAnsi" w:cstheme="minorBidi"/>
              <w:noProof/>
              <w:kern w:val="2"/>
              <w14:ligatures w14:val="standardContextual"/>
            </w:rPr>
          </w:pPr>
          <w:hyperlink w:anchor="_Toc204860722" w:history="1">
            <w:r w:rsidRPr="00BA253C">
              <w:rPr>
                <w:rStyle w:val="Hyperlink"/>
                <w:rFonts w:eastAsiaTheme="majorEastAsia"/>
                <w:bCs/>
                <w:noProof/>
                <w14:scene3d>
                  <w14:camera w14:prst="orthographicFront"/>
                  <w14:lightRig w14:rig="threePt" w14:dir="t">
                    <w14:rot w14:lat="0" w14:lon="0" w14:rev="0"/>
                  </w14:lightRig>
                </w14:scene3d>
              </w:rPr>
              <w:t>2.</w:t>
            </w:r>
            <w:r>
              <w:rPr>
                <w:rFonts w:asciiTheme="minorHAnsi" w:eastAsiaTheme="minorEastAsia" w:hAnsiTheme="minorHAnsi" w:cstheme="minorBidi"/>
                <w:noProof/>
                <w:kern w:val="2"/>
                <w14:ligatures w14:val="standardContextual"/>
              </w:rPr>
              <w:tab/>
            </w:r>
            <w:r w:rsidRPr="00BA253C">
              <w:rPr>
                <w:rStyle w:val="Hyperlink"/>
                <w:rFonts w:eastAsiaTheme="majorEastAsia"/>
                <w:noProof/>
              </w:rPr>
              <w:t>BSSW Field Experience Course Learning Objectives</w:t>
            </w:r>
            <w:r>
              <w:rPr>
                <w:noProof/>
                <w:webHidden/>
              </w:rPr>
              <w:tab/>
            </w:r>
            <w:r>
              <w:rPr>
                <w:noProof/>
                <w:webHidden/>
              </w:rPr>
              <w:fldChar w:fldCharType="begin"/>
            </w:r>
            <w:r>
              <w:rPr>
                <w:noProof/>
                <w:webHidden/>
              </w:rPr>
              <w:instrText xml:space="preserve"> PAGEREF _Toc204860722 \h </w:instrText>
            </w:r>
            <w:r>
              <w:rPr>
                <w:noProof/>
                <w:webHidden/>
              </w:rPr>
            </w:r>
            <w:r>
              <w:rPr>
                <w:noProof/>
                <w:webHidden/>
              </w:rPr>
              <w:fldChar w:fldCharType="separate"/>
            </w:r>
            <w:r>
              <w:rPr>
                <w:noProof/>
                <w:webHidden/>
              </w:rPr>
              <w:t>16</w:t>
            </w:r>
            <w:r>
              <w:rPr>
                <w:noProof/>
                <w:webHidden/>
              </w:rPr>
              <w:fldChar w:fldCharType="end"/>
            </w:r>
          </w:hyperlink>
        </w:p>
        <w:p w14:paraId="2866A5EC" w14:textId="2DA0D6A0" w:rsidR="00C0735E" w:rsidRDefault="00C0735E">
          <w:pPr>
            <w:pStyle w:val="TOC2"/>
            <w:rPr>
              <w:rFonts w:asciiTheme="minorHAnsi" w:eastAsiaTheme="minorEastAsia" w:hAnsiTheme="minorHAnsi" w:cstheme="minorBidi"/>
              <w:noProof/>
              <w:kern w:val="2"/>
              <w14:ligatures w14:val="standardContextual"/>
            </w:rPr>
          </w:pPr>
          <w:hyperlink w:anchor="_Toc204860723" w:history="1">
            <w:r w:rsidRPr="00BA253C">
              <w:rPr>
                <w:rStyle w:val="Hyperlink"/>
                <w:rFonts w:eastAsiaTheme="majorEastAsia"/>
                <w:noProof/>
              </w:rPr>
              <w:t>H.</w:t>
            </w:r>
            <w:r>
              <w:rPr>
                <w:rFonts w:asciiTheme="minorHAnsi" w:eastAsiaTheme="minorEastAsia" w:hAnsiTheme="minorHAnsi" w:cstheme="minorBidi"/>
                <w:noProof/>
                <w:kern w:val="2"/>
                <w14:ligatures w14:val="standardContextual"/>
              </w:rPr>
              <w:tab/>
            </w:r>
            <w:r w:rsidRPr="00BA253C">
              <w:rPr>
                <w:rStyle w:val="Hyperlink"/>
                <w:rFonts w:eastAsiaTheme="majorEastAsia"/>
                <w:noProof/>
              </w:rPr>
              <w:t>MSW Program</w:t>
            </w:r>
            <w:r>
              <w:rPr>
                <w:noProof/>
                <w:webHidden/>
              </w:rPr>
              <w:tab/>
            </w:r>
            <w:r>
              <w:rPr>
                <w:noProof/>
                <w:webHidden/>
              </w:rPr>
              <w:fldChar w:fldCharType="begin"/>
            </w:r>
            <w:r>
              <w:rPr>
                <w:noProof/>
                <w:webHidden/>
              </w:rPr>
              <w:instrText xml:space="preserve"> PAGEREF _Toc204860723 \h </w:instrText>
            </w:r>
            <w:r>
              <w:rPr>
                <w:noProof/>
                <w:webHidden/>
              </w:rPr>
            </w:r>
            <w:r>
              <w:rPr>
                <w:noProof/>
                <w:webHidden/>
              </w:rPr>
              <w:fldChar w:fldCharType="separate"/>
            </w:r>
            <w:r>
              <w:rPr>
                <w:noProof/>
                <w:webHidden/>
              </w:rPr>
              <w:t>17</w:t>
            </w:r>
            <w:r>
              <w:rPr>
                <w:noProof/>
                <w:webHidden/>
              </w:rPr>
              <w:fldChar w:fldCharType="end"/>
            </w:r>
          </w:hyperlink>
        </w:p>
        <w:p w14:paraId="04F81971" w14:textId="2AA33CF9" w:rsidR="00C0735E" w:rsidRDefault="00C0735E">
          <w:pPr>
            <w:pStyle w:val="TOC3"/>
            <w:tabs>
              <w:tab w:val="left" w:pos="960"/>
              <w:tab w:val="right" w:leader="dot" w:pos="10790"/>
            </w:tabs>
            <w:rPr>
              <w:rFonts w:asciiTheme="minorHAnsi" w:eastAsiaTheme="minorEastAsia" w:hAnsiTheme="minorHAnsi" w:cstheme="minorBidi"/>
              <w:noProof/>
              <w:kern w:val="2"/>
              <w14:ligatures w14:val="standardContextual"/>
            </w:rPr>
          </w:pPr>
          <w:hyperlink w:anchor="_Toc204860724" w:history="1">
            <w:r w:rsidRPr="00BA253C">
              <w:rPr>
                <w:rStyle w:val="Hyperlink"/>
                <w:rFonts w:eastAsiaTheme="majorEastAsia"/>
                <w:bCs/>
                <w:noProof/>
                <w14:scene3d>
                  <w14:camera w14:prst="orthographicFront"/>
                  <w14:lightRig w14:rig="threePt" w14:dir="t">
                    <w14:rot w14:lat="0" w14:lon="0" w14:rev="0"/>
                  </w14:lightRig>
                </w14:scene3d>
              </w:rPr>
              <w:t>1.</w:t>
            </w:r>
            <w:r>
              <w:rPr>
                <w:rFonts w:asciiTheme="minorHAnsi" w:eastAsiaTheme="minorEastAsia" w:hAnsiTheme="minorHAnsi" w:cstheme="minorBidi"/>
                <w:noProof/>
                <w:kern w:val="2"/>
                <w14:ligatures w14:val="standardContextual"/>
              </w:rPr>
              <w:tab/>
            </w:r>
            <w:r w:rsidRPr="00BA253C">
              <w:rPr>
                <w:rStyle w:val="Hyperlink"/>
                <w:rFonts w:eastAsiaTheme="majorEastAsia"/>
                <w:noProof/>
              </w:rPr>
              <w:t>Foundation Year Internship (Generalist) Overview</w:t>
            </w:r>
            <w:r>
              <w:rPr>
                <w:noProof/>
                <w:webHidden/>
              </w:rPr>
              <w:tab/>
            </w:r>
            <w:r>
              <w:rPr>
                <w:noProof/>
                <w:webHidden/>
              </w:rPr>
              <w:fldChar w:fldCharType="begin"/>
            </w:r>
            <w:r>
              <w:rPr>
                <w:noProof/>
                <w:webHidden/>
              </w:rPr>
              <w:instrText xml:space="preserve"> PAGEREF _Toc204860724 \h </w:instrText>
            </w:r>
            <w:r>
              <w:rPr>
                <w:noProof/>
                <w:webHidden/>
              </w:rPr>
            </w:r>
            <w:r>
              <w:rPr>
                <w:noProof/>
                <w:webHidden/>
              </w:rPr>
              <w:fldChar w:fldCharType="separate"/>
            </w:r>
            <w:r>
              <w:rPr>
                <w:noProof/>
                <w:webHidden/>
              </w:rPr>
              <w:t>17</w:t>
            </w:r>
            <w:r>
              <w:rPr>
                <w:noProof/>
                <w:webHidden/>
              </w:rPr>
              <w:fldChar w:fldCharType="end"/>
            </w:r>
          </w:hyperlink>
        </w:p>
        <w:p w14:paraId="3CF4BB33" w14:textId="2D0135F1" w:rsidR="00C0735E" w:rsidRDefault="00C0735E">
          <w:pPr>
            <w:pStyle w:val="TOC3"/>
            <w:tabs>
              <w:tab w:val="left" w:pos="960"/>
              <w:tab w:val="right" w:leader="dot" w:pos="10790"/>
            </w:tabs>
            <w:rPr>
              <w:rFonts w:asciiTheme="minorHAnsi" w:eastAsiaTheme="minorEastAsia" w:hAnsiTheme="minorHAnsi" w:cstheme="minorBidi"/>
              <w:noProof/>
              <w:kern w:val="2"/>
              <w14:ligatures w14:val="standardContextual"/>
            </w:rPr>
          </w:pPr>
          <w:hyperlink w:anchor="_Toc204860725" w:history="1">
            <w:r w:rsidRPr="00BA253C">
              <w:rPr>
                <w:rStyle w:val="Hyperlink"/>
                <w:rFonts w:eastAsiaTheme="majorEastAsia"/>
                <w:bCs/>
                <w:noProof/>
                <w14:scene3d>
                  <w14:camera w14:prst="orthographicFront"/>
                  <w14:lightRig w14:rig="threePt" w14:dir="t">
                    <w14:rot w14:lat="0" w14:lon="0" w14:rev="0"/>
                  </w14:lightRig>
                </w14:scene3d>
              </w:rPr>
              <w:t>2.</w:t>
            </w:r>
            <w:r>
              <w:rPr>
                <w:rFonts w:asciiTheme="minorHAnsi" w:eastAsiaTheme="minorEastAsia" w:hAnsiTheme="minorHAnsi" w:cstheme="minorBidi"/>
                <w:noProof/>
                <w:kern w:val="2"/>
                <w14:ligatures w14:val="standardContextual"/>
              </w:rPr>
              <w:tab/>
            </w:r>
            <w:r w:rsidRPr="00BA253C">
              <w:rPr>
                <w:rStyle w:val="Hyperlink"/>
                <w:rFonts w:eastAsiaTheme="majorEastAsia"/>
                <w:noProof/>
              </w:rPr>
              <w:t>Foundation Year Field Experience Course Learning Objectives</w:t>
            </w:r>
            <w:r>
              <w:rPr>
                <w:noProof/>
                <w:webHidden/>
              </w:rPr>
              <w:tab/>
            </w:r>
            <w:r>
              <w:rPr>
                <w:noProof/>
                <w:webHidden/>
              </w:rPr>
              <w:fldChar w:fldCharType="begin"/>
            </w:r>
            <w:r>
              <w:rPr>
                <w:noProof/>
                <w:webHidden/>
              </w:rPr>
              <w:instrText xml:space="preserve"> PAGEREF _Toc204860725 \h </w:instrText>
            </w:r>
            <w:r>
              <w:rPr>
                <w:noProof/>
                <w:webHidden/>
              </w:rPr>
            </w:r>
            <w:r>
              <w:rPr>
                <w:noProof/>
                <w:webHidden/>
              </w:rPr>
              <w:fldChar w:fldCharType="separate"/>
            </w:r>
            <w:r>
              <w:rPr>
                <w:noProof/>
                <w:webHidden/>
              </w:rPr>
              <w:t>17</w:t>
            </w:r>
            <w:r>
              <w:rPr>
                <w:noProof/>
                <w:webHidden/>
              </w:rPr>
              <w:fldChar w:fldCharType="end"/>
            </w:r>
          </w:hyperlink>
        </w:p>
        <w:p w14:paraId="13BE6162" w14:textId="045B74BF" w:rsidR="00C0735E" w:rsidRDefault="00C0735E">
          <w:pPr>
            <w:pStyle w:val="TOC3"/>
            <w:tabs>
              <w:tab w:val="left" w:pos="960"/>
              <w:tab w:val="right" w:leader="dot" w:pos="10790"/>
            </w:tabs>
            <w:rPr>
              <w:rFonts w:asciiTheme="minorHAnsi" w:eastAsiaTheme="minorEastAsia" w:hAnsiTheme="minorHAnsi" w:cstheme="minorBidi"/>
              <w:noProof/>
              <w:kern w:val="2"/>
              <w14:ligatures w14:val="standardContextual"/>
            </w:rPr>
          </w:pPr>
          <w:hyperlink w:anchor="_Toc204860726" w:history="1">
            <w:r w:rsidRPr="00BA253C">
              <w:rPr>
                <w:rStyle w:val="Hyperlink"/>
                <w:rFonts w:eastAsiaTheme="majorEastAsia"/>
                <w:bCs/>
                <w:noProof/>
                <w14:scene3d>
                  <w14:camera w14:prst="orthographicFront"/>
                  <w14:lightRig w14:rig="threePt" w14:dir="t">
                    <w14:rot w14:lat="0" w14:lon="0" w14:rev="0"/>
                  </w14:lightRig>
                </w14:scene3d>
              </w:rPr>
              <w:t>3.</w:t>
            </w:r>
            <w:r>
              <w:rPr>
                <w:rFonts w:asciiTheme="minorHAnsi" w:eastAsiaTheme="minorEastAsia" w:hAnsiTheme="minorHAnsi" w:cstheme="minorBidi"/>
                <w:noProof/>
                <w:kern w:val="2"/>
                <w14:ligatures w14:val="standardContextual"/>
              </w:rPr>
              <w:tab/>
            </w:r>
            <w:r w:rsidRPr="00BA253C">
              <w:rPr>
                <w:rStyle w:val="Hyperlink"/>
                <w:rFonts w:eastAsiaTheme="majorEastAsia"/>
                <w:noProof/>
              </w:rPr>
              <w:t>Concentration Year Internship (Specialized) Overview</w:t>
            </w:r>
            <w:r>
              <w:rPr>
                <w:noProof/>
                <w:webHidden/>
              </w:rPr>
              <w:tab/>
            </w:r>
            <w:r>
              <w:rPr>
                <w:noProof/>
                <w:webHidden/>
              </w:rPr>
              <w:fldChar w:fldCharType="begin"/>
            </w:r>
            <w:r>
              <w:rPr>
                <w:noProof/>
                <w:webHidden/>
              </w:rPr>
              <w:instrText xml:space="preserve"> PAGEREF _Toc204860726 \h </w:instrText>
            </w:r>
            <w:r>
              <w:rPr>
                <w:noProof/>
                <w:webHidden/>
              </w:rPr>
            </w:r>
            <w:r>
              <w:rPr>
                <w:noProof/>
                <w:webHidden/>
              </w:rPr>
              <w:fldChar w:fldCharType="separate"/>
            </w:r>
            <w:r>
              <w:rPr>
                <w:noProof/>
                <w:webHidden/>
              </w:rPr>
              <w:t>17</w:t>
            </w:r>
            <w:r>
              <w:rPr>
                <w:noProof/>
                <w:webHidden/>
              </w:rPr>
              <w:fldChar w:fldCharType="end"/>
            </w:r>
          </w:hyperlink>
        </w:p>
        <w:p w14:paraId="09AA9584" w14:textId="1927BE71" w:rsidR="00C0735E" w:rsidRDefault="00C0735E">
          <w:pPr>
            <w:pStyle w:val="TOC3"/>
            <w:tabs>
              <w:tab w:val="left" w:pos="960"/>
              <w:tab w:val="right" w:leader="dot" w:pos="10790"/>
            </w:tabs>
            <w:rPr>
              <w:rFonts w:asciiTheme="minorHAnsi" w:eastAsiaTheme="minorEastAsia" w:hAnsiTheme="minorHAnsi" w:cstheme="minorBidi"/>
              <w:noProof/>
              <w:kern w:val="2"/>
              <w14:ligatures w14:val="standardContextual"/>
            </w:rPr>
          </w:pPr>
          <w:hyperlink w:anchor="_Toc204860727" w:history="1">
            <w:r w:rsidRPr="00BA253C">
              <w:rPr>
                <w:rStyle w:val="Hyperlink"/>
                <w:rFonts w:eastAsiaTheme="majorEastAsia"/>
                <w:bCs/>
                <w:noProof/>
                <w14:scene3d>
                  <w14:camera w14:prst="orthographicFront"/>
                  <w14:lightRig w14:rig="threePt" w14:dir="t">
                    <w14:rot w14:lat="0" w14:lon="0" w14:rev="0"/>
                  </w14:lightRig>
                </w14:scene3d>
              </w:rPr>
              <w:t>4.</w:t>
            </w:r>
            <w:r>
              <w:rPr>
                <w:rFonts w:asciiTheme="minorHAnsi" w:eastAsiaTheme="minorEastAsia" w:hAnsiTheme="minorHAnsi" w:cstheme="minorBidi"/>
                <w:noProof/>
                <w:kern w:val="2"/>
                <w14:ligatures w14:val="standardContextual"/>
              </w:rPr>
              <w:tab/>
            </w:r>
            <w:r w:rsidRPr="00BA253C">
              <w:rPr>
                <w:rStyle w:val="Hyperlink"/>
                <w:rFonts w:eastAsiaTheme="majorEastAsia"/>
                <w:noProof/>
              </w:rPr>
              <w:t>Concentration Year Field Experience Course Learning Objectives</w:t>
            </w:r>
            <w:r>
              <w:rPr>
                <w:noProof/>
                <w:webHidden/>
              </w:rPr>
              <w:tab/>
            </w:r>
            <w:r>
              <w:rPr>
                <w:noProof/>
                <w:webHidden/>
              </w:rPr>
              <w:fldChar w:fldCharType="begin"/>
            </w:r>
            <w:r>
              <w:rPr>
                <w:noProof/>
                <w:webHidden/>
              </w:rPr>
              <w:instrText xml:space="preserve"> PAGEREF _Toc204860727 \h </w:instrText>
            </w:r>
            <w:r>
              <w:rPr>
                <w:noProof/>
                <w:webHidden/>
              </w:rPr>
            </w:r>
            <w:r>
              <w:rPr>
                <w:noProof/>
                <w:webHidden/>
              </w:rPr>
              <w:fldChar w:fldCharType="separate"/>
            </w:r>
            <w:r>
              <w:rPr>
                <w:noProof/>
                <w:webHidden/>
              </w:rPr>
              <w:t>18</w:t>
            </w:r>
            <w:r>
              <w:rPr>
                <w:noProof/>
                <w:webHidden/>
              </w:rPr>
              <w:fldChar w:fldCharType="end"/>
            </w:r>
          </w:hyperlink>
        </w:p>
        <w:p w14:paraId="7036A32B" w14:textId="34FACE40" w:rsidR="00C0735E" w:rsidRDefault="00C0735E">
          <w:pPr>
            <w:pStyle w:val="TOC3"/>
            <w:tabs>
              <w:tab w:val="left" w:pos="960"/>
              <w:tab w:val="right" w:leader="dot" w:pos="10790"/>
            </w:tabs>
            <w:rPr>
              <w:rFonts w:asciiTheme="minorHAnsi" w:eastAsiaTheme="minorEastAsia" w:hAnsiTheme="minorHAnsi" w:cstheme="minorBidi"/>
              <w:noProof/>
              <w:kern w:val="2"/>
              <w14:ligatures w14:val="standardContextual"/>
            </w:rPr>
          </w:pPr>
          <w:hyperlink w:anchor="_Toc204860728" w:history="1">
            <w:r w:rsidRPr="00BA253C">
              <w:rPr>
                <w:rStyle w:val="Hyperlink"/>
                <w:rFonts w:eastAsiaTheme="majorEastAsia"/>
                <w:bCs/>
                <w:noProof/>
                <w14:scene3d>
                  <w14:camera w14:prst="orthographicFront"/>
                  <w14:lightRig w14:rig="threePt" w14:dir="t">
                    <w14:rot w14:lat="0" w14:lon="0" w14:rev="0"/>
                  </w14:lightRig>
                </w14:scene3d>
              </w:rPr>
              <w:t>5.</w:t>
            </w:r>
            <w:r>
              <w:rPr>
                <w:rFonts w:asciiTheme="minorHAnsi" w:eastAsiaTheme="minorEastAsia" w:hAnsiTheme="minorHAnsi" w:cstheme="minorBidi"/>
                <w:noProof/>
                <w:kern w:val="2"/>
                <w14:ligatures w14:val="standardContextual"/>
              </w:rPr>
              <w:tab/>
            </w:r>
            <w:r w:rsidRPr="00BA253C">
              <w:rPr>
                <w:rStyle w:val="Hyperlink"/>
                <w:rFonts w:eastAsiaTheme="majorEastAsia"/>
                <w:noProof/>
                <w:bdr w:val="none" w:sz="0" w:space="0" w:color="auto" w:frame="1"/>
              </w:rPr>
              <w:t>Capstone Class</w:t>
            </w:r>
            <w:r>
              <w:rPr>
                <w:noProof/>
                <w:webHidden/>
              </w:rPr>
              <w:tab/>
            </w:r>
            <w:r>
              <w:rPr>
                <w:noProof/>
                <w:webHidden/>
              </w:rPr>
              <w:fldChar w:fldCharType="begin"/>
            </w:r>
            <w:r>
              <w:rPr>
                <w:noProof/>
                <w:webHidden/>
              </w:rPr>
              <w:instrText xml:space="preserve"> PAGEREF _Toc204860728 \h </w:instrText>
            </w:r>
            <w:r>
              <w:rPr>
                <w:noProof/>
                <w:webHidden/>
              </w:rPr>
            </w:r>
            <w:r>
              <w:rPr>
                <w:noProof/>
                <w:webHidden/>
              </w:rPr>
              <w:fldChar w:fldCharType="separate"/>
            </w:r>
            <w:r>
              <w:rPr>
                <w:noProof/>
                <w:webHidden/>
              </w:rPr>
              <w:t>18</w:t>
            </w:r>
            <w:r>
              <w:rPr>
                <w:noProof/>
                <w:webHidden/>
              </w:rPr>
              <w:fldChar w:fldCharType="end"/>
            </w:r>
          </w:hyperlink>
        </w:p>
        <w:p w14:paraId="7B1EADFD" w14:textId="39CBA860" w:rsidR="00C0735E" w:rsidRDefault="00C0735E">
          <w:pPr>
            <w:pStyle w:val="TOC2"/>
            <w:rPr>
              <w:rFonts w:asciiTheme="minorHAnsi" w:eastAsiaTheme="minorEastAsia" w:hAnsiTheme="minorHAnsi" w:cstheme="minorBidi"/>
              <w:noProof/>
              <w:kern w:val="2"/>
              <w14:ligatures w14:val="standardContextual"/>
            </w:rPr>
          </w:pPr>
          <w:hyperlink w:anchor="_Toc204860729" w:history="1">
            <w:r w:rsidRPr="00BA253C">
              <w:rPr>
                <w:rStyle w:val="Hyperlink"/>
                <w:rFonts w:eastAsiaTheme="majorEastAsia"/>
                <w:noProof/>
              </w:rPr>
              <w:t>I.</w:t>
            </w:r>
            <w:r>
              <w:rPr>
                <w:rFonts w:asciiTheme="minorHAnsi" w:eastAsiaTheme="minorEastAsia" w:hAnsiTheme="minorHAnsi" w:cstheme="minorBidi"/>
                <w:noProof/>
                <w:kern w:val="2"/>
                <w14:ligatures w14:val="standardContextual"/>
              </w:rPr>
              <w:tab/>
            </w:r>
            <w:r w:rsidRPr="00BA253C">
              <w:rPr>
                <w:rStyle w:val="Hyperlink"/>
                <w:rFonts w:eastAsiaTheme="majorEastAsia"/>
                <w:noProof/>
              </w:rPr>
              <w:t>Grading, Assignments, Learning Agreement, and Evaluation</w:t>
            </w:r>
            <w:r>
              <w:rPr>
                <w:noProof/>
                <w:webHidden/>
              </w:rPr>
              <w:tab/>
            </w:r>
            <w:r>
              <w:rPr>
                <w:noProof/>
                <w:webHidden/>
              </w:rPr>
              <w:fldChar w:fldCharType="begin"/>
            </w:r>
            <w:r>
              <w:rPr>
                <w:noProof/>
                <w:webHidden/>
              </w:rPr>
              <w:instrText xml:space="preserve"> PAGEREF _Toc204860729 \h </w:instrText>
            </w:r>
            <w:r>
              <w:rPr>
                <w:noProof/>
                <w:webHidden/>
              </w:rPr>
            </w:r>
            <w:r>
              <w:rPr>
                <w:noProof/>
                <w:webHidden/>
              </w:rPr>
              <w:fldChar w:fldCharType="separate"/>
            </w:r>
            <w:r>
              <w:rPr>
                <w:noProof/>
                <w:webHidden/>
              </w:rPr>
              <w:t>19</w:t>
            </w:r>
            <w:r>
              <w:rPr>
                <w:noProof/>
                <w:webHidden/>
              </w:rPr>
              <w:fldChar w:fldCharType="end"/>
            </w:r>
          </w:hyperlink>
        </w:p>
        <w:p w14:paraId="6305CF66" w14:textId="13232F4F" w:rsidR="00C0735E" w:rsidRDefault="00C0735E">
          <w:pPr>
            <w:pStyle w:val="TOC3"/>
            <w:tabs>
              <w:tab w:val="left" w:pos="960"/>
              <w:tab w:val="right" w:leader="dot" w:pos="10790"/>
            </w:tabs>
            <w:rPr>
              <w:rFonts w:asciiTheme="minorHAnsi" w:eastAsiaTheme="minorEastAsia" w:hAnsiTheme="minorHAnsi" w:cstheme="minorBidi"/>
              <w:noProof/>
              <w:kern w:val="2"/>
              <w14:ligatures w14:val="standardContextual"/>
            </w:rPr>
          </w:pPr>
          <w:hyperlink w:anchor="_Toc204860730" w:history="1">
            <w:r w:rsidRPr="00BA253C">
              <w:rPr>
                <w:rStyle w:val="Hyperlink"/>
                <w:rFonts w:eastAsiaTheme="majorEastAsia"/>
                <w:noProof/>
              </w:rPr>
              <w:t>II.</w:t>
            </w:r>
            <w:r>
              <w:rPr>
                <w:rFonts w:asciiTheme="minorHAnsi" w:eastAsiaTheme="minorEastAsia" w:hAnsiTheme="minorHAnsi" w:cstheme="minorBidi"/>
                <w:noProof/>
                <w:kern w:val="2"/>
                <w14:ligatures w14:val="standardContextual"/>
              </w:rPr>
              <w:tab/>
            </w:r>
            <w:r w:rsidRPr="00BA253C">
              <w:rPr>
                <w:rStyle w:val="Hyperlink"/>
                <w:rFonts w:eastAsiaTheme="majorEastAsia"/>
                <w:noProof/>
              </w:rPr>
              <w:t>Field Experience Course Grading</w:t>
            </w:r>
            <w:r>
              <w:rPr>
                <w:noProof/>
                <w:webHidden/>
              </w:rPr>
              <w:tab/>
            </w:r>
            <w:r>
              <w:rPr>
                <w:noProof/>
                <w:webHidden/>
              </w:rPr>
              <w:fldChar w:fldCharType="begin"/>
            </w:r>
            <w:r>
              <w:rPr>
                <w:noProof/>
                <w:webHidden/>
              </w:rPr>
              <w:instrText xml:space="preserve"> PAGEREF _Toc204860730 \h </w:instrText>
            </w:r>
            <w:r>
              <w:rPr>
                <w:noProof/>
                <w:webHidden/>
              </w:rPr>
            </w:r>
            <w:r>
              <w:rPr>
                <w:noProof/>
                <w:webHidden/>
              </w:rPr>
              <w:fldChar w:fldCharType="separate"/>
            </w:r>
            <w:r>
              <w:rPr>
                <w:noProof/>
                <w:webHidden/>
              </w:rPr>
              <w:t>19</w:t>
            </w:r>
            <w:r>
              <w:rPr>
                <w:noProof/>
                <w:webHidden/>
              </w:rPr>
              <w:fldChar w:fldCharType="end"/>
            </w:r>
          </w:hyperlink>
        </w:p>
        <w:p w14:paraId="70F26C12" w14:textId="2C646FA3" w:rsidR="00C0735E" w:rsidRDefault="00C0735E">
          <w:pPr>
            <w:pStyle w:val="TOC3"/>
            <w:tabs>
              <w:tab w:val="left" w:pos="1200"/>
              <w:tab w:val="right" w:leader="dot" w:pos="10790"/>
            </w:tabs>
            <w:rPr>
              <w:rFonts w:asciiTheme="minorHAnsi" w:eastAsiaTheme="minorEastAsia" w:hAnsiTheme="minorHAnsi" w:cstheme="minorBidi"/>
              <w:noProof/>
              <w:kern w:val="2"/>
              <w14:ligatures w14:val="standardContextual"/>
            </w:rPr>
          </w:pPr>
          <w:hyperlink w:anchor="_Toc204860731" w:history="1">
            <w:r w:rsidRPr="00BA253C">
              <w:rPr>
                <w:rStyle w:val="Hyperlink"/>
                <w:rFonts w:eastAsiaTheme="majorEastAsia"/>
                <w:noProof/>
              </w:rPr>
              <w:t>III.</w:t>
            </w:r>
            <w:r>
              <w:rPr>
                <w:rFonts w:asciiTheme="minorHAnsi" w:eastAsiaTheme="minorEastAsia" w:hAnsiTheme="minorHAnsi" w:cstheme="minorBidi"/>
                <w:noProof/>
                <w:kern w:val="2"/>
                <w14:ligatures w14:val="standardContextual"/>
              </w:rPr>
              <w:tab/>
            </w:r>
            <w:r w:rsidRPr="00BA253C">
              <w:rPr>
                <w:rStyle w:val="Hyperlink"/>
                <w:rFonts w:eastAsiaTheme="majorEastAsia"/>
                <w:noProof/>
              </w:rPr>
              <w:t>Learning Agreement Guidelines</w:t>
            </w:r>
            <w:r>
              <w:rPr>
                <w:noProof/>
                <w:webHidden/>
              </w:rPr>
              <w:tab/>
            </w:r>
            <w:r>
              <w:rPr>
                <w:noProof/>
                <w:webHidden/>
              </w:rPr>
              <w:fldChar w:fldCharType="begin"/>
            </w:r>
            <w:r>
              <w:rPr>
                <w:noProof/>
                <w:webHidden/>
              </w:rPr>
              <w:instrText xml:space="preserve"> PAGEREF _Toc204860731 \h </w:instrText>
            </w:r>
            <w:r>
              <w:rPr>
                <w:noProof/>
                <w:webHidden/>
              </w:rPr>
            </w:r>
            <w:r>
              <w:rPr>
                <w:noProof/>
                <w:webHidden/>
              </w:rPr>
              <w:fldChar w:fldCharType="separate"/>
            </w:r>
            <w:r>
              <w:rPr>
                <w:noProof/>
                <w:webHidden/>
              </w:rPr>
              <w:t>20</w:t>
            </w:r>
            <w:r>
              <w:rPr>
                <w:noProof/>
                <w:webHidden/>
              </w:rPr>
              <w:fldChar w:fldCharType="end"/>
            </w:r>
          </w:hyperlink>
        </w:p>
        <w:p w14:paraId="1F28DD96" w14:textId="4FB8B65D" w:rsidR="00C0735E" w:rsidRDefault="00C0735E">
          <w:pPr>
            <w:pStyle w:val="TOC3"/>
            <w:tabs>
              <w:tab w:val="left" w:pos="1200"/>
              <w:tab w:val="right" w:leader="dot" w:pos="10790"/>
            </w:tabs>
            <w:rPr>
              <w:rFonts w:asciiTheme="minorHAnsi" w:eastAsiaTheme="minorEastAsia" w:hAnsiTheme="minorHAnsi" w:cstheme="minorBidi"/>
              <w:noProof/>
              <w:kern w:val="2"/>
              <w14:ligatures w14:val="standardContextual"/>
            </w:rPr>
          </w:pPr>
          <w:hyperlink w:anchor="_Toc204860732" w:history="1">
            <w:r w:rsidRPr="00BA253C">
              <w:rPr>
                <w:rStyle w:val="Hyperlink"/>
                <w:rFonts w:eastAsiaTheme="majorEastAsia"/>
                <w:noProof/>
              </w:rPr>
              <w:t>IV.</w:t>
            </w:r>
            <w:r>
              <w:rPr>
                <w:rFonts w:asciiTheme="minorHAnsi" w:eastAsiaTheme="minorEastAsia" w:hAnsiTheme="minorHAnsi" w:cstheme="minorBidi"/>
                <w:noProof/>
                <w:kern w:val="2"/>
                <w14:ligatures w14:val="standardContextual"/>
              </w:rPr>
              <w:tab/>
            </w:r>
            <w:r w:rsidRPr="00BA253C">
              <w:rPr>
                <w:rStyle w:val="Hyperlink"/>
                <w:rFonts w:eastAsiaTheme="majorEastAsia"/>
                <w:noProof/>
              </w:rPr>
              <w:t>Evaluation Guidelines</w:t>
            </w:r>
            <w:r>
              <w:rPr>
                <w:noProof/>
                <w:webHidden/>
              </w:rPr>
              <w:tab/>
            </w:r>
            <w:r>
              <w:rPr>
                <w:noProof/>
                <w:webHidden/>
              </w:rPr>
              <w:fldChar w:fldCharType="begin"/>
            </w:r>
            <w:r>
              <w:rPr>
                <w:noProof/>
                <w:webHidden/>
              </w:rPr>
              <w:instrText xml:space="preserve"> PAGEREF _Toc204860732 \h </w:instrText>
            </w:r>
            <w:r>
              <w:rPr>
                <w:noProof/>
                <w:webHidden/>
              </w:rPr>
            </w:r>
            <w:r>
              <w:rPr>
                <w:noProof/>
                <w:webHidden/>
              </w:rPr>
              <w:fldChar w:fldCharType="separate"/>
            </w:r>
            <w:r>
              <w:rPr>
                <w:noProof/>
                <w:webHidden/>
              </w:rPr>
              <w:t>20</w:t>
            </w:r>
            <w:r>
              <w:rPr>
                <w:noProof/>
                <w:webHidden/>
              </w:rPr>
              <w:fldChar w:fldCharType="end"/>
            </w:r>
          </w:hyperlink>
        </w:p>
        <w:p w14:paraId="7DC97E75" w14:textId="2F9625BA" w:rsidR="00C0735E" w:rsidRDefault="00C0735E">
          <w:pPr>
            <w:pStyle w:val="TOC1"/>
            <w:tabs>
              <w:tab w:val="left" w:pos="720"/>
              <w:tab w:val="right" w:leader="dot" w:pos="10790"/>
            </w:tabs>
            <w:rPr>
              <w:rFonts w:asciiTheme="minorHAnsi" w:eastAsiaTheme="minorEastAsia" w:hAnsiTheme="minorHAnsi" w:cstheme="minorBidi"/>
              <w:noProof/>
              <w:kern w:val="2"/>
              <w14:ligatures w14:val="standardContextual"/>
            </w:rPr>
          </w:pPr>
          <w:hyperlink w:anchor="_Toc204860733" w:history="1">
            <w:r w:rsidRPr="00BA253C">
              <w:rPr>
                <w:rStyle w:val="Hyperlink"/>
                <w:rFonts w:eastAsiaTheme="majorEastAsia"/>
                <w:noProof/>
              </w:rPr>
              <w:t>III.</w:t>
            </w:r>
            <w:r>
              <w:rPr>
                <w:rFonts w:asciiTheme="minorHAnsi" w:eastAsiaTheme="minorEastAsia" w:hAnsiTheme="minorHAnsi" w:cstheme="minorBidi"/>
                <w:noProof/>
                <w:kern w:val="2"/>
                <w14:ligatures w14:val="standardContextual"/>
              </w:rPr>
              <w:tab/>
            </w:r>
            <w:r w:rsidRPr="00BA253C">
              <w:rPr>
                <w:rStyle w:val="Hyperlink"/>
                <w:rFonts w:eastAsiaTheme="majorEastAsia"/>
                <w:noProof/>
              </w:rPr>
              <w:t>INTERNSHIP SEARCH PROCESS</w:t>
            </w:r>
            <w:r>
              <w:rPr>
                <w:noProof/>
                <w:webHidden/>
              </w:rPr>
              <w:tab/>
            </w:r>
            <w:r>
              <w:rPr>
                <w:noProof/>
                <w:webHidden/>
              </w:rPr>
              <w:fldChar w:fldCharType="begin"/>
            </w:r>
            <w:r>
              <w:rPr>
                <w:noProof/>
                <w:webHidden/>
              </w:rPr>
              <w:instrText xml:space="preserve"> PAGEREF _Toc204860733 \h </w:instrText>
            </w:r>
            <w:r>
              <w:rPr>
                <w:noProof/>
                <w:webHidden/>
              </w:rPr>
            </w:r>
            <w:r>
              <w:rPr>
                <w:noProof/>
                <w:webHidden/>
              </w:rPr>
              <w:fldChar w:fldCharType="separate"/>
            </w:r>
            <w:r>
              <w:rPr>
                <w:noProof/>
                <w:webHidden/>
              </w:rPr>
              <w:t>24</w:t>
            </w:r>
            <w:r>
              <w:rPr>
                <w:noProof/>
                <w:webHidden/>
              </w:rPr>
              <w:fldChar w:fldCharType="end"/>
            </w:r>
          </w:hyperlink>
        </w:p>
        <w:p w14:paraId="36054CD5" w14:textId="547DDC3B" w:rsidR="00C0735E" w:rsidRDefault="00C0735E">
          <w:pPr>
            <w:pStyle w:val="TOC2"/>
            <w:rPr>
              <w:rFonts w:asciiTheme="minorHAnsi" w:eastAsiaTheme="minorEastAsia" w:hAnsiTheme="minorHAnsi" w:cstheme="minorBidi"/>
              <w:noProof/>
              <w:kern w:val="2"/>
              <w14:ligatures w14:val="standardContextual"/>
            </w:rPr>
          </w:pPr>
          <w:hyperlink w:anchor="_Toc204860734" w:history="1">
            <w:r w:rsidRPr="00BA253C">
              <w:rPr>
                <w:rStyle w:val="Hyperlink"/>
                <w:rFonts w:eastAsiaTheme="majorEastAsia"/>
                <w:noProof/>
              </w:rPr>
              <w:t>A.</w:t>
            </w:r>
            <w:r>
              <w:rPr>
                <w:rFonts w:asciiTheme="minorHAnsi" w:eastAsiaTheme="minorEastAsia" w:hAnsiTheme="minorHAnsi" w:cstheme="minorBidi"/>
                <w:noProof/>
                <w:kern w:val="2"/>
                <w14:ligatures w14:val="standardContextual"/>
              </w:rPr>
              <w:tab/>
            </w:r>
            <w:r w:rsidRPr="00BA253C">
              <w:rPr>
                <w:rStyle w:val="Hyperlink"/>
                <w:rFonts w:eastAsiaTheme="majorEastAsia"/>
                <w:noProof/>
              </w:rPr>
              <w:t>Recruitment of New Internship Agencies (aka New Agency Affiliation)</w:t>
            </w:r>
            <w:r>
              <w:rPr>
                <w:noProof/>
                <w:webHidden/>
              </w:rPr>
              <w:tab/>
            </w:r>
            <w:r>
              <w:rPr>
                <w:noProof/>
                <w:webHidden/>
              </w:rPr>
              <w:fldChar w:fldCharType="begin"/>
            </w:r>
            <w:r>
              <w:rPr>
                <w:noProof/>
                <w:webHidden/>
              </w:rPr>
              <w:instrText xml:space="preserve"> PAGEREF _Toc204860734 \h </w:instrText>
            </w:r>
            <w:r>
              <w:rPr>
                <w:noProof/>
                <w:webHidden/>
              </w:rPr>
            </w:r>
            <w:r>
              <w:rPr>
                <w:noProof/>
                <w:webHidden/>
              </w:rPr>
              <w:fldChar w:fldCharType="separate"/>
            </w:r>
            <w:r>
              <w:rPr>
                <w:noProof/>
                <w:webHidden/>
              </w:rPr>
              <w:t>24</w:t>
            </w:r>
            <w:r>
              <w:rPr>
                <w:noProof/>
                <w:webHidden/>
              </w:rPr>
              <w:fldChar w:fldCharType="end"/>
            </w:r>
          </w:hyperlink>
        </w:p>
        <w:p w14:paraId="04616AD0" w14:textId="12370430" w:rsidR="00C0735E" w:rsidRDefault="00C0735E">
          <w:pPr>
            <w:pStyle w:val="TOC2"/>
            <w:rPr>
              <w:rFonts w:asciiTheme="minorHAnsi" w:eastAsiaTheme="minorEastAsia" w:hAnsiTheme="minorHAnsi" w:cstheme="minorBidi"/>
              <w:noProof/>
              <w:kern w:val="2"/>
              <w14:ligatures w14:val="standardContextual"/>
            </w:rPr>
          </w:pPr>
          <w:hyperlink w:anchor="_Toc204860735" w:history="1">
            <w:r w:rsidRPr="00BA253C">
              <w:rPr>
                <w:rStyle w:val="Hyperlink"/>
                <w:rFonts w:eastAsiaTheme="majorEastAsia"/>
                <w:noProof/>
              </w:rPr>
              <w:t>B.</w:t>
            </w:r>
            <w:r>
              <w:rPr>
                <w:rFonts w:asciiTheme="minorHAnsi" w:eastAsiaTheme="minorEastAsia" w:hAnsiTheme="minorHAnsi" w:cstheme="minorBidi"/>
                <w:noProof/>
                <w:kern w:val="2"/>
                <w14:ligatures w14:val="standardContextual"/>
              </w:rPr>
              <w:tab/>
            </w:r>
            <w:r w:rsidRPr="00BA253C">
              <w:rPr>
                <w:rStyle w:val="Hyperlink"/>
                <w:rFonts w:eastAsiaTheme="majorEastAsia"/>
                <w:noProof/>
              </w:rPr>
              <w:t>Affiliation Agreement</w:t>
            </w:r>
            <w:r>
              <w:rPr>
                <w:noProof/>
                <w:webHidden/>
              </w:rPr>
              <w:tab/>
            </w:r>
            <w:r>
              <w:rPr>
                <w:noProof/>
                <w:webHidden/>
              </w:rPr>
              <w:fldChar w:fldCharType="begin"/>
            </w:r>
            <w:r>
              <w:rPr>
                <w:noProof/>
                <w:webHidden/>
              </w:rPr>
              <w:instrText xml:space="preserve"> PAGEREF _Toc204860735 \h </w:instrText>
            </w:r>
            <w:r>
              <w:rPr>
                <w:noProof/>
                <w:webHidden/>
              </w:rPr>
            </w:r>
            <w:r>
              <w:rPr>
                <w:noProof/>
                <w:webHidden/>
              </w:rPr>
              <w:fldChar w:fldCharType="separate"/>
            </w:r>
            <w:r>
              <w:rPr>
                <w:noProof/>
                <w:webHidden/>
              </w:rPr>
              <w:t>25</w:t>
            </w:r>
            <w:r>
              <w:rPr>
                <w:noProof/>
                <w:webHidden/>
              </w:rPr>
              <w:fldChar w:fldCharType="end"/>
            </w:r>
          </w:hyperlink>
        </w:p>
        <w:p w14:paraId="284B6277" w14:textId="4EF73D31" w:rsidR="00C0735E" w:rsidRDefault="00C0735E">
          <w:pPr>
            <w:pStyle w:val="TOC2"/>
            <w:rPr>
              <w:rFonts w:asciiTheme="minorHAnsi" w:eastAsiaTheme="minorEastAsia" w:hAnsiTheme="minorHAnsi" w:cstheme="minorBidi"/>
              <w:noProof/>
              <w:kern w:val="2"/>
              <w14:ligatures w14:val="standardContextual"/>
            </w:rPr>
          </w:pPr>
          <w:hyperlink w:anchor="_Toc204860736" w:history="1">
            <w:r w:rsidRPr="00BA253C">
              <w:rPr>
                <w:rStyle w:val="Hyperlink"/>
                <w:rFonts w:eastAsiaTheme="majorEastAsia"/>
                <w:noProof/>
              </w:rPr>
              <w:t>C.</w:t>
            </w:r>
            <w:r>
              <w:rPr>
                <w:rFonts w:asciiTheme="minorHAnsi" w:eastAsiaTheme="minorEastAsia" w:hAnsiTheme="minorHAnsi" w:cstheme="minorBidi"/>
                <w:noProof/>
                <w:kern w:val="2"/>
                <w14:ligatures w14:val="standardContextual"/>
              </w:rPr>
              <w:tab/>
            </w:r>
            <w:r w:rsidRPr="00BA253C">
              <w:rPr>
                <w:rStyle w:val="Hyperlink"/>
                <w:rFonts w:eastAsiaTheme="majorEastAsia"/>
                <w:noProof/>
              </w:rPr>
              <w:t>Criteria for New Agency Affiliation</w:t>
            </w:r>
            <w:r>
              <w:rPr>
                <w:noProof/>
                <w:webHidden/>
              </w:rPr>
              <w:tab/>
            </w:r>
            <w:r>
              <w:rPr>
                <w:noProof/>
                <w:webHidden/>
              </w:rPr>
              <w:fldChar w:fldCharType="begin"/>
            </w:r>
            <w:r>
              <w:rPr>
                <w:noProof/>
                <w:webHidden/>
              </w:rPr>
              <w:instrText xml:space="preserve"> PAGEREF _Toc204860736 \h </w:instrText>
            </w:r>
            <w:r>
              <w:rPr>
                <w:noProof/>
                <w:webHidden/>
              </w:rPr>
            </w:r>
            <w:r>
              <w:rPr>
                <w:noProof/>
                <w:webHidden/>
              </w:rPr>
              <w:fldChar w:fldCharType="separate"/>
            </w:r>
            <w:r>
              <w:rPr>
                <w:noProof/>
                <w:webHidden/>
              </w:rPr>
              <w:t>25</w:t>
            </w:r>
            <w:r>
              <w:rPr>
                <w:noProof/>
                <w:webHidden/>
              </w:rPr>
              <w:fldChar w:fldCharType="end"/>
            </w:r>
          </w:hyperlink>
        </w:p>
        <w:p w14:paraId="6F0D2BD8" w14:textId="7EC33666" w:rsidR="00C0735E" w:rsidRDefault="00C0735E">
          <w:pPr>
            <w:pStyle w:val="TOC2"/>
            <w:rPr>
              <w:rFonts w:asciiTheme="minorHAnsi" w:eastAsiaTheme="minorEastAsia" w:hAnsiTheme="minorHAnsi" w:cstheme="minorBidi"/>
              <w:noProof/>
              <w:kern w:val="2"/>
              <w14:ligatures w14:val="standardContextual"/>
            </w:rPr>
          </w:pPr>
          <w:hyperlink w:anchor="_Toc204860737" w:history="1">
            <w:r w:rsidRPr="00BA253C">
              <w:rPr>
                <w:rStyle w:val="Hyperlink"/>
                <w:rFonts w:eastAsiaTheme="majorEastAsia"/>
                <w:noProof/>
              </w:rPr>
              <w:t>D.</w:t>
            </w:r>
            <w:r>
              <w:rPr>
                <w:rFonts w:asciiTheme="minorHAnsi" w:eastAsiaTheme="minorEastAsia" w:hAnsiTheme="minorHAnsi" w:cstheme="minorBidi"/>
                <w:noProof/>
                <w:kern w:val="2"/>
                <w14:ligatures w14:val="standardContextual"/>
              </w:rPr>
              <w:tab/>
            </w:r>
            <w:r w:rsidRPr="00BA253C">
              <w:rPr>
                <w:rStyle w:val="Hyperlink"/>
                <w:rFonts w:eastAsiaTheme="majorEastAsia"/>
                <w:noProof/>
              </w:rPr>
              <w:t>Student Internship Search Process</w:t>
            </w:r>
            <w:r>
              <w:rPr>
                <w:noProof/>
                <w:webHidden/>
              </w:rPr>
              <w:tab/>
            </w:r>
            <w:r>
              <w:rPr>
                <w:noProof/>
                <w:webHidden/>
              </w:rPr>
              <w:fldChar w:fldCharType="begin"/>
            </w:r>
            <w:r>
              <w:rPr>
                <w:noProof/>
                <w:webHidden/>
              </w:rPr>
              <w:instrText xml:space="preserve"> PAGEREF _Toc204860737 \h </w:instrText>
            </w:r>
            <w:r>
              <w:rPr>
                <w:noProof/>
                <w:webHidden/>
              </w:rPr>
            </w:r>
            <w:r>
              <w:rPr>
                <w:noProof/>
                <w:webHidden/>
              </w:rPr>
              <w:fldChar w:fldCharType="separate"/>
            </w:r>
            <w:r>
              <w:rPr>
                <w:noProof/>
                <w:webHidden/>
              </w:rPr>
              <w:t>26</w:t>
            </w:r>
            <w:r>
              <w:rPr>
                <w:noProof/>
                <w:webHidden/>
              </w:rPr>
              <w:fldChar w:fldCharType="end"/>
            </w:r>
          </w:hyperlink>
        </w:p>
        <w:p w14:paraId="6757FBA5" w14:textId="15A1B462" w:rsidR="00C0735E" w:rsidRDefault="00C0735E">
          <w:pPr>
            <w:pStyle w:val="TOC1"/>
            <w:tabs>
              <w:tab w:val="left" w:pos="720"/>
              <w:tab w:val="right" w:leader="dot" w:pos="10790"/>
            </w:tabs>
            <w:rPr>
              <w:rFonts w:asciiTheme="minorHAnsi" w:eastAsiaTheme="minorEastAsia" w:hAnsiTheme="minorHAnsi" w:cstheme="minorBidi"/>
              <w:noProof/>
              <w:kern w:val="2"/>
              <w14:ligatures w14:val="standardContextual"/>
            </w:rPr>
          </w:pPr>
          <w:hyperlink w:anchor="_Toc204860738" w:history="1">
            <w:r w:rsidRPr="00BA253C">
              <w:rPr>
                <w:rStyle w:val="Hyperlink"/>
                <w:rFonts w:eastAsiaTheme="majorEastAsia"/>
                <w:noProof/>
              </w:rPr>
              <w:t>IV.</w:t>
            </w:r>
            <w:r>
              <w:rPr>
                <w:rFonts w:asciiTheme="minorHAnsi" w:eastAsiaTheme="minorEastAsia" w:hAnsiTheme="minorHAnsi" w:cstheme="minorBidi"/>
                <w:noProof/>
                <w:kern w:val="2"/>
                <w14:ligatures w14:val="standardContextual"/>
              </w:rPr>
              <w:tab/>
            </w:r>
            <w:r w:rsidRPr="00BA253C">
              <w:rPr>
                <w:rStyle w:val="Hyperlink"/>
                <w:rFonts w:eastAsiaTheme="majorEastAsia"/>
                <w:noProof/>
              </w:rPr>
              <w:t>OFFICE of SOCIAL WORK INTERNSHIPS POLICIES</w:t>
            </w:r>
            <w:r>
              <w:rPr>
                <w:noProof/>
                <w:webHidden/>
              </w:rPr>
              <w:tab/>
            </w:r>
            <w:r>
              <w:rPr>
                <w:noProof/>
                <w:webHidden/>
              </w:rPr>
              <w:fldChar w:fldCharType="begin"/>
            </w:r>
            <w:r>
              <w:rPr>
                <w:noProof/>
                <w:webHidden/>
              </w:rPr>
              <w:instrText xml:space="preserve"> PAGEREF _Toc204860738 \h </w:instrText>
            </w:r>
            <w:r>
              <w:rPr>
                <w:noProof/>
                <w:webHidden/>
              </w:rPr>
            </w:r>
            <w:r>
              <w:rPr>
                <w:noProof/>
                <w:webHidden/>
              </w:rPr>
              <w:fldChar w:fldCharType="separate"/>
            </w:r>
            <w:r>
              <w:rPr>
                <w:noProof/>
                <w:webHidden/>
              </w:rPr>
              <w:t>27</w:t>
            </w:r>
            <w:r>
              <w:rPr>
                <w:noProof/>
                <w:webHidden/>
              </w:rPr>
              <w:fldChar w:fldCharType="end"/>
            </w:r>
          </w:hyperlink>
        </w:p>
        <w:p w14:paraId="355DE4A6" w14:textId="316C1AF6" w:rsidR="00C0735E" w:rsidRDefault="00C0735E">
          <w:pPr>
            <w:pStyle w:val="TOC2"/>
            <w:rPr>
              <w:rFonts w:asciiTheme="minorHAnsi" w:eastAsiaTheme="minorEastAsia" w:hAnsiTheme="minorHAnsi" w:cstheme="minorBidi"/>
              <w:noProof/>
              <w:kern w:val="2"/>
              <w14:ligatures w14:val="standardContextual"/>
            </w:rPr>
          </w:pPr>
          <w:hyperlink w:anchor="_Toc204860739" w:history="1">
            <w:r w:rsidRPr="00BA253C">
              <w:rPr>
                <w:rStyle w:val="Hyperlink"/>
                <w:rFonts w:eastAsiaTheme="majorEastAsia"/>
                <w:noProof/>
              </w:rPr>
              <w:t>A.</w:t>
            </w:r>
            <w:r>
              <w:rPr>
                <w:rFonts w:asciiTheme="minorHAnsi" w:eastAsiaTheme="minorEastAsia" w:hAnsiTheme="minorHAnsi" w:cstheme="minorBidi"/>
                <w:noProof/>
                <w:kern w:val="2"/>
                <w14:ligatures w14:val="standardContextual"/>
              </w:rPr>
              <w:tab/>
            </w:r>
            <w:r w:rsidRPr="00BA253C">
              <w:rPr>
                <w:rStyle w:val="Hyperlink"/>
                <w:rFonts w:eastAsiaTheme="majorEastAsia"/>
                <w:noProof/>
              </w:rPr>
              <w:t>Department of Social Work Policies</w:t>
            </w:r>
            <w:r>
              <w:rPr>
                <w:noProof/>
                <w:webHidden/>
              </w:rPr>
              <w:tab/>
            </w:r>
            <w:r>
              <w:rPr>
                <w:noProof/>
                <w:webHidden/>
              </w:rPr>
              <w:fldChar w:fldCharType="begin"/>
            </w:r>
            <w:r>
              <w:rPr>
                <w:noProof/>
                <w:webHidden/>
              </w:rPr>
              <w:instrText xml:space="preserve"> PAGEREF _Toc204860739 \h </w:instrText>
            </w:r>
            <w:r>
              <w:rPr>
                <w:noProof/>
                <w:webHidden/>
              </w:rPr>
            </w:r>
            <w:r>
              <w:rPr>
                <w:noProof/>
                <w:webHidden/>
              </w:rPr>
              <w:fldChar w:fldCharType="separate"/>
            </w:r>
            <w:r>
              <w:rPr>
                <w:noProof/>
                <w:webHidden/>
              </w:rPr>
              <w:t>27</w:t>
            </w:r>
            <w:r>
              <w:rPr>
                <w:noProof/>
                <w:webHidden/>
              </w:rPr>
              <w:fldChar w:fldCharType="end"/>
            </w:r>
          </w:hyperlink>
        </w:p>
        <w:p w14:paraId="6E1989DF" w14:textId="5E108291" w:rsidR="00C0735E" w:rsidRDefault="00C0735E">
          <w:pPr>
            <w:pStyle w:val="TOC2"/>
            <w:rPr>
              <w:rFonts w:asciiTheme="minorHAnsi" w:eastAsiaTheme="minorEastAsia" w:hAnsiTheme="minorHAnsi" w:cstheme="minorBidi"/>
              <w:noProof/>
              <w:kern w:val="2"/>
              <w14:ligatures w14:val="standardContextual"/>
            </w:rPr>
          </w:pPr>
          <w:hyperlink w:anchor="_Toc204860740" w:history="1">
            <w:r w:rsidRPr="00BA253C">
              <w:rPr>
                <w:rStyle w:val="Hyperlink"/>
                <w:rFonts w:eastAsiaTheme="majorEastAsia"/>
                <w:noProof/>
              </w:rPr>
              <w:t>B.</w:t>
            </w:r>
            <w:r>
              <w:rPr>
                <w:rFonts w:asciiTheme="minorHAnsi" w:eastAsiaTheme="minorEastAsia" w:hAnsiTheme="minorHAnsi" w:cstheme="minorBidi"/>
                <w:noProof/>
                <w:kern w:val="2"/>
                <w14:ligatures w14:val="standardContextual"/>
              </w:rPr>
              <w:tab/>
            </w:r>
            <w:r w:rsidRPr="00BA253C">
              <w:rPr>
                <w:rStyle w:val="Hyperlink"/>
                <w:rFonts w:eastAsiaTheme="majorEastAsia"/>
                <w:noProof/>
              </w:rPr>
              <w:t>General Internship Education Policies</w:t>
            </w:r>
            <w:r>
              <w:rPr>
                <w:noProof/>
                <w:webHidden/>
              </w:rPr>
              <w:tab/>
            </w:r>
            <w:r>
              <w:rPr>
                <w:noProof/>
                <w:webHidden/>
              </w:rPr>
              <w:fldChar w:fldCharType="begin"/>
            </w:r>
            <w:r>
              <w:rPr>
                <w:noProof/>
                <w:webHidden/>
              </w:rPr>
              <w:instrText xml:space="preserve"> PAGEREF _Toc204860740 \h </w:instrText>
            </w:r>
            <w:r>
              <w:rPr>
                <w:noProof/>
                <w:webHidden/>
              </w:rPr>
            </w:r>
            <w:r>
              <w:rPr>
                <w:noProof/>
                <w:webHidden/>
              </w:rPr>
              <w:fldChar w:fldCharType="separate"/>
            </w:r>
            <w:r>
              <w:rPr>
                <w:noProof/>
                <w:webHidden/>
              </w:rPr>
              <w:t>28</w:t>
            </w:r>
            <w:r>
              <w:rPr>
                <w:noProof/>
                <w:webHidden/>
              </w:rPr>
              <w:fldChar w:fldCharType="end"/>
            </w:r>
          </w:hyperlink>
        </w:p>
        <w:p w14:paraId="64CB1A7C" w14:textId="2244E7DE" w:rsidR="00C0735E" w:rsidRDefault="00C0735E">
          <w:pPr>
            <w:pStyle w:val="TOC3"/>
            <w:tabs>
              <w:tab w:val="left" w:pos="960"/>
              <w:tab w:val="right" w:leader="dot" w:pos="10790"/>
            </w:tabs>
            <w:rPr>
              <w:rFonts w:asciiTheme="minorHAnsi" w:eastAsiaTheme="minorEastAsia" w:hAnsiTheme="minorHAnsi" w:cstheme="minorBidi"/>
              <w:noProof/>
              <w:kern w:val="2"/>
              <w14:ligatures w14:val="standardContextual"/>
            </w:rPr>
          </w:pPr>
          <w:hyperlink w:anchor="_Toc204860741" w:history="1">
            <w:r w:rsidRPr="00BA253C">
              <w:rPr>
                <w:rStyle w:val="Hyperlink"/>
                <w:rFonts w:eastAsiaTheme="majorEastAsia"/>
                <w:bCs/>
                <w:noProof/>
                <w14:scene3d>
                  <w14:camera w14:prst="orthographicFront"/>
                  <w14:lightRig w14:rig="threePt" w14:dir="t">
                    <w14:rot w14:lat="0" w14:lon="0" w14:rev="0"/>
                  </w14:lightRig>
                </w14:scene3d>
              </w:rPr>
              <w:t>1.</w:t>
            </w:r>
            <w:r>
              <w:rPr>
                <w:rFonts w:asciiTheme="minorHAnsi" w:eastAsiaTheme="minorEastAsia" w:hAnsiTheme="minorHAnsi" w:cstheme="minorBidi"/>
                <w:noProof/>
                <w:kern w:val="2"/>
                <w14:ligatures w14:val="standardContextual"/>
              </w:rPr>
              <w:tab/>
            </w:r>
            <w:r w:rsidRPr="00BA253C">
              <w:rPr>
                <w:rStyle w:val="Hyperlink"/>
                <w:rFonts w:eastAsiaTheme="majorEastAsia"/>
                <w:noProof/>
              </w:rPr>
              <w:t>Time in the Internship (Early Starts, Extensions, &amp; Early Completions)</w:t>
            </w:r>
            <w:r>
              <w:rPr>
                <w:noProof/>
                <w:webHidden/>
              </w:rPr>
              <w:tab/>
            </w:r>
            <w:r>
              <w:rPr>
                <w:noProof/>
                <w:webHidden/>
              </w:rPr>
              <w:fldChar w:fldCharType="begin"/>
            </w:r>
            <w:r>
              <w:rPr>
                <w:noProof/>
                <w:webHidden/>
              </w:rPr>
              <w:instrText xml:space="preserve"> PAGEREF _Toc204860741 \h </w:instrText>
            </w:r>
            <w:r>
              <w:rPr>
                <w:noProof/>
                <w:webHidden/>
              </w:rPr>
            </w:r>
            <w:r>
              <w:rPr>
                <w:noProof/>
                <w:webHidden/>
              </w:rPr>
              <w:fldChar w:fldCharType="separate"/>
            </w:r>
            <w:r>
              <w:rPr>
                <w:noProof/>
                <w:webHidden/>
              </w:rPr>
              <w:t>28</w:t>
            </w:r>
            <w:r>
              <w:rPr>
                <w:noProof/>
                <w:webHidden/>
              </w:rPr>
              <w:fldChar w:fldCharType="end"/>
            </w:r>
          </w:hyperlink>
        </w:p>
        <w:p w14:paraId="5EC3E53B" w14:textId="70583057" w:rsidR="00C0735E" w:rsidRDefault="00C0735E">
          <w:pPr>
            <w:pStyle w:val="TOC3"/>
            <w:tabs>
              <w:tab w:val="left" w:pos="960"/>
              <w:tab w:val="right" w:leader="dot" w:pos="10790"/>
            </w:tabs>
            <w:rPr>
              <w:rFonts w:asciiTheme="minorHAnsi" w:eastAsiaTheme="minorEastAsia" w:hAnsiTheme="minorHAnsi" w:cstheme="minorBidi"/>
              <w:noProof/>
              <w:kern w:val="2"/>
              <w14:ligatures w14:val="standardContextual"/>
            </w:rPr>
          </w:pPr>
          <w:hyperlink w:anchor="_Toc204860742" w:history="1">
            <w:r w:rsidRPr="00BA253C">
              <w:rPr>
                <w:rStyle w:val="Hyperlink"/>
                <w:rFonts w:eastAsiaTheme="majorEastAsia"/>
                <w:bCs/>
                <w:noProof/>
                <w14:scene3d>
                  <w14:camera w14:prst="orthographicFront"/>
                  <w14:lightRig w14:rig="threePt" w14:dir="t">
                    <w14:rot w14:lat="0" w14:lon="0" w14:rev="0"/>
                  </w14:lightRig>
                </w14:scene3d>
              </w:rPr>
              <w:t>2.</w:t>
            </w:r>
            <w:r>
              <w:rPr>
                <w:rFonts w:asciiTheme="minorHAnsi" w:eastAsiaTheme="minorEastAsia" w:hAnsiTheme="minorHAnsi" w:cstheme="minorBidi"/>
                <w:noProof/>
                <w:kern w:val="2"/>
                <w14:ligatures w14:val="standardContextual"/>
              </w:rPr>
              <w:tab/>
            </w:r>
            <w:r w:rsidRPr="00BA253C">
              <w:rPr>
                <w:rStyle w:val="Hyperlink"/>
                <w:rFonts w:eastAsiaTheme="majorEastAsia"/>
                <w:noProof/>
              </w:rPr>
              <w:t>School Breaks and Holidays</w:t>
            </w:r>
            <w:r>
              <w:rPr>
                <w:noProof/>
                <w:webHidden/>
              </w:rPr>
              <w:tab/>
            </w:r>
            <w:r>
              <w:rPr>
                <w:noProof/>
                <w:webHidden/>
              </w:rPr>
              <w:fldChar w:fldCharType="begin"/>
            </w:r>
            <w:r>
              <w:rPr>
                <w:noProof/>
                <w:webHidden/>
              </w:rPr>
              <w:instrText xml:space="preserve"> PAGEREF _Toc204860742 \h </w:instrText>
            </w:r>
            <w:r>
              <w:rPr>
                <w:noProof/>
                <w:webHidden/>
              </w:rPr>
            </w:r>
            <w:r>
              <w:rPr>
                <w:noProof/>
                <w:webHidden/>
              </w:rPr>
              <w:fldChar w:fldCharType="separate"/>
            </w:r>
            <w:r>
              <w:rPr>
                <w:noProof/>
                <w:webHidden/>
              </w:rPr>
              <w:t>30</w:t>
            </w:r>
            <w:r>
              <w:rPr>
                <w:noProof/>
                <w:webHidden/>
              </w:rPr>
              <w:fldChar w:fldCharType="end"/>
            </w:r>
          </w:hyperlink>
        </w:p>
        <w:p w14:paraId="1C3DEEA3" w14:textId="725CC3AB" w:rsidR="00C0735E" w:rsidRDefault="00C0735E">
          <w:pPr>
            <w:pStyle w:val="TOC3"/>
            <w:tabs>
              <w:tab w:val="left" w:pos="960"/>
              <w:tab w:val="right" w:leader="dot" w:pos="10790"/>
            </w:tabs>
            <w:rPr>
              <w:rFonts w:asciiTheme="minorHAnsi" w:eastAsiaTheme="minorEastAsia" w:hAnsiTheme="minorHAnsi" w:cstheme="minorBidi"/>
              <w:noProof/>
              <w:kern w:val="2"/>
              <w14:ligatures w14:val="standardContextual"/>
            </w:rPr>
          </w:pPr>
          <w:hyperlink w:anchor="_Toc204860743" w:history="1">
            <w:r w:rsidRPr="00BA253C">
              <w:rPr>
                <w:rStyle w:val="Hyperlink"/>
                <w:rFonts w:eastAsiaTheme="majorEastAsia"/>
                <w:bCs/>
                <w:noProof/>
                <w14:scene3d>
                  <w14:camera w14:prst="orthographicFront"/>
                  <w14:lightRig w14:rig="threePt" w14:dir="t">
                    <w14:rot w14:lat="0" w14:lon="0" w14:rev="0"/>
                  </w14:lightRig>
                </w14:scene3d>
              </w:rPr>
              <w:t>3.</w:t>
            </w:r>
            <w:r>
              <w:rPr>
                <w:rFonts w:asciiTheme="minorHAnsi" w:eastAsiaTheme="minorEastAsia" w:hAnsiTheme="minorHAnsi" w:cstheme="minorBidi"/>
                <w:noProof/>
                <w:kern w:val="2"/>
                <w14:ligatures w14:val="standardContextual"/>
              </w:rPr>
              <w:tab/>
            </w:r>
            <w:r w:rsidRPr="00BA253C">
              <w:rPr>
                <w:rStyle w:val="Hyperlink"/>
                <w:rFonts w:eastAsiaTheme="majorEastAsia"/>
                <w:noProof/>
              </w:rPr>
              <w:t>Paid and/or Stipend Internship</w:t>
            </w:r>
            <w:r>
              <w:rPr>
                <w:noProof/>
                <w:webHidden/>
              </w:rPr>
              <w:tab/>
            </w:r>
            <w:r>
              <w:rPr>
                <w:noProof/>
                <w:webHidden/>
              </w:rPr>
              <w:fldChar w:fldCharType="begin"/>
            </w:r>
            <w:r>
              <w:rPr>
                <w:noProof/>
                <w:webHidden/>
              </w:rPr>
              <w:instrText xml:space="preserve"> PAGEREF _Toc204860743 \h </w:instrText>
            </w:r>
            <w:r>
              <w:rPr>
                <w:noProof/>
                <w:webHidden/>
              </w:rPr>
            </w:r>
            <w:r>
              <w:rPr>
                <w:noProof/>
                <w:webHidden/>
              </w:rPr>
              <w:fldChar w:fldCharType="separate"/>
            </w:r>
            <w:r>
              <w:rPr>
                <w:noProof/>
                <w:webHidden/>
              </w:rPr>
              <w:t>30</w:t>
            </w:r>
            <w:r>
              <w:rPr>
                <w:noProof/>
                <w:webHidden/>
              </w:rPr>
              <w:fldChar w:fldCharType="end"/>
            </w:r>
          </w:hyperlink>
        </w:p>
        <w:p w14:paraId="0EF8B3C4" w14:textId="739FE296" w:rsidR="00C0735E" w:rsidRDefault="00C0735E">
          <w:pPr>
            <w:pStyle w:val="TOC3"/>
            <w:tabs>
              <w:tab w:val="left" w:pos="960"/>
              <w:tab w:val="right" w:leader="dot" w:pos="10790"/>
            </w:tabs>
            <w:rPr>
              <w:rFonts w:asciiTheme="minorHAnsi" w:eastAsiaTheme="minorEastAsia" w:hAnsiTheme="minorHAnsi" w:cstheme="minorBidi"/>
              <w:noProof/>
              <w:kern w:val="2"/>
              <w14:ligatures w14:val="standardContextual"/>
            </w:rPr>
          </w:pPr>
          <w:hyperlink w:anchor="_Toc204860744" w:history="1">
            <w:r w:rsidRPr="00BA253C">
              <w:rPr>
                <w:rStyle w:val="Hyperlink"/>
                <w:rFonts w:eastAsiaTheme="majorEastAsia"/>
                <w:bCs/>
                <w:noProof/>
                <w14:scene3d>
                  <w14:camera w14:prst="orthographicFront"/>
                  <w14:lightRig w14:rig="threePt" w14:dir="t">
                    <w14:rot w14:lat="0" w14:lon="0" w14:rev="0"/>
                  </w14:lightRig>
                </w14:scene3d>
              </w:rPr>
              <w:t>4.</w:t>
            </w:r>
            <w:r>
              <w:rPr>
                <w:rFonts w:asciiTheme="minorHAnsi" w:eastAsiaTheme="minorEastAsia" w:hAnsiTheme="minorHAnsi" w:cstheme="minorBidi"/>
                <w:noProof/>
                <w:kern w:val="2"/>
                <w14:ligatures w14:val="standardContextual"/>
              </w:rPr>
              <w:tab/>
            </w:r>
            <w:r w:rsidRPr="00BA253C">
              <w:rPr>
                <w:rStyle w:val="Hyperlink"/>
                <w:rFonts w:eastAsiaTheme="majorEastAsia"/>
                <w:noProof/>
              </w:rPr>
              <w:t>Employment-Based (EB) Internships</w:t>
            </w:r>
            <w:r>
              <w:rPr>
                <w:noProof/>
                <w:webHidden/>
              </w:rPr>
              <w:tab/>
            </w:r>
            <w:r>
              <w:rPr>
                <w:noProof/>
                <w:webHidden/>
              </w:rPr>
              <w:fldChar w:fldCharType="begin"/>
            </w:r>
            <w:r>
              <w:rPr>
                <w:noProof/>
                <w:webHidden/>
              </w:rPr>
              <w:instrText xml:space="preserve"> PAGEREF _Toc204860744 \h </w:instrText>
            </w:r>
            <w:r>
              <w:rPr>
                <w:noProof/>
                <w:webHidden/>
              </w:rPr>
            </w:r>
            <w:r>
              <w:rPr>
                <w:noProof/>
                <w:webHidden/>
              </w:rPr>
              <w:fldChar w:fldCharType="separate"/>
            </w:r>
            <w:r>
              <w:rPr>
                <w:noProof/>
                <w:webHidden/>
              </w:rPr>
              <w:t>30</w:t>
            </w:r>
            <w:r>
              <w:rPr>
                <w:noProof/>
                <w:webHidden/>
              </w:rPr>
              <w:fldChar w:fldCharType="end"/>
            </w:r>
          </w:hyperlink>
        </w:p>
        <w:p w14:paraId="761523CB" w14:textId="29E5954B" w:rsidR="00C0735E" w:rsidRDefault="00C0735E">
          <w:pPr>
            <w:pStyle w:val="TOC3"/>
            <w:tabs>
              <w:tab w:val="left" w:pos="960"/>
              <w:tab w:val="right" w:leader="dot" w:pos="10790"/>
            </w:tabs>
            <w:rPr>
              <w:rFonts w:asciiTheme="minorHAnsi" w:eastAsiaTheme="minorEastAsia" w:hAnsiTheme="minorHAnsi" w:cstheme="minorBidi"/>
              <w:noProof/>
              <w:kern w:val="2"/>
              <w14:ligatures w14:val="standardContextual"/>
            </w:rPr>
          </w:pPr>
          <w:hyperlink w:anchor="_Toc204860745" w:history="1">
            <w:r w:rsidRPr="00BA253C">
              <w:rPr>
                <w:rStyle w:val="Hyperlink"/>
                <w:rFonts w:eastAsiaTheme="majorEastAsia"/>
                <w:bCs/>
                <w:noProof/>
                <w14:scene3d>
                  <w14:camera w14:prst="orthographicFront"/>
                  <w14:lightRig w14:rig="threePt" w14:dir="t">
                    <w14:rot w14:lat="0" w14:lon="0" w14:rev="0"/>
                  </w14:lightRig>
                </w14:scene3d>
              </w:rPr>
              <w:t>5.</w:t>
            </w:r>
            <w:r>
              <w:rPr>
                <w:rFonts w:asciiTheme="minorHAnsi" w:eastAsiaTheme="minorEastAsia" w:hAnsiTheme="minorHAnsi" w:cstheme="minorBidi"/>
                <w:noProof/>
                <w:kern w:val="2"/>
                <w14:ligatures w14:val="standardContextual"/>
              </w:rPr>
              <w:tab/>
            </w:r>
            <w:r w:rsidRPr="00BA253C">
              <w:rPr>
                <w:rStyle w:val="Hyperlink"/>
                <w:rFonts w:eastAsiaTheme="majorEastAsia"/>
                <w:noProof/>
              </w:rPr>
              <w:t>Employment Offers During Academic Year</w:t>
            </w:r>
            <w:r>
              <w:rPr>
                <w:noProof/>
                <w:webHidden/>
              </w:rPr>
              <w:tab/>
            </w:r>
            <w:r>
              <w:rPr>
                <w:noProof/>
                <w:webHidden/>
              </w:rPr>
              <w:fldChar w:fldCharType="begin"/>
            </w:r>
            <w:r>
              <w:rPr>
                <w:noProof/>
                <w:webHidden/>
              </w:rPr>
              <w:instrText xml:space="preserve"> PAGEREF _Toc204860745 \h </w:instrText>
            </w:r>
            <w:r>
              <w:rPr>
                <w:noProof/>
                <w:webHidden/>
              </w:rPr>
            </w:r>
            <w:r>
              <w:rPr>
                <w:noProof/>
                <w:webHidden/>
              </w:rPr>
              <w:fldChar w:fldCharType="separate"/>
            </w:r>
            <w:r>
              <w:rPr>
                <w:noProof/>
                <w:webHidden/>
              </w:rPr>
              <w:t>32</w:t>
            </w:r>
            <w:r>
              <w:rPr>
                <w:noProof/>
                <w:webHidden/>
              </w:rPr>
              <w:fldChar w:fldCharType="end"/>
            </w:r>
          </w:hyperlink>
        </w:p>
        <w:p w14:paraId="240B086D" w14:textId="14A5DF5E" w:rsidR="00C0735E" w:rsidRDefault="00C0735E">
          <w:pPr>
            <w:pStyle w:val="TOC3"/>
            <w:tabs>
              <w:tab w:val="left" w:pos="960"/>
              <w:tab w:val="right" w:leader="dot" w:pos="10790"/>
            </w:tabs>
            <w:rPr>
              <w:rFonts w:asciiTheme="minorHAnsi" w:eastAsiaTheme="minorEastAsia" w:hAnsiTheme="minorHAnsi" w:cstheme="minorBidi"/>
              <w:noProof/>
              <w:kern w:val="2"/>
              <w14:ligatures w14:val="standardContextual"/>
            </w:rPr>
          </w:pPr>
          <w:hyperlink w:anchor="_Toc204860746" w:history="1">
            <w:r w:rsidRPr="00BA253C">
              <w:rPr>
                <w:rStyle w:val="Hyperlink"/>
                <w:rFonts w:eastAsiaTheme="majorEastAsia"/>
                <w:bCs/>
                <w:noProof/>
                <w14:scene3d>
                  <w14:camera w14:prst="orthographicFront"/>
                  <w14:lightRig w14:rig="threePt" w14:dir="t">
                    <w14:rot w14:lat="0" w14:lon="0" w14:rev="0"/>
                  </w14:lightRig>
                </w14:scene3d>
              </w:rPr>
              <w:t>6.</w:t>
            </w:r>
            <w:r>
              <w:rPr>
                <w:rFonts w:asciiTheme="minorHAnsi" w:eastAsiaTheme="minorEastAsia" w:hAnsiTheme="minorHAnsi" w:cstheme="minorBidi"/>
                <w:noProof/>
                <w:kern w:val="2"/>
                <w14:ligatures w14:val="standardContextual"/>
              </w:rPr>
              <w:tab/>
            </w:r>
            <w:r w:rsidRPr="00BA253C">
              <w:rPr>
                <w:rStyle w:val="Hyperlink"/>
                <w:rFonts w:eastAsiaTheme="majorEastAsia"/>
                <w:noProof/>
              </w:rPr>
              <w:t>Distance Internships</w:t>
            </w:r>
            <w:r>
              <w:rPr>
                <w:noProof/>
                <w:webHidden/>
              </w:rPr>
              <w:tab/>
            </w:r>
            <w:r>
              <w:rPr>
                <w:noProof/>
                <w:webHidden/>
              </w:rPr>
              <w:fldChar w:fldCharType="begin"/>
            </w:r>
            <w:r>
              <w:rPr>
                <w:noProof/>
                <w:webHidden/>
              </w:rPr>
              <w:instrText xml:space="preserve"> PAGEREF _Toc204860746 \h </w:instrText>
            </w:r>
            <w:r>
              <w:rPr>
                <w:noProof/>
                <w:webHidden/>
              </w:rPr>
            </w:r>
            <w:r>
              <w:rPr>
                <w:noProof/>
                <w:webHidden/>
              </w:rPr>
              <w:fldChar w:fldCharType="separate"/>
            </w:r>
            <w:r>
              <w:rPr>
                <w:noProof/>
                <w:webHidden/>
              </w:rPr>
              <w:t>33</w:t>
            </w:r>
            <w:r>
              <w:rPr>
                <w:noProof/>
                <w:webHidden/>
              </w:rPr>
              <w:fldChar w:fldCharType="end"/>
            </w:r>
          </w:hyperlink>
        </w:p>
        <w:p w14:paraId="564F03CE" w14:textId="7AD704D2" w:rsidR="00C0735E" w:rsidRDefault="00C0735E">
          <w:pPr>
            <w:pStyle w:val="TOC3"/>
            <w:tabs>
              <w:tab w:val="left" w:pos="960"/>
              <w:tab w:val="right" w:leader="dot" w:pos="10790"/>
            </w:tabs>
            <w:rPr>
              <w:rFonts w:asciiTheme="minorHAnsi" w:eastAsiaTheme="minorEastAsia" w:hAnsiTheme="minorHAnsi" w:cstheme="minorBidi"/>
              <w:noProof/>
              <w:kern w:val="2"/>
              <w14:ligatures w14:val="standardContextual"/>
            </w:rPr>
          </w:pPr>
          <w:hyperlink w:anchor="_Toc204860747" w:history="1">
            <w:r w:rsidRPr="00BA253C">
              <w:rPr>
                <w:rStyle w:val="Hyperlink"/>
                <w:rFonts w:eastAsiaTheme="majorEastAsia"/>
                <w:bCs/>
                <w:noProof/>
                <w14:scene3d>
                  <w14:camera w14:prst="orthographicFront"/>
                  <w14:lightRig w14:rig="threePt" w14:dir="t">
                    <w14:rot w14:lat="0" w14:lon="0" w14:rev="0"/>
                  </w14:lightRig>
                </w14:scene3d>
              </w:rPr>
              <w:t>7.</w:t>
            </w:r>
            <w:r>
              <w:rPr>
                <w:rFonts w:asciiTheme="minorHAnsi" w:eastAsiaTheme="minorEastAsia" w:hAnsiTheme="minorHAnsi" w:cstheme="minorBidi"/>
                <w:noProof/>
                <w:kern w:val="2"/>
                <w14:ligatures w14:val="standardContextual"/>
              </w:rPr>
              <w:tab/>
            </w:r>
            <w:r w:rsidRPr="00BA253C">
              <w:rPr>
                <w:rStyle w:val="Hyperlink"/>
                <w:rFonts w:eastAsiaTheme="majorEastAsia"/>
                <w:noProof/>
              </w:rPr>
              <w:t>Longitudinal (aka Same Agency) Internships</w:t>
            </w:r>
            <w:r>
              <w:rPr>
                <w:noProof/>
                <w:webHidden/>
              </w:rPr>
              <w:tab/>
            </w:r>
            <w:r>
              <w:rPr>
                <w:noProof/>
                <w:webHidden/>
              </w:rPr>
              <w:fldChar w:fldCharType="begin"/>
            </w:r>
            <w:r>
              <w:rPr>
                <w:noProof/>
                <w:webHidden/>
              </w:rPr>
              <w:instrText xml:space="preserve"> PAGEREF _Toc204860747 \h </w:instrText>
            </w:r>
            <w:r>
              <w:rPr>
                <w:noProof/>
                <w:webHidden/>
              </w:rPr>
            </w:r>
            <w:r>
              <w:rPr>
                <w:noProof/>
                <w:webHidden/>
              </w:rPr>
              <w:fldChar w:fldCharType="separate"/>
            </w:r>
            <w:r>
              <w:rPr>
                <w:noProof/>
                <w:webHidden/>
              </w:rPr>
              <w:t>33</w:t>
            </w:r>
            <w:r>
              <w:rPr>
                <w:noProof/>
                <w:webHidden/>
              </w:rPr>
              <w:fldChar w:fldCharType="end"/>
            </w:r>
          </w:hyperlink>
        </w:p>
        <w:p w14:paraId="3051D73E" w14:textId="3E176F64" w:rsidR="00C0735E" w:rsidRDefault="00C0735E">
          <w:pPr>
            <w:pStyle w:val="TOC3"/>
            <w:tabs>
              <w:tab w:val="left" w:pos="960"/>
              <w:tab w:val="right" w:leader="dot" w:pos="10790"/>
            </w:tabs>
            <w:rPr>
              <w:rFonts w:asciiTheme="minorHAnsi" w:eastAsiaTheme="minorEastAsia" w:hAnsiTheme="minorHAnsi" w:cstheme="minorBidi"/>
              <w:noProof/>
              <w:kern w:val="2"/>
              <w14:ligatures w14:val="standardContextual"/>
            </w:rPr>
          </w:pPr>
          <w:hyperlink w:anchor="_Toc204860748" w:history="1">
            <w:r w:rsidRPr="00BA253C">
              <w:rPr>
                <w:rStyle w:val="Hyperlink"/>
                <w:rFonts w:eastAsiaTheme="majorEastAsia"/>
                <w:bCs/>
                <w:noProof/>
                <w14:scene3d>
                  <w14:camera w14:prst="orthographicFront"/>
                  <w14:lightRig w14:rig="threePt" w14:dir="t">
                    <w14:rot w14:lat="0" w14:lon="0" w14:rev="0"/>
                  </w14:lightRig>
                </w14:scene3d>
              </w:rPr>
              <w:t>8.</w:t>
            </w:r>
            <w:r>
              <w:rPr>
                <w:rFonts w:asciiTheme="minorHAnsi" w:eastAsiaTheme="minorEastAsia" w:hAnsiTheme="minorHAnsi" w:cstheme="minorBidi"/>
                <w:noProof/>
                <w:kern w:val="2"/>
                <w14:ligatures w14:val="standardContextual"/>
              </w:rPr>
              <w:tab/>
            </w:r>
            <w:r w:rsidRPr="00BA253C">
              <w:rPr>
                <w:rStyle w:val="Hyperlink"/>
                <w:rFonts w:eastAsiaTheme="majorEastAsia"/>
                <w:noProof/>
              </w:rPr>
              <w:t>Safety in Internship Education</w:t>
            </w:r>
            <w:r>
              <w:rPr>
                <w:noProof/>
                <w:webHidden/>
              </w:rPr>
              <w:tab/>
            </w:r>
            <w:r>
              <w:rPr>
                <w:noProof/>
                <w:webHidden/>
              </w:rPr>
              <w:fldChar w:fldCharType="begin"/>
            </w:r>
            <w:r>
              <w:rPr>
                <w:noProof/>
                <w:webHidden/>
              </w:rPr>
              <w:instrText xml:space="preserve"> PAGEREF _Toc204860748 \h </w:instrText>
            </w:r>
            <w:r>
              <w:rPr>
                <w:noProof/>
                <w:webHidden/>
              </w:rPr>
            </w:r>
            <w:r>
              <w:rPr>
                <w:noProof/>
                <w:webHidden/>
              </w:rPr>
              <w:fldChar w:fldCharType="separate"/>
            </w:r>
            <w:r>
              <w:rPr>
                <w:noProof/>
                <w:webHidden/>
              </w:rPr>
              <w:t>34</w:t>
            </w:r>
            <w:r>
              <w:rPr>
                <w:noProof/>
                <w:webHidden/>
              </w:rPr>
              <w:fldChar w:fldCharType="end"/>
            </w:r>
          </w:hyperlink>
        </w:p>
        <w:p w14:paraId="4EBB4475" w14:textId="718CE7FA" w:rsidR="00C0735E" w:rsidRDefault="00C0735E">
          <w:pPr>
            <w:pStyle w:val="TOC3"/>
            <w:tabs>
              <w:tab w:val="left" w:pos="960"/>
              <w:tab w:val="right" w:leader="dot" w:pos="10790"/>
            </w:tabs>
            <w:rPr>
              <w:rFonts w:asciiTheme="minorHAnsi" w:eastAsiaTheme="minorEastAsia" w:hAnsiTheme="minorHAnsi" w:cstheme="minorBidi"/>
              <w:noProof/>
              <w:kern w:val="2"/>
              <w14:ligatures w14:val="standardContextual"/>
            </w:rPr>
          </w:pPr>
          <w:hyperlink w:anchor="_Toc204860749" w:history="1">
            <w:r w:rsidRPr="00BA253C">
              <w:rPr>
                <w:rStyle w:val="Hyperlink"/>
                <w:rFonts w:eastAsia="Calibri"/>
                <w:bCs/>
                <w:noProof/>
                <w14:scene3d>
                  <w14:camera w14:prst="orthographicFront"/>
                  <w14:lightRig w14:rig="threePt" w14:dir="t">
                    <w14:rot w14:lat="0" w14:lon="0" w14:rev="0"/>
                  </w14:lightRig>
                </w14:scene3d>
              </w:rPr>
              <w:t>9.</w:t>
            </w:r>
            <w:r>
              <w:rPr>
                <w:rFonts w:asciiTheme="minorHAnsi" w:eastAsiaTheme="minorEastAsia" w:hAnsiTheme="minorHAnsi" w:cstheme="minorBidi"/>
                <w:noProof/>
                <w:kern w:val="2"/>
                <w14:ligatures w14:val="standardContextual"/>
              </w:rPr>
              <w:tab/>
            </w:r>
            <w:r w:rsidRPr="00BA253C">
              <w:rPr>
                <w:rStyle w:val="Hyperlink"/>
                <w:rFonts w:eastAsiaTheme="majorEastAsia"/>
                <w:noProof/>
              </w:rPr>
              <w:t>Confidentiality and the Use of Technology</w:t>
            </w:r>
            <w:r>
              <w:rPr>
                <w:noProof/>
                <w:webHidden/>
              </w:rPr>
              <w:tab/>
            </w:r>
            <w:r>
              <w:rPr>
                <w:noProof/>
                <w:webHidden/>
              </w:rPr>
              <w:fldChar w:fldCharType="begin"/>
            </w:r>
            <w:r>
              <w:rPr>
                <w:noProof/>
                <w:webHidden/>
              </w:rPr>
              <w:instrText xml:space="preserve"> PAGEREF _Toc204860749 \h </w:instrText>
            </w:r>
            <w:r>
              <w:rPr>
                <w:noProof/>
                <w:webHidden/>
              </w:rPr>
            </w:r>
            <w:r>
              <w:rPr>
                <w:noProof/>
                <w:webHidden/>
              </w:rPr>
              <w:fldChar w:fldCharType="separate"/>
            </w:r>
            <w:r>
              <w:rPr>
                <w:noProof/>
                <w:webHidden/>
              </w:rPr>
              <w:t>35</w:t>
            </w:r>
            <w:r>
              <w:rPr>
                <w:noProof/>
                <w:webHidden/>
              </w:rPr>
              <w:fldChar w:fldCharType="end"/>
            </w:r>
          </w:hyperlink>
        </w:p>
        <w:p w14:paraId="013E1BAB" w14:textId="7D3CDFC2" w:rsidR="00C0735E" w:rsidRDefault="00C0735E">
          <w:pPr>
            <w:pStyle w:val="TOC3"/>
            <w:tabs>
              <w:tab w:val="left" w:pos="1200"/>
              <w:tab w:val="right" w:leader="dot" w:pos="10790"/>
            </w:tabs>
            <w:rPr>
              <w:rFonts w:asciiTheme="minorHAnsi" w:eastAsiaTheme="minorEastAsia" w:hAnsiTheme="minorHAnsi" w:cstheme="minorBidi"/>
              <w:noProof/>
              <w:kern w:val="2"/>
              <w14:ligatures w14:val="standardContextual"/>
            </w:rPr>
          </w:pPr>
          <w:hyperlink w:anchor="_Toc204860750" w:history="1">
            <w:r w:rsidRPr="00BA253C">
              <w:rPr>
                <w:rStyle w:val="Hyperlink"/>
                <w:rFonts w:eastAsiaTheme="majorEastAsia"/>
                <w:bCs/>
                <w:noProof/>
                <w14:scene3d>
                  <w14:camera w14:prst="orthographicFront"/>
                  <w14:lightRig w14:rig="threePt" w14:dir="t">
                    <w14:rot w14:lat="0" w14:lon="0" w14:rev="0"/>
                  </w14:lightRig>
                </w14:scene3d>
              </w:rPr>
              <w:t>10.</w:t>
            </w:r>
            <w:r>
              <w:rPr>
                <w:rFonts w:asciiTheme="minorHAnsi" w:eastAsiaTheme="minorEastAsia" w:hAnsiTheme="minorHAnsi" w:cstheme="minorBidi"/>
                <w:noProof/>
                <w:kern w:val="2"/>
                <w14:ligatures w14:val="standardContextual"/>
              </w:rPr>
              <w:tab/>
            </w:r>
            <w:r w:rsidRPr="00BA253C">
              <w:rPr>
                <w:rStyle w:val="Hyperlink"/>
                <w:rFonts w:eastAsiaTheme="majorEastAsia"/>
                <w:noProof/>
              </w:rPr>
              <w:t>Dual Roles in Internship Settings</w:t>
            </w:r>
            <w:r>
              <w:rPr>
                <w:noProof/>
                <w:webHidden/>
              </w:rPr>
              <w:tab/>
            </w:r>
            <w:r>
              <w:rPr>
                <w:noProof/>
                <w:webHidden/>
              </w:rPr>
              <w:fldChar w:fldCharType="begin"/>
            </w:r>
            <w:r>
              <w:rPr>
                <w:noProof/>
                <w:webHidden/>
              </w:rPr>
              <w:instrText xml:space="preserve"> PAGEREF _Toc204860750 \h </w:instrText>
            </w:r>
            <w:r>
              <w:rPr>
                <w:noProof/>
                <w:webHidden/>
              </w:rPr>
            </w:r>
            <w:r>
              <w:rPr>
                <w:noProof/>
                <w:webHidden/>
              </w:rPr>
              <w:fldChar w:fldCharType="separate"/>
            </w:r>
            <w:r>
              <w:rPr>
                <w:noProof/>
                <w:webHidden/>
              </w:rPr>
              <w:t>35</w:t>
            </w:r>
            <w:r>
              <w:rPr>
                <w:noProof/>
                <w:webHidden/>
              </w:rPr>
              <w:fldChar w:fldCharType="end"/>
            </w:r>
          </w:hyperlink>
        </w:p>
        <w:p w14:paraId="46B81675" w14:textId="5F3E9DE2" w:rsidR="00C0735E" w:rsidRDefault="00C0735E">
          <w:pPr>
            <w:pStyle w:val="TOC3"/>
            <w:tabs>
              <w:tab w:val="left" w:pos="1200"/>
              <w:tab w:val="right" w:leader="dot" w:pos="10790"/>
            </w:tabs>
            <w:rPr>
              <w:rFonts w:asciiTheme="minorHAnsi" w:eastAsiaTheme="minorEastAsia" w:hAnsiTheme="minorHAnsi" w:cstheme="minorBidi"/>
              <w:noProof/>
              <w:kern w:val="2"/>
              <w14:ligatures w14:val="standardContextual"/>
            </w:rPr>
          </w:pPr>
          <w:hyperlink w:anchor="_Toc204860751" w:history="1">
            <w:r w:rsidRPr="00BA253C">
              <w:rPr>
                <w:rStyle w:val="Hyperlink"/>
                <w:rFonts w:eastAsiaTheme="majorEastAsia"/>
                <w:bCs/>
                <w:noProof/>
                <w14:scene3d>
                  <w14:camera w14:prst="orthographicFront"/>
                  <w14:lightRig w14:rig="threePt" w14:dir="t">
                    <w14:rot w14:lat="0" w14:lon="0" w14:rev="0"/>
                  </w14:lightRig>
                </w14:scene3d>
              </w:rPr>
              <w:t>11.</w:t>
            </w:r>
            <w:r>
              <w:rPr>
                <w:rFonts w:asciiTheme="minorHAnsi" w:eastAsiaTheme="minorEastAsia" w:hAnsiTheme="minorHAnsi" w:cstheme="minorBidi"/>
                <w:noProof/>
                <w:kern w:val="2"/>
                <w14:ligatures w14:val="standardContextual"/>
              </w:rPr>
              <w:tab/>
            </w:r>
            <w:r w:rsidRPr="00BA253C">
              <w:rPr>
                <w:rStyle w:val="Hyperlink"/>
                <w:rFonts w:eastAsiaTheme="majorEastAsia"/>
                <w:noProof/>
              </w:rPr>
              <w:t>Social Media</w:t>
            </w:r>
            <w:r>
              <w:rPr>
                <w:noProof/>
                <w:webHidden/>
              </w:rPr>
              <w:tab/>
            </w:r>
            <w:r>
              <w:rPr>
                <w:noProof/>
                <w:webHidden/>
              </w:rPr>
              <w:fldChar w:fldCharType="begin"/>
            </w:r>
            <w:r>
              <w:rPr>
                <w:noProof/>
                <w:webHidden/>
              </w:rPr>
              <w:instrText xml:space="preserve"> PAGEREF _Toc204860751 \h </w:instrText>
            </w:r>
            <w:r>
              <w:rPr>
                <w:noProof/>
                <w:webHidden/>
              </w:rPr>
            </w:r>
            <w:r>
              <w:rPr>
                <w:noProof/>
                <w:webHidden/>
              </w:rPr>
              <w:fldChar w:fldCharType="separate"/>
            </w:r>
            <w:r>
              <w:rPr>
                <w:noProof/>
                <w:webHidden/>
              </w:rPr>
              <w:t>36</w:t>
            </w:r>
            <w:r>
              <w:rPr>
                <w:noProof/>
                <w:webHidden/>
              </w:rPr>
              <w:fldChar w:fldCharType="end"/>
            </w:r>
          </w:hyperlink>
        </w:p>
        <w:p w14:paraId="1F426E35" w14:textId="12C1288F" w:rsidR="00C0735E" w:rsidRDefault="00C0735E">
          <w:pPr>
            <w:pStyle w:val="TOC3"/>
            <w:tabs>
              <w:tab w:val="left" w:pos="1200"/>
              <w:tab w:val="right" w:leader="dot" w:pos="10790"/>
            </w:tabs>
            <w:rPr>
              <w:rFonts w:asciiTheme="minorHAnsi" w:eastAsiaTheme="minorEastAsia" w:hAnsiTheme="minorHAnsi" w:cstheme="minorBidi"/>
              <w:noProof/>
              <w:kern w:val="2"/>
              <w14:ligatures w14:val="standardContextual"/>
            </w:rPr>
          </w:pPr>
          <w:hyperlink w:anchor="_Toc204860752" w:history="1">
            <w:r w:rsidRPr="00BA253C">
              <w:rPr>
                <w:rStyle w:val="Hyperlink"/>
                <w:rFonts w:eastAsiaTheme="majorEastAsia"/>
                <w:bCs/>
                <w:noProof/>
                <w14:scene3d>
                  <w14:camera w14:prst="orthographicFront"/>
                  <w14:lightRig w14:rig="threePt" w14:dir="t">
                    <w14:rot w14:lat="0" w14:lon="0" w14:rev="0"/>
                  </w14:lightRig>
                </w14:scene3d>
              </w:rPr>
              <w:t>12.</w:t>
            </w:r>
            <w:r>
              <w:rPr>
                <w:rFonts w:asciiTheme="minorHAnsi" w:eastAsiaTheme="minorEastAsia" w:hAnsiTheme="minorHAnsi" w:cstheme="minorBidi"/>
                <w:noProof/>
                <w:kern w:val="2"/>
                <w14:ligatures w14:val="standardContextual"/>
              </w:rPr>
              <w:tab/>
            </w:r>
            <w:r w:rsidRPr="00BA253C">
              <w:rPr>
                <w:rStyle w:val="Hyperlink"/>
                <w:rFonts w:eastAsiaTheme="majorEastAsia"/>
                <w:noProof/>
              </w:rPr>
              <w:t>Liability Insurance</w:t>
            </w:r>
            <w:r>
              <w:rPr>
                <w:noProof/>
                <w:webHidden/>
              </w:rPr>
              <w:tab/>
            </w:r>
            <w:r>
              <w:rPr>
                <w:noProof/>
                <w:webHidden/>
              </w:rPr>
              <w:fldChar w:fldCharType="begin"/>
            </w:r>
            <w:r>
              <w:rPr>
                <w:noProof/>
                <w:webHidden/>
              </w:rPr>
              <w:instrText xml:space="preserve"> PAGEREF _Toc204860752 \h </w:instrText>
            </w:r>
            <w:r>
              <w:rPr>
                <w:noProof/>
                <w:webHidden/>
              </w:rPr>
            </w:r>
            <w:r>
              <w:rPr>
                <w:noProof/>
                <w:webHidden/>
              </w:rPr>
              <w:fldChar w:fldCharType="separate"/>
            </w:r>
            <w:r>
              <w:rPr>
                <w:noProof/>
                <w:webHidden/>
              </w:rPr>
              <w:t>37</w:t>
            </w:r>
            <w:r>
              <w:rPr>
                <w:noProof/>
                <w:webHidden/>
              </w:rPr>
              <w:fldChar w:fldCharType="end"/>
            </w:r>
          </w:hyperlink>
        </w:p>
        <w:p w14:paraId="528AB52E" w14:textId="32D9034E" w:rsidR="00C0735E" w:rsidRDefault="00C0735E">
          <w:pPr>
            <w:pStyle w:val="TOC3"/>
            <w:tabs>
              <w:tab w:val="left" w:pos="1200"/>
              <w:tab w:val="right" w:leader="dot" w:pos="10790"/>
            </w:tabs>
            <w:rPr>
              <w:rFonts w:asciiTheme="minorHAnsi" w:eastAsiaTheme="minorEastAsia" w:hAnsiTheme="minorHAnsi" w:cstheme="minorBidi"/>
              <w:noProof/>
              <w:kern w:val="2"/>
              <w14:ligatures w14:val="standardContextual"/>
            </w:rPr>
          </w:pPr>
          <w:hyperlink w:anchor="_Toc204860753" w:history="1">
            <w:r w:rsidRPr="00BA253C">
              <w:rPr>
                <w:rStyle w:val="Hyperlink"/>
                <w:rFonts w:eastAsiaTheme="majorEastAsia"/>
                <w:bCs/>
                <w:noProof/>
                <w14:scene3d>
                  <w14:camera w14:prst="orthographicFront"/>
                  <w14:lightRig w14:rig="threePt" w14:dir="t">
                    <w14:rot w14:lat="0" w14:lon="0" w14:rev="0"/>
                  </w14:lightRig>
                </w14:scene3d>
              </w:rPr>
              <w:t>13.</w:t>
            </w:r>
            <w:r>
              <w:rPr>
                <w:rFonts w:asciiTheme="minorHAnsi" w:eastAsiaTheme="minorEastAsia" w:hAnsiTheme="minorHAnsi" w:cstheme="minorBidi"/>
                <w:noProof/>
                <w:kern w:val="2"/>
                <w14:ligatures w14:val="standardContextual"/>
              </w:rPr>
              <w:tab/>
            </w:r>
            <w:r w:rsidRPr="00BA253C">
              <w:rPr>
                <w:rStyle w:val="Hyperlink"/>
                <w:rFonts w:eastAsiaTheme="majorEastAsia"/>
                <w:noProof/>
              </w:rPr>
              <w:t>Worker’s Compensation (Internship-Related Injury or Illness)</w:t>
            </w:r>
            <w:r>
              <w:rPr>
                <w:noProof/>
                <w:webHidden/>
              </w:rPr>
              <w:tab/>
            </w:r>
            <w:r>
              <w:rPr>
                <w:noProof/>
                <w:webHidden/>
              </w:rPr>
              <w:fldChar w:fldCharType="begin"/>
            </w:r>
            <w:r>
              <w:rPr>
                <w:noProof/>
                <w:webHidden/>
              </w:rPr>
              <w:instrText xml:space="preserve"> PAGEREF _Toc204860753 \h </w:instrText>
            </w:r>
            <w:r>
              <w:rPr>
                <w:noProof/>
                <w:webHidden/>
              </w:rPr>
            </w:r>
            <w:r>
              <w:rPr>
                <w:noProof/>
                <w:webHidden/>
              </w:rPr>
              <w:fldChar w:fldCharType="separate"/>
            </w:r>
            <w:r>
              <w:rPr>
                <w:noProof/>
                <w:webHidden/>
              </w:rPr>
              <w:t>37</w:t>
            </w:r>
            <w:r>
              <w:rPr>
                <w:noProof/>
                <w:webHidden/>
              </w:rPr>
              <w:fldChar w:fldCharType="end"/>
            </w:r>
          </w:hyperlink>
        </w:p>
        <w:p w14:paraId="2E557BF4" w14:textId="73DA85B2" w:rsidR="00C0735E" w:rsidRDefault="00C0735E">
          <w:pPr>
            <w:pStyle w:val="TOC3"/>
            <w:tabs>
              <w:tab w:val="left" w:pos="1200"/>
              <w:tab w:val="right" w:leader="dot" w:pos="10790"/>
            </w:tabs>
            <w:rPr>
              <w:rFonts w:asciiTheme="minorHAnsi" w:eastAsiaTheme="minorEastAsia" w:hAnsiTheme="minorHAnsi" w:cstheme="minorBidi"/>
              <w:noProof/>
              <w:kern w:val="2"/>
              <w14:ligatures w14:val="standardContextual"/>
            </w:rPr>
          </w:pPr>
          <w:hyperlink w:anchor="_Toc204860754" w:history="1">
            <w:r w:rsidRPr="00BA253C">
              <w:rPr>
                <w:rStyle w:val="Hyperlink"/>
                <w:rFonts w:eastAsiaTheme="majorEastAsia"/>
                <w:bCs/>
                <w:noProof/>
                <w14:scene3d>
                  <w14:camera w14:prst="orthographicFront"/>
                  <w14:lightRig w14:rig="threePt" w14:dir="t">
                    <w14:rot w14:lat="0" w14:lon="0" w14:rev="0"/>
                  </w14:lightRig>
                </w14:scene3d>
              </w:rPr>
              <w:t>14.</w:t>
            </w:r>
            <w:r>
              <w:rPr>
                <w:rFonts w:asciiTheme="minorHAnsi" w:eastAsiaTheme="minorEastAsia" w:hAnsiTheme="minorHAnsi" w:cstheme="minorBidi"/>
                <w:noProof/>
                <w:kern w:val="2"/>
                <w14:ligatures w14:val="standardContextual"/>
              </w:rPr>
              <w:tab/>
            </w:r>
            <w:r w:rsidRPr="00BA253C">
              <w:rPr>
                <w:rStyle w:val="Hyperlink"/>
                <w:rFonts w:eastAsiaTheme="majorEastAsia"/>
                <w:noProof/>
              </w:rPr>
              <w:t>Use of Personal Vehicle</w:t>
            </w:r>
            <w:r>
              <w:rPr>
                <w:noProof/>
                <w:webHidden/>
              </w:rPr>
              <w:tab/>
            </w:r>
            <w:r>
              <w:rPr>
                <w:noProof/>
                <w:webHidden/>
              </w:rPr>
              <w:fldChar w:fldCharType="begin"/>
            </w:r>
            <w:r>
              <w:rPr>
                <w:noProof/>
                <w:webHidden/>
              </w:rPr>
              <w:instrText xml:space="preserve"> PAGEREF _Toc204860754 \h </w:instrText>
            </w:r>
            <w:r>
              <w:rPr>
                <w:noProof/>
                <w:webHidden/>
              </w:rPr>
            </w:r>
            <w:r>
              <w:rPr>
                <w:noProof/>
                <w:webHidden/>
              </w:rPr>
              <w:fldChar w:fldCharType="separate"/>
            </w:r>
            <w:r>
              <w:rPr>
                <w:noProof/>
                <w:webHidden/>
              </w:rPr>
              <w:t>38</w:t>
            </w:r>
            <w:r>
              <w:rPr>
                <w:noProof/>
                <w:webHidden/>
              </w:rPr>
              <w:fldChar w:fldCharType="end"/>
            </w:r>
          </w:hyperlink>
        </w:p>
        <w:p w14:paraId="20811C1B" w14:textId="5EBB43CF" w:rsidR="00C0735E" w:rsidRDefault="00C0735E">
          <w:pPr>
            <w:pStyle w:val="TOC3"/>
            <w:tabs>
              <w:tab w:val="left" w:pos="1200"/>
              <w:tab w:val="right" w:leader="dot" w:pos="10790"/>
            </w:tabs>
            <w:rPr>
              <w:rFonts w:asciiTheme="minorHAnsi" w:eastAsiaTheme="minorEastAsia" w:hAnsiTheme="minorHAnsi" w:cstheme="minorBidi"/>
              <w:noProof/>
              <w:kern w:val="2"/>
              <w14:ligatures w14:val="standardContextual"/>
            </w:rPr>
          </w:pPr>
          <w:hyperlink w:anchor="_Toc204860755" w:history="1">
            <w:r w:rsidRPr="00BA253C">
              <w:rPr>
                <w:rStyle w:val="Hyperlink"/>
                <w:rFonts w:eastAsiaTheme="majorEastAsia"/>
                <w:bCs/>
                <w:noProof/>
                <w14:scene3d>
                  <w14:camera w14:prst="orthographicFront"/>
                  <w14:lightRig w14:rig="threePt" w14:dir="t">
                    <w14:rot w14:lat="0" w14:lon="0" w14:rev="0"/>
                  </w14:lightRig>
                </w14:scene3d>
              </w:rPr>
              <w:t>15.</w:t>
            </w:r>
            <w:r>
              <w:rPr>
                <w:rFonts w:asciiTheme="minorHAnsi" w:eastAsiaTheme="minorEastAsia" w:hAnsiTheme="minorHAnsi" w:cstheme="minorBidi"/>
                <w:noProof/>
                <w:kern w:val="2"/>
                <w14:ligatures w14:val="standardContextual"/>
              </w:rPr>
              <w:tab/>
            </w:r>
            <w:r w:rsidRPr="00BA253C">
              <w:rPr>
                <w:rStyle w:val="Hyperlink"/>
                <w:rFonts w:eastAsiaTheme="majorEastAsia"/>
                <w:noProof/>
              </w:rPr>
              <w:t>Attire</w:t>
            </w:r>
            <w:r>
              <w:rPr>
                <w:noProof/>
                <w:webHidden/>
              </w:rPr>
              <w:tab/>
            </w:r>
            <w:r>
              <w:rPr>
                <w:noProof/>
                <w:webHidden/>
              </w:rPr>
              <w:fldChar w:fldCharType="begin"/>
            </w:r>
            <w:r>
              <w:rPr>
                <w:noProof/>
                <w:webHidden/>
              </w:rPr>
              <w:instrText xml:space="preserve"> PAGEREF _Toc204860755 \h </w:instrText>
            </w:r>
            <w:r>
              <w:rPr>
                <w:noProof/>
                <w:webHidden/>
              </w:rPr>
            </w:r>
            <w:r>
              <w:rPr>
                <w:noProof/>
                <w:webHidden/>
              </w:rPr>
              <w:fldChar w:fldCharType="separate"/>
            </w:r>
            <w:r>
              <w:rPr>
                <w:noProof/>
                <w:webHidden/>
              </w:rPr>
              <w:t>38</w:t>
            </w:r>
            <w:r>
              <w:rPr>
                <w:noProof/>
                <w:webHidden/>
              </w:rPr>
              <w:fldChar w:fldCharType="end"/>
            </w:r>
          </w:hyperlink>
        </w:p>
        <w:p w14:paraId="141FF0D5" w14:textId="1EAD6BBE" w:rsidR="00C0735E" w:rsidRDefault="00C0735E">
          <w:pPr>
            <w:pStyle w:val="TOC3"/>
            <w:tabs>
              <w:tab w:val="left" w:pos="1200"/>
              <w:tab w:val="right" w:leader="dot" w:pos="10790"/>
            </w:tabs>
            <w:rPr>
              <w:rFonts w:asciiTheme="minorHAnsi" w:eastAsiaTheme="minorEastAsia" w:hAnsiTheme="minorHAnsi" w:cstheme="minorBidi"/>
              <w:noProof/>
              <w:kern w:val="2"/>
              <w14:ligatures w14:val="standardContextual"/>
            </w:rPr>
          </w:pPr>
          <w:hyperlink w:anchor="_Toc204860756" w:history="1">
            <w:r w:rsidRPr="00BA253C">
              <w:rPr>
                <w:rStyle w:val="Hyperlink"/>
                <w:rFonts w:eastAsiaTheme="majorEastAsia"/>
                <w:bCs/>
                <w:noProof/>
                <w14:scene3d>
                  <w14:camera w14:prst="orthographicFront"/>
                  <w14:lightRig w14:rig="threePt" w14:dir="t">
                    <w14:rot w14:lat="0" w14:lon="0" w14:rev="0"/>
                  </w14:lightRig>
                </w14:scene3d>
              </w:rPr>
              <w:t>16.</w:t>
            </w:r>
            <w:r>
              <w:rPr>
                <w:rFonts w:asciiTheme="minorHAnsi" w:eastAsiaTheme="minorEastAsia" w:hAnsiTheme="minorHAnsi" w:cstheme="minorBidi"/>
                <w:noProof/>
                <w:kern w:val="2"/>
                <w14:ligatures w14:val="standardContextual"/>
              </w:rPr>
              <w:tab/>
            </w:r>
            <w:r w:rsidRPr="00BA253C">
              <w:rPr>
                <w:rStyle w:val="Hyperlink"/>
                <w:rFonts w:eastAsiaTheme="majorEastAsia"/>
                <w:noProof/>
              </w:rPr>
              <w:t>Internship Disruption Policy</w:t>
            </w:r>
            <w:r>
              <w:rPr>
                <w:noProof/>
                <w:webHidden/>
              </w:rPr>
              <w:tab/>
            </w:r>
            <w:r>
              <w:rPr>
                <w:noProof/>
                <w:webHidden/>
              </w:rPr>
              <w:fldChar w:fldCharType="begin"/>
            </w:r>
            <w:r>
              <w:rPr>
                <w:noProof/>
                <w:webHidden/>
              </w:rPr>
              <w:instrText xml:space="preserve"> PAGEREF _Toc204860756 \h </w:instrText>
            </w:r>
            <w:r>
              <w:rPr>
                <w:noProof/>
                <w:webHidden/>
              </w:rPr>
            </w:r>
            <w:r>
              <w:rPr>
                <w:noProof/>
                <w:webHidden/>
              </w:rPr>
              <w:fldChar w:fldCharType="separate"/>
            </w:r>
            <w:r>
              <w:rPr>
                <w:noProof/>
                <w:webHidden/>
              </w:rPr>
              <w:t>38</w:t>
            </w:r>
            <w:r>
              <w:rPr>
                <w:noProof/>
                <w:webHidden/>
              </w:rPr>
              <w:fldChar w:fldCharType="end"/>
            </w:r>
          </w:hyperlink>
        </w:p>
        <w:p w14:paraId="2866D79F" w14:textId="0B57418F" w:rsidR="00C0735E" w:rsidRDefault="00C0735E">
          <w:pPr>
            <w:pStyle w:val="TOC3"/>
            <w:tabs>
              <w:tab w:val="left" w:pos="1200"/>
              <w:tab w:val="right" w:leader="dot" w:pos="10790"/>
            </w:tabs>
            <w:rPr>
              <w:rFonts w:asciiTheme="minorHAnsi" w:eastAsiaTheme="minorEastAsia" w:hAnsiTheme="minorHAnsi" w:cstheme="minorBidi"/>
              <w:noProof/>
              <w:kern w:val="2"/>
              <w14:ligatures w14:val="standardContextual"/>
            </w:rPr>
          </w:pPr>
          <w:hyperlink w:anchor="_Toc204860757" w:history="1">
            <w:r w:rsidRPr="00BA253C">
              <w:rPr>
                <w:rStyle w:val="Hyperlink"/>
                <w:rFonts w:eastAsiaTheme="majorEastAsia"/>
                <w:bCs/>
                <w:noProof/>
                <w14:scene3d>
                  <w14:camera w14:prst="orthographicFront"/>
                  <w14:lightRig w14:rig="threePt" w14:dir="t">
                    <w14:rot w14:lat="0" w14:lon="0" w14:rev="0"/>
                  </w14:lightRig>
                </w14:scene3d>
              </w:rPr>
              <w:t>17.</w:t>
            </w:r>
            <w:r>
              <w:rPr>
                <w:rFonts w:asciiTheme="minorHAnsi" w:eastAsiaTheme="minorEastAsia" w:hAnsiTheme="minorHAnsi" w:cstheme="minorBidi"/>
                <w:noProof/>
                <w:kern w:val="2"/>
                <w14:ligatures w14:val="standardContextual"/>
              </w:rPr>
              <w:tab/>
            </w:r>
            <w:r w:rsidRPr="00BA253C">
              <w:rPr>
                <w:rStyle w:val="Hyperlink"/>
                <w:rFonts w:eastAsiaTheme="majorEastAsia"/>
                <w:noProof/>
              </w:rPr>
              <w:t>Internship Support Process</w:t>
            </w:r>
            <w:r>
              <w:rPr>
                <w:noProof/>
                <w:webHidden/>
              </w:rPr>
              <w:tab/>
            </w:r>
            <w:r>
              <w:rPr>
                <w:noProof/>
                <w:webHidden/>
              </w:rPr>
              <w:fldChar w:fldCharType="begin"/>
            </w:r>
            <w:r>
              <w:rPr>
                <w:noProof/>
                <w:webHidden/>
              </w:rPr>
              <w:instrText xml:space="preserve"> PAGEREF _Toc204860757 \h </w:instrText>
            </w:r>
            <w:r>
              <w:rPr>
                <w:noProof/>
                <w:webHidden/>
              </w:rPr>
            </w:r>
            <w:r>
              <w:rPr>
                <w:noProof/>
                <w:webHidden/>
              </w:rPr>
              <w:fldChar w:fldCharType="separate"/>
            </w:r>
            <w:r>
              <w:rPr>
                <w:noProof/>
                <w:webHidden/>
              </w:rPr>
              <w:t>41</w:t>
            </w:r>
            <w:r>
              <w:rPr>
                <w:noProof/>
                <w:webHidden/>
              </w:rPr>
              <w:fldChar w:fldCharType="end"/>
            </w:r>
          </w:hyperlink>
        </w:p>
        <w:p w14:paraId="0C6ACA1A" w14:textId="5B271367" w:rsidR="00C0735E" w:rsidRDefault="00C0735E">
          <w:pPr>
            <w:pStyle w:val="TOC3"/>
            <w:tabs>
              <w:tab w:val="left" w:pos="1200"/>
              <w:tab w:val="right" w:leader="dot" w:pos="10790"/>
            </w:tabs>
            <w:rPr>
              <w:rFonts w:asciiTheme="minorHAnsi" w:eastAsiaTheme="minorEastAsia" w:hAnsiTheme="minorHAnsi" w:cstheme="minorBidi"/>
              <w:noProof/>
              <w:kern w:val="2"/>
              <w14:ligatures w14:val="standardContextual"/>
            </w:rPr>
          </w:pPr>
          <w:hyperlink w:anchor="_Toc204860758" w:history="1">
            <w:r w:rsidRPr="00BA253C">
              <w:rPr>
                <w:rStyle w:val="Hyperlink"/>
                <w:rFonts w:eastAsiaTheme="majorEastAsia"/>
                <w:bCs/>
                <w:noProof/>
                <w14:scene3d>
                  <w14:camera w14:prst="orthographicFront"/>
                  <w14:lightRig w14:rig="threePt" w14:dir="t">
                    <w14:rot w14:lat="0" w14:lon="0" w14:rev="0"/>
                  </w14:lightRig>
                </w14:scene3d>
              </w:rPr>
              <w:t>18.</w:t>
            </w:r>
            <w:r>
              <w:rPr>
                <w:rFonts w:asciiTheme="minorHAnsi" w:eastAsiaTheme="minorEastAsia" w:hAnsiTheme="minorHAnsi" w:cstheme="minorBidi"/>
                <w:noProof/>
                <w:kern w:val="2"/>
                <w14:ligatures w14:val="standardContextual"/>
              </w:rPr>
              <w:tab/>
            </w:r>
            <w:r w:rsidRPr="00BA253C">
              <w:rPr>
                <w:rStyle w:val="Hyperlink"/>
                <w:rFonts w:eastAsiaTheme="majorEastAsia"/>
                <w:noProof/>
              </w:rPr>
              <w:t>Agency Review</w:t>
            </w:r>
            <w:r>
              <w:rPr>
                <w:noProof/>
                <w:webHidden/>
              </w:rPr>
              <w:tab/>
            </w:r>
            <w:r>
              <w:rPr>
                <w:noProof/>
                <w:webHidden/>
              </w:rPr>
              <w:fldChar w:fldCharType="begin"/>
            </w:r>
            <w:r>
              <w:rPr>
                <w:noProof/>
                <w:webHidden/>
              </w:rPr>
              <w:instrText xml:space="preserve"> PAGEREF _Toc204860758 \h </w:instrText>
            </w:r>
            <w:r>
              <w:rPr>
                <w:noProof/>
                <w:webHidden/>
              </w:rPr>
            </w:r>
            <w:r>
              <w:rPr>
                <w:noProof/>
                <w:webHidden/>
              </w:rPr>
              <w:fldChar w:fldCharType="separate"/>
            </w:r>
            <w:r>
              <w:rPr>
                <w:noProof/>
                <w:webHidden/>
              </w:rPr>
              <w:t>47</w:t>
            </w:r>
            <w:r>
              <w:rPr>
                <w:noProof/>
                <w:webHidden/>
              </w:rPr>
              <w:fldChar w:fldCharType="end"/>
            </w:r>
          </w:hyperlink>
        </w:p>
        <w:p w14:paraId="77D80B07" w14:textId="41CDC448" w:rsidR="00C0735E" w:rsidRDefault="00C0735E">
          <w:pPr>
            <w:pStyle w:val="TOC3"/>
            <w:tabs>
              <w:tab w:val="left" w:pos="1200"/>
              <w:tab w:val="right" w:leader="dot" w:pos="10790"/>
            </w:tabs>
            <w:rPr>
              <w:rFonts w:asciiTheme="minorHAnsi" w:eastAsiaTheme="minorEastAsia" w:hAnsiTheme="minorHAnsi" w:cstheme="minorBidi"/>
              <w:noProof/>
              <w:kern w:val="2"/>
              <w14:ligatures w14:val="standardContextual"/>
            </w:rPr>
          </w:pPr>
          <w:hyperlink w:anchor="_Toc204860759" w:history="1">
            <w:r w:rsidRPr="00BA253C">
              <w:rPr>
                <w:rStyle w:val="Hyperlink"/>
                <w:rFonts w:eastAsiaTheme="majorEastAsia"/>
                <w:bCs/>
                <w:noProof/>
                <w14:scene3d>
                  <w14:camera w14:prst="orthographicFront"/>
                  <w14:lightRig w14:rig="threePt" w14:dir="t">
                    <w14:rot w14:lat="0" w14:lon="0" w14:rev="0"/>
                  </w14:lightRig>
                </w14:scene3d>
              </w:rPr>
              <w:t>19.</w:t>
            </w:r>
            <w:r>
              <w:rPr>
                <w:rFonts w:asciiTheme="minorHAnsi" w:eastAsiaTheme="minorEastAsia" w:hAnsiTheme="minorHAnsi" w:cstheme="minorBidi"/>
                <w:noProof/>
                <w:kern w:val="2"/>
                <w14:ligatures w14:val="standardContextual"/>
              </w:rPr>
              <w:tab/>
            </w:r>
            <w:r w:rsidRPr="00BA253C">
              <w:rPr>
                <w:rStyle w:val="Hyperlink"/>
                <w:rFonts w:eastAsiaTheme="majorEastAsia"/>
                <w:noProof/>
              </w:rPr>
              <w:t>Accommodations in Internships (including Pregnancy)</w:t>
            </w:r>
            <w:r>
              <w:rPr>
                <w:noProof/>
                <w:webHidden/>
              </w:rPr>
              <w:tab/>
            </w:r>
            <w:r>
              <w:rPr>
                <w:noProof/>
                <w:webHidden/>
              </w:rPr>
              <w:fldChar w:fldCharType="begin"/>
            </w:r>
            <w:r>
              <w:rPr>
                <w:noProof/>
                <w:webHidden/>
              </w:rPr>
              <w:instrText xml:space="preserve"> PAGEREF _Toc204860759 \h </w:instrText>
            </w:r>
            <w:r>
              <w:rPr>
                <w:noProof/>
                <w:webHidden/>
              </w:rPr>
            </w:r>
            <w:r>
              <w:rPr>
                <w:noProof/>
                <w:webHidden/>
              </w:rPr>
              <w:fldChar w:fldCharType="separate"/>
            </w:r>
            <w:r>
              <w:rPr>
                <w:noProof/>
                <w:webHidden/>
              </w:rPr>
              <w:t>50</w:t>
            </w:r>
            <w:r>
              <w:rPr>
                <w:noProof/>
                <w:webHidden/>
              </w:rPr>
              <w:fldChar w:fldCharType="end"/>
            </w:r>
          </w:hyperlink>
        </w:p>
        <w:p w14:paraId="362C059A" w14:textId="46D09134" w:rsidR="00C0735E" w:rsidRDefault="00C0735E">
          <w:pPr>
            <w:pStyle w:val="TOC3"/>
            <w:tabs>
              <w:tab w:val="left" w:pos="1200"/>
              <w:tab w:val="right" w:leader="dot" w:pos="10790"/>
            </w:tabs>
            <w:rPr>
              <w:rFonts w:asciiTheme="minorHAnsi" w:eastAsiaTheme="minorEastAsia" w:hAnsiTheme="minorHAnsi" w:cstheme="minorBidi"/>
              <w:noProof/>
              <w:kern w:val="2"/>
              <w14:ligatures w14:val="standardContextual"/>
            </w:rPr>
          </w:pPr>
          <w:hyperlink w:anchor="_Toc204860760" w:history="1">
            <w:r w:rsidRPr="00BA253C">
              <w:rPr>
                <w:rStyle w:val="Hyperlink"/>
                <w:rFonts w:eastAsiaTheme="majorEastAsia"/>
                <w:bCs/>
                <w:noProof/>
                <w14:scene3d>
                  <w14:camera w14:prst="orthographicFront"/>
                  <w14:lightRig w14:rig="threePt" w14:dir="t">
                    <w14:rot w14:lat="0" w14:lon="0" w14:rev="0"/>
                  </w14:lightRig>
                </w14:scene3d>
              </w:rPr>
              <w:t>20.</w:t>
            </w:r>
            <w:r>
              <w:rPr>
                <w:rFonts w:asciiTheme="minorHAnsi" w:eastAsiaTheme="minorEastAsia" w:hAnsiTheme="minorHAnsi" w:cstheme="minorBidi"/>
                <w:noProof/>
                <w:kern w:val="2"/>
                <w14:ligatures w14:val="standardContextual"/>
              </w:rPr>
              <w:tab/>
            </w:r>
            <w:r w:rsidRPr="00BA253C">
              <w:rPr>
                <w:rStyle w:val="Hyperlink"/>
                <w:rFonts w:eastAsiaTheme="majorEastAsia"/>
                <w:noProof/>
              </w:rPr>
              <w:t>Group Private Practice and Clinical Psychotherapy Internships</w:t>
            </w:r>
            <w:r>
              <w:rPr>
                <w:noProof/>
                <w:webHidden/>
              </w:rPr>
              <w:tab/>
            </w:r>
            <w:r>
              <w:rPr>
                <w:noProof/>
                <w:webHidden/>
              </w:rPr>
              <w:fldChar w:fldCharType="begin"/>
            </w:r>
            <w:r>
              <w:rPr>
                <w:noProof/>
                <w:webHidden/>
              </w:rPr>
              <w:instrText xml:space="preserve"> PAGEREF _Toc204860760 \h </w:instrText>
            </w:r>
            <w:r>
              <w:rPr>
                <w:noProof/>
                <w:webHidden/>
              </w:rPr>
            </w:r>
            <w:r>
              <w:rPr>
                <w:noProof/>
                <w:webHidden/>
              </w:rPr>
              <w:fldChar w:fldCharType="separate"/>
            </w:r>
            <w:r>
              <w:rPr>
                <w:noProof/>
                <w:webHidden/>
              </w:rPr>
              <w:t>51</w:t>
            </w:r>
            <w:r>
              <w:rPr>
                <w:noProof/>
                <w:webHidden/>
              </w:rPr>
              <w:fldChar w:fldCharType="end"/>
            </w:r>
          </w:hyperlink>
        </w:p>
        <w:p w14:paraId="17AE6259" w14:textId="51DFBABD" w:rsidR="00B45E92" w:rsidRDefault="00B45E92">
          <w:pPr>
            <w:rPr>
              <w:b/>
              <w:bCs/>
              <w:noProof/>
            </w:rPr>
          </w:pPr>
          <w:r>
            <w:rPr>
              <w:b/>
              <w:bCs/>
              <w:noProof/>
            </w:rPr>
            <w:fldChar w:fldCharType="end"/>
          </w:r>
        </w:p>
      </w:sdtContent>
    </w:sdt>
    <w:p w14:paraId="263F2084" w14:textId="77777777" w:rsidR="00414E50" w:rsidRDefault="00414E50">
      <w:pPr>
        <w:rPr>
          <w:b/>
          <w:bCs/>
          <w:noProof/>
        </w:rPr>
      </w:pPr>
    </w:p>
    <w:p w14:paraId="3B45F73B" w14:textId="77777777" w:rsidR="00414E50" w:rsidRDefault="00414E50">
      <w:pPr>
        <w:rPr>
          <w:b/>
          <w:bCs/>
          <w:noProof/>
        </w:rPr>
      </w:pPr>
    </w:p>
    <w:p w14:paraId="19A0C795" w14:textId="77777777" w:rsidR="00414E50" w:rsidRDefault="00414E50">
      <w:pPr>
        <w:rPr>
          <w:b/>
          <w:bCs/>
          <w:noProof/>
        </w:rPr>
      </w:pPr>
    </w:p>
    <w:p w14:paraId="1F6E7A35" w14:textId="77777777" w:rsidR="00514046" w:rsidRDefault="00514046">
      <w:pPr>
        <w:sectPr w:rsidR="00514046" w:rsidSect="00EB7271">
          <w:pgSz w:w="12240" w:h="15840"/>
          <w:pgMar w:top="720" w:right="720" w:bottom="720" w:left="720" w:header="720" w:footer="720" w:gutter="0"/>
          <w:cols w:space="720"/>
          <w:docGrid w:linePitch="360"/>
        </w:sectPr>
      </w:pPr>
    </w:p>
    <w:p w14:paraId="3F752C5B" w14:textId="77B6E81C" w:rsidR="00301BC6" w:rsidRPr="006A18CC" w:rsidRDefault="00005518" w:rsidP="00731DE7">
      <w:pPr>
        <w:pStyle w:val="Heading1"/>
      </w:pPr>
      <w:bookmarkStart w:id="0" w:name="_Toc204860698"/>
      <w:bookmarkStart w:id="1" w:name="Introduction"/>
      <w:r>
        <w:lastRenderedPageBreak/>
        <w:t>INTRODUCTION TO</w:t>
      </w:r>
      <w:r w:rsidR="00F629B2" w:rsidRPr="006A18CC">
        <w:t xml:space="preserve"> THE SOCIAL WORK PROGRAM</w:t>
      </w:r>
      <w:bookmarkEnd w:id="0"/>
    </w:p>
    <w:bookmarkEnd w:id="1"/>
    <w:p w14:paraId="2C9B1ED5" w14:textId="77777777" w:rsidR="00B477A4" w:rsidRPr="00B869ED" w:rsidRDefault="00B477A4" w:rsidP="00F308D9"/>
    <w:p w14:paraId="0A672498" w14:textId="0C43E0D2" w:rsidR="00F629B2" w:rsidRPr="00B869ED" w:rsidRDefault="00F629B2" w:rsidP="00DF6332">
      <w:pPr>
        <w:pStyle w:val="Heading2"/>
      </w:pPr>
      <w:bookmarkStart w:id="2" w:name="_Metropolitan_State_University"/>
      <w:bookmarkStart w:id="3" w:name="_Toc204860699"/>
      <w:bookmarkEnd w:id="2"/>
      <w:r w:rsidRPr="00C70BFD">
        <w:t>Metropolitan</w:t>
      </w:r>
      <w:r w:rsidRPr="00B869ED">
        <w:t xml:space="preserve"> State University of Denver (MSU Denver) Overview</w:t>
      </w:r>
      <w:bookmarkEnd w:id="3"/>
    </w:p>
    <w:p w14:paraId="49AF154A" w14:textId="77777777" w:rsidR="00257261" w:rsidRPr="00B869ED" w:rsidRDefault="00257261" w:rsidP="00F308D9"/>
    <w:p w14:paraId="667422D2" w14:textId="2F377708" w:rsidR="00F629B2" w:rsidRPr="00B869ED" w:rsidRDefault="00F629B2" w:rsidP="00F308D9">
      <w:pPr>
        <w:rPr>
          <w:b/>
        </w:rPr>
      </w:pPr>
      <w:r w:rsidRPr="00B869ED">
        <w:rPr>
          <w:b/>
        </w:rPr>
        <w:t xml:space="preserve">Vision </w:t>
      </w:r>
    </w:p>
    <w:p w14:paraId="77160B6B" w14:textId="598692E1" w:rsidR="006A2051" w:rsidRDefault="0026DD11" w:rsidP="00F308D9">
      <w:r w:rsidRPr="353D8E82">
        <w:t xml:space="preserve">We are a nationally recognized leader for social mobility – where students of all ages and backgrounds build a better, more equitable Colorado through innovative and transformative education. </w:t>
      </w:r>
    </w:p>
    <w:p w14:paraId="10CFCE38" w14:textId="77777777" w:rsidR="00DF5520" w:rsidRDefault="00DF5520" w:rsidP="00F308D9"/>
    <w:p w14:paraId="580CAC5B" w14:textId="77777777" w:rsidR="00DF5520" w:rsidRPr="00C368F5" w:rsidRDefault="00DF5520" w:rsidP="00F308D9">
      <w:pPr>
        <w:rPr>
          <w:b/>
        </w:rPr>
      </w:pPr>
      <w:r w:rsidRPr="00C368F5">
        <w:rPr>
          <w:b/>
        </w:rPr>
        <w:t>Mission</w:t>
      </w:r>
    </w:p>
    <w:p w14:paraId="7AE08245" w14:textId="69AE1FF3" w:rsidR="00F629B2" w:rsidRPr="00DF5520" w:rsidRDefault="00F629B2" w:rsidP="00F308D9">
      <w:pPr>
        <w:rPr>
          <w:b/>
        </w:rPr>
      </w:pPr>
      <w:r w:rsidRPr="00C368F5">
        <w:t>MSU Denver’s mission is to provide a high-quality, accessible, enriching education that prepares students for successful careers, post-graduate education and lifelong learning in a multicultural, global and technological society. To fulfill its mission, MSU Denver’s diverse university community engages the community at large in scholarly inquiry, creative activity and the application of knowledge.</w:t>
      </w:r>
      <w:r w:rsidRPr="00B869ED">
        <w:t> </w:t>
      </w:r>
    </w:p>
    <w:p w14:paraId="0A597779" w14:textId="77777777" w:rsidR="006A2051" w:rsidRDefault="006A2051" w:rsidP="00F308D9">
      <w:pPr>
        <w:ind w:right="271"/>
      </w:pPr>
    </w:p>
    <w:p w14:paraId="24807779" w14:textId="61FC8D3F" w:rsidR="00A52F64" w:rsidRDefault="00A52F64" w:rsidP="00F308D9">
      <w:pPr>
        <w:rPr>
          <w:b/>
        </w:rPr>
      </w:pPr>
      <w:r>
        <w:rPr>
          <w:b/>
        </w:rPr>
        <w:t>Values</w:t>
      </w:r>
    </w:p>
    <w:p w14:paraId="1807FB23" w14:textId="2AE8F785" w:rsidR="00FF50D9" w:rsidRPr="00397AB9" w:rsidRDefault="00FF50D9" w:rsidP="00F308D9">
      <w:r w:rsidRPr="00397AB9">
        <w:t xml:space="preserve">MSU Denver’s mission, vision, ongoing operations and strategic planning are informed by a </w:t>
      </w:r>
      <w:hyperlink r:id="rId27" w:history="1">
        <w:r w:rsidRPr="00381F19">
          <w:rPr>
            <w:rStyle w:val="Hyperlink"/>
          </w:rPr>
          <w:t xml:space="preserve">core set of values </w:t>
        </w:r>
        <w:r w:rsidR="00012C49" w:rsidRPr="00381F19">
          <w:rPr>
            <w:rStyle w:val="Hyperlink"/>
          </w:rPr>
          <w:t>(“CADRE”)</w:t>
        </w:r>
      </w:hyperlink>
      <w:r w:rsidR="00012C49">
        <w:t xml:space="preserve"> </w:t>
      </w:r>
      <w:r w:rsidRPr="00397AB9">
        <w:t>that define who we are – and aspire to be – as a university</w:t>
      </w:r>
      <w:r w:rsidR="00012C49">
        <w:t>:</w:t>
      </w:r>
    </w:p>
    <w:p w14:paraId="273BEBDC" w14:textId="77777777" w:rsidR="00397AB9" w:rsidRPr="00397AB9" w:rsidRDefault="00397AB9" w:rsidP="00CC5CC2">
      <w:pPr>
        <w:pStyle w:val="ListParagraph"/>
        <w:numPr>
          <w:ilvl w:val="0"/>
          <w:numId w:val="46"/>
        </w:numPr>
      </w:pPr>
      <w:r w:rsidRPr="00397AB9">
        <w:t>Community</w:t>
      </w:r>
    </w:p>
    <w:p w14:paraId="295DEF14" w14:textId="77777777" w:rsidR="00397AB9" w:rsidRPr="00397AB9" w:rsidRDefault="00397AB9" w:rsidP="00CC5CC2">
      <w:pPr>
        <w:pStyle w:val="ListParagraph"/>
        <w:numPr>
          <w:ilvl w:val="0"/>
          <w:numId w:val="46"/>
        </w:numPr>
      </w:pPr>
      <w:r w:rsidRPr="00397AB9">
        <w:t>Access</w:t>
      </w:r>
    </w:p>
    <w:p w14:paraId="138B4BB5" w14:textId="77777777" w:rsidR="00397AB9" w:rsidRPr="00397AB9" w:rsidRDefault="00397AB9" w:rsidP="00CC5CC2">
      <w:pPr>
        <w:pStyle w:val="ListParagraph"/>
        <w:numPr>
          <w:ilvl w:val="0"/>
          <w:numId w:val="46"/>
        </w:numPr>
      </w:pPr>
      <w:r w:rsidRPr="00397AB9">
        <w:t>Diversity</w:t>
      </w:r>
    </w:p>
    <w:p w14:paraId="765F3208" w14:textId="77777777" w:rsidR="00397AB9" w:rsidRPr="00397AB9" w:rsidRDefault="00397AB9" w:rsidP="00CC5CC2">
      <w:pPr>
        <w:pStyle w:val="ListParagraph"/>
        <w:numPr>
          <w:ilvl w:val="0"/>
          <w:numId w:val="46"/>
        </w:numPr>
      </w:pPr>
      <w:r w:rsidRPr="00397AB9">
        <w:t>Respect</w:t>
      </w:r>
    </w:p>
    <w:p w14:paraId="54D3EC00" w14:textId="74A59578" w:rsidR="00A52F64" w:rsidRPr="00B869ED" w:rsidRDefault="00397AB9" w:rsidP="00CC5CC2">
      <w:pPr>
        <w:pStyle w:val="ListParagraph"/>
        <w:numPr>
          <w:ilvl w:val="0"/>
          <w:numId w:val="46"/>
        </w:numPr>
      </w:pPr>
      <w:r w:rsidRPr="00397AB9">
        <w:t>Excellence</w:t>
      </w:r>
    </w:p>
    <w:p w14:paraId="023F1227" w14:textId="77777777" w:rsidR="00572355" w:rsidRPr="00B869ED" w:rsidRDefault="00572355" w:rsidP="00F308D9"/>
    <w:p w14:paraId="0DF4F458" w14:textId="77777777" w:rsidR="00F629B2" w:rsidRPr="00B869ED" w:rsidRDefault="00F629B2" w:rsidP="00B75BFF">
      <w:pPr>
        <w:pStyle w:val="Heading2"/>
      </w:pPr>
      <w:bookmarkStart w:id="4" w:name="_Social_Work_Program"/>
      <w:bookmarkStart w:id="5" w:name="_Toc204860700"/>
      <w:bookmarkEnd w:id="4"/>
      <w:r w:rsidRPr="00B869ED">
        <w:t>Social Work Program Overview</w:t>
      </w:r>
      <w:bookmarkEnd w:id="5"/>
    </w:p>
    <w:p w14:paraId="094E8473" w14:textId="77777777" w:rsidR="00F629B2" w:rsidRPr="00B869ED" w:rsidRDefault="00F629B2" w:rsidP="00F308D9"/>
    <w:p w14:paraId="7CC9B8D3" w14:textId="0AC9FE98" w:rsidR="00B65530" w:rsidRPr="00B869ED" w:rsidRDefault="00F629B2" w:rsidP="00F308D9">
      <w:r w:rsidRPr="00B869ED">
        <w:t>MSU Denver’s Department of Social Work educates social workers to serve the needs of individuals, families, groups, communities, and organizations in a multicultural and global society. MSU Denver’s program is fully accredited by the Council on Social Work Education (CSWE), the sole accrediting body for social work.</w:t>
      </w:r>
    </w:p>
    <w:p w14:paraId="0238B8FB" w14:textId="77777777" w:rsidR="00B31A56" w:rsidRPr="00B869ED" w:rsidRDefault="00B31A56" w:rsidP="00F308D9"/>
    <w:p w14:paraId="559068B7" w14:textId="13556EC0" w:rsidR="00F629B2" w:rsidRPr="00B869ED" w:rsidRDefault="45482E10" w:rsidP="00F308D9">
      <w:r>
        <w:t xml:space="preserve">Our program combines academic, research, and </w:t>
      </w:r>
      <w:r w:rsidR="0B905E73">
        <w:t xml:space="preserve">internship </w:t>
      </w:r>
      <w:r>
        <w:t>experience into a rigorous curriculum that teaches ethical decision making, scientific inquiry, cultural sensitivity, and global awareness as well as clinical assessment and intervention skills, leadership and management skills, and community organizing.</w:t>
      </w:r>
    </w:p>
    <w:p w14:paraId="200E1A03" w14:textId="77777777" w:rsidR="00F629B2" w:rsidRPr="00B869ED" w:rsidRDefault="00F629B2" w:rsidP="00F308D9"/>
    <w:p w14:paraId="58089D49" w14:textId="77777777" w:rsidR="00F629B2" w:rsidRPr="00B869ED" w:rsidRDefault="00F629B2" w:rsidP="00F308D9">
      <w:pPr>
        <w:ind w:left="720"/>
      </w:pPr>
      <w:r w:rsidRPr="00B869ED">
        <w:rPr>
          <w:u w:val="single"/>
        </w:rPr>
        <w:t>BSSW Program</w:t>
      </w:r>
      <w:r w:rsidRPr="00B869ED">
        <w:t xml:space="preserve">: Students applying to the BSSW program should have completed the prerequisite liberal arts perspective courses and the introductory social work courses, or they should be enrolled with the intent to complete them before the program begins. The major requires 120 credit hours to be completed, including general prerequisites, social work prerequisites, general studies courses, graduation requirements, and required social work courses. </w:t>
      </w:r>
    </w:p>
    <w:p w14:paraId="5D86DC33" w14:textId="77777777" w:rsidR="00F629B2" w:rsidRPr="00B869ED" w:rsidRDefault="00F629B2" w:rsidP="00F308D9"/>
    <w:p w14:paraId="19BA72D6" w14:textId="236CF257" w:rsidR="00F629B2" w:rsidRPr="00B869ED" w:rsidRDefault="00F629B2" w:rsidP="00F308D9">
      <w:pPr>
        <w:ind w:left="720"/>
      </w:pPr>
      <w:r w:rsidRPr="00B869ED">
        <w:rPr>
          <w:u w:val="single"/>
        </w:rPr>
        <w:t xml:space="preserve">MSW </w:t>
      </w:r>
      <w:r w:rsidR="1994FE2D" w:rsidRPr="353D8E82">
        <w:rPr>
          <w:u w:val="single"/>
        </w:rPr>
        <w:t>R</w:t>
      </w:r>
      <w:r w:rsidRPr="00B869ED">
        <w:rPr>
          <w:u w:val="single"/>
        </w:rPr>
        <w:t>egular (2-year) Program</w:t>
      </w:r>
      <w:r w:rsidRPr="00B869ED">
        <w:t xml:space="preserve">: This program is for students whose undergraduate degree is not in social work. Accepted students will complete 60 credit hours of graduate social work courses. The first year (30 credits) consists of foundation year coursework, and the second year (30 credits) consists of the concentration year coursework. Full-time students will complete the program in two (2) academic years; part-time students will complete the program in four (4) academic years. </w:t>
      </w:r>
    </w:p>
    <w:p w14:paraId="20D43B35" w14:textId="6AAEC002" w:rsidR="00F629B2" w:rsidRPr="00B869ED" w:rsidRDefault="00F629B2" w:rsidP="00F308D9"/>
    <w:p w14:paraId="08F03454" w14:textId="13B9D626" w:rsidR="00F629B2" w:rsidRPr="00B869ED" w:rsidRDefault="00F629B2" w:rsidP="00F308D9">
      <w:pPr>
        <w:ind w:left="720"/>
      </w:pPr>
      <w:r w:rsidRPr="00B869ED">
        <w:rPr>
          <w:u w:val="single"/>
        </w:rPr>
        <w:lastRenderedPageBreak/>
        <w:t xml:space="preserve">MSW </w:t>
      </w:r>
      <w:r w:rsidR="048E596E" w:rsidRPr="353D8E82">
        <w:rPr>
          <w:u w:val="single"/>
        </w:rPr>
        <w:t>A</w:t>
      </w:r>
      <w:r w:rsidRPr="353D8E82">
        <w:rPr>
          <w:u w:val="single"/>
        </w:rPr>
        <w:t xml:space="preserve">dvanced </w:t>
      </w:r>
      <w:r w:rsidR="278A678E" w:rsidRPr="353D8E82">
        <w:rPr>
          <w:u w:val="single"/>
        </w:rPr>
        <w:t>S</w:t>
      </w:r>
      <w:r w:rsidRPr="00B869ED">
        <w:rPr>
          <w:u w:val="single"/>
        </w:rPr>
        <w:t>tanding Program:</w:t>
      </w:r>
      <w:r w:rsidRPr="00B869ED">
        <w:t xml:space="preserve"> This program is for students whose undergraduate degree is in social work from a program accredited by the CSWE. Accepted students will complete the 30 credit hours of graduate social work courses in the concentration year. Full-time students will complete the program in one (1) academic year; part-time students will complete the program in two (2) academic years.  </w:t>
      </w:r>
    </w:p>
    <w:p w14:paraId="2299A02A" w14:textId="77777777" w:rsidR="00257261" w:rsidRPr="00B869ED" w:rsidRDefault="00257261" w:rsidP="00F308D9"/>
    <w:p w14:paraId="3C789651" w14:textId="6F1D59FC" w:rsidR="00257261" w:rsidRPr="00BD2CD4" w:rsidRDefault="00F629B2" w:rsidP="00F308D9">
      <w:pPr>
        <w:rPr>
          <w:i/>
        </w:rPr>
      </w:pPr>
      <w:r w:rsidRPr="00B869ED">
        <w:rPr>
          <w:b/>
        </w:rPr>
        <w:t>NOTE</w:t>
      </w:r>
      <w:r w:rsidRPr="00B869ED">
        <w:t xml:space="preserve">: </w:t>
      </w:r>
      <w:r w:rsidRPr="00B869ED">
        <w:rPr>
          <w:i/>
          <w:iCs/>
        </w:rPr>
        <w:t xml:space="preserve">Students who have </w:t>
      </w:r>
      <w:r w:rsidR="4718688D" w:rsidRPr="353D8E82">
        <w:rPr>
          <w:i/>
          <w:iCs/>
        </w:rPr>
        <w:t>A</w:t>
      </w:r>
      <w:r w:rsidRPr="353D8E82">
        <w:rPr>
          <w:i/>
          <w:iCs/>
        </w:rPr>
        <w:t xml:space="preserve">dvanced </w:t>
      </w:r>
      <w:r w:rsidR="01693ECA" w:rsidRPr="353D8E82">
        <w:rPr>
          <w:i/>
          <w:iCs/>
        </w:rPr>
        <w:t>S</w:t>
      </w:r>
      <w:r w:rsidRPr="00B869ED">
        <w:rPr>
          <w:i/>
          <w:iCs/>
        </w:rPr>
        <w:t>tanding status have already met the foundation year (1</w:t>
      </w:r>
      <w:r w:rsidRPr="00B869ED">
        <w:rPr>
          <w:i/>
          <w:iCs/>
          <w:vertAlign w:val="superscript"/>
        </w:rPr>
        <w:t>st</w:t>
      </w:r>
      <w:r w:rsidRPr="00B869ED">
        <w:rPr>
          <w:i/>
          <w:iCs/>
        </w:rPr>
        <w:t xml:space="preserve"> year of the MSW program) competencies through their BSSW coursework. Competencies for all BSSW programs nationwide are equivalent to the foundation year (1</w:t>
      </w:r>
      <w:r w:rsidRPr="00B869ED">
        <w:rPr>
          <w:i/>
          <w:iCs/>
          <w:vertAlign w:val="superscript"/>
        </w:rPr>
        <w:t>st</w:t>
      </w:r>
      <w:r w:rsidRPr="00B869ED">
        <w:rPr>
          <w:i/>
          <w:iCs/>
        </w:rPr>
        <w:t xml:space="preserve"> year) competencies of all MSW programs nationwide.  </w:t>
      </w:r>
    </w:p>
    <w:p w14:paraId="3414FE76" w14:textId="77777777" w:rsidR="00F629B2" w:rsidRPr="00B869ED" w:rsidRDefault="00F629B2" w:rsidP="00F308D9"/>
    <w:p w14:paraId="2472B3E2" w14:textId="77777777" w:rsidR="00F629B2" w:rsidRPr="00B869ED" w:rsidRDefault="00F629B2" w:rsidP="00DF6332">
      <w:pPr>
        <w:pStyle w:val="Heading2"/>
      </w:pPr>
      <w:bookmarkStart w:id="6" w:name="_Accreditation_Status"/>
      <w:bookmarkStart w:id="7" w:name="_Toc204860701"/>
      <w:bookmarkEnd w:id="6"/>
      <w:r w:rsidRPr="00B869ED">
        <w:t>Accreditation Status</w:t>
      </w:r>
      <w:bookmarkEnd w:id="7"/>
    </w:p>
    <w:p w14:paraId="14A1AA3D" w14:textId="7C6BEEBC" w:rsidR="58EA1D70" w:rsidRDefault="00F629B2" w:rsidP="00F308D9">
      <w:pPr>
        <w:pStyle w:val="NormalWeb"/>
        <w:shd w:val="clear" w:color="auto" w:fill="FFFFFF" w:themeFill="background1"/>
      </w:pPr>
      <w:r w:rsidRPr="00B869ED">
        <w:t xml:space="preserve">The social work program is accredited by the </w:t>
      </w:r>
      <w:hyperlink r:id="rId28">
        <w:r w:rsidRPr="6E471054">
          <w:rPr>
            <w:rStyle w:val="Hyperlink"/>
          </w:rPr>
          <w:t>C</w:t>
        </w:r>
        <w:r w:rsidR="403D7EBB" w:rsidRPr="6E471054">
          <w:rPr>
            <w:rStyle w:val="Hyperlink"/>
          </w:rPr>
          <w:t xml:space="preserve">ouncil on </w:t>
        </w:r>
        <w:r w:rsidRPr="6E471054">
          <w:rPr>
            <w:rStyle w:val="Hyperlink"/>
          </w:rPr>
          <w:t>S</w:t>
        </w:r>
        <w:r w:rsidR="78E770C5" w:rsidRPr="6E471054">
          <w:rPr>
            <w:rStyle w:val="Hyperlink"/>
          </w:rPr>
          <w:t xml:space="preserve">ocial </w:t>
        </w:r>
        <w:r w:rsidRPr="6E471054">
          <w:rPr>
            <w:rStyle w:val="Hyperlink"/>
          </w:rPr>
          <w:t>W</w:t>
        </w:r>
        <w:r w:rsidR="47113A65" w:rsidRPr="6E471054">
          <w:rPr>
            <w:rStyle w:val="Hyperlink"/>
          </w:rPr>
          <w:t xml:space="preserve">ork </w:t>
        </w:r>
        <w:r w:rsidRPr="6E471054">
          <w:rPr>
            <w:rStyle w:val="Hyperlink"/>
          </w:rPr>
          <w:t>E</w:t>
        </w:r>
        <w:r w:rsidR="035861A8" w:rsidRPr="6E471054">
          <w:rPr>
            <w:rStyle w:val="Hyperlink"/>
          </w:rPr>
          <w:t>ducation (CSW</w:t>
        </w:r>
        <w:r w:rsidR="00FD6CD3" w:rsidRPr="6E471054">
          <w:rPr>
            <w:rStyle w:val="Hyperlink"/>
          </w:rPr>
          <w:t>E</w:t>
        </w:r>
        <w:r w:rsidR="035861A8" w:rsidRPr="6E471054">
          <w:rPr>
            <w:rStyle w:val="Hyperlink"/>
          </w:rPr>
          <w:t>)</w:t>
        </w:r>
        <w:r w:rsidRPr="6E471054">
          <w:rPr>
            <w:rStyle w:val="Hyperlink"/>
          </w:rPr>
          <w:t>,</w:t>
        </w:r>
      </w:hyperlink>
      <w:r w:rsidRPr="00B869ED">
        <w:t xml:space="preserve"> the sole accrediting body for social work programs in the U.S. Accreditation ensures that professional standards are met in curriculum content and delivery. Accredited programs periodically undergo rigorous review by the CSWE in </w:t>
      </w:r>
      <w:r>
        <w:t>orde</w:t>
      </w:r>
      <w:r w:rsidR="53ACB2E6">
        <w:t>r</w:t>
      </w:r>
      <w:r w:rsidRPr="00B869ED">
        <w:t xml:space="preserve"> to ensure compliance with educational standards.  </w:t>
      </w:r>
      <w:bookmarkStart w:id="8" w:name="_Social_Work_Program_1"/>
      <w:bookmarkEnd w:id="8"/>
    </w:p>
    <w:p w14:paraId="42276521" w14:textId="77777777" w:rsidR="00F629B2" w:rsidRPr="00B869ED" w:rsidRDefault="00F629B2" w:rsidP="00DF6332">
      <w:pPr>
        <w:pStyle w:val="Heading2"/>
      </w:pPr>
      <w:bookmarkStart w:id="9" w:name="_Toc204860702"/>
      <w:r w:rsidRPr="00B869ED">
        <w:t>Social Work Program Mission and Goals</w:t>
      </w:r>
      <w:bookmarkEnd w:id="9"/>
    </w:p>
    <w:p w14:paraId="48B9EE42" w14:textId="622705A9" w:rsidR="1FF5B5F6" w:rsidRPr="00FA6614" w:rsidRDefault="6C0CE729" w:rsidP="00854EC2">
      <w:pPr>
        <w:shd w:val="clear" w:color="auto" w:fill="FFFFFF" w:themeFill="background1"/>
        <w:spacing w:beforeAutospacing="1" w:afterAutospacing="1"/>
        <w:rPr>
          <w:b/>
          <w:bCs/>
        </w:rPr>
      </w:pPr>
      <w:r w:rsidRPr="00FA6614">
        <w:rPr>
          <w:b/>
          <w:bCs/>
        </w:rPr>
        <w:t>Departmental Mission</w:t>
      </w:r>
    </w:p>
    <w:p w14:paraId="388CE0F2" w14:textId="01D29D5A" w:rsidR="3F9A4B17" w:rsidRPr="00854EC2" w:rsidRDefault="3F9A4B17" w:rsidP="00854EC2">
      <w:pPr>
        <w:spacing w:before="300"/>
      </w:pPr>
      <w:r w:rsidRPr="00854EC2">
        <w:t>MSU Denver’s Department of Social Work prepares social workers to engage in skillful, ethical, justice-oriented, and effective practice in their communities. We accomplish this by:</w:t>
      </w:r>
    </w:p>
    <w:p w14:paraId="6FB79339" w14:textId="1A7830B5" w:rsidR="3F9A4B17" w:rsidRPr="00854EC2" w:rsidRDefault="3F9A4B17" w:rsidP="005D645D">
      <w:pPr>
        <w:pStyle w:val="ListParagraph"/>
        <w:numPr>
          <w:ilvl w:val="0"/>
          <w:numId w:val="1"/>
        </w:numPr>
      </w:pPr>
      <w:r w:rsidRPr="00854EC2">
        <w:t>Educating and training students to work with individuals, families, groups, organizations, and communities, including those who are members of historically excluded populations</w:t>
      </w:r>
    </w:p>
    <w:p w14:paraId="79F43A85" w14:textId="69CFA629" w:rsidR="3F9A4B17" w:rsidRPr="00854EC2" w:rsidRDefault="3F9A4B17" w:rsidP="005D645D">
      <w:pPr>
        <w:pStyle w:val="ListParagraph"/>
        <w:numPr>
          <w:ilvl w:val="0"/>
          <w:numId w:val="1"/>
        </w:numPr>
      </w:pPr>
      <w:r w:rsidRPr="00854EC2">
        <w:t>Building community centered and strategic partnerships with organizations, co-creating relationship-centered learning, and working environments to foster growth and collaboration</w:t>
      </w:r>
    </w:p>
    <w:p w14:paraId="5B55FE94" w14:textId="5169D81F" w:rsidR="65D49B96" w:rsidRDefault="3F9A4B17" w:rsidP="00FA6614">
      <w:pPr>
        <w:pStyle w:val="ListParagraph"/>
        <w:numPr>
          <w:ilvl w:val="0"/>
          <w:numId w:val="1"/>
        </w:numPr>
      </w:pPr>
      <w:r w:rsidRPr="00854EC2">
        <w:t>Utilizing the NASW Code of Ethics to inform teaching and practice, while adapting to changes in the field and world, drawing from a vast knowledge base informed by multiple perspectives</w:t>
      </w:r>
    </w:p>
    <w:p w14:paraId="75109626" w14:textId="77777777" w:rsidR="00FA6614" w:rsidRDefault="00FA6614" w:rsidP="00FA6614">
      <w:pPr>
        <w:pStyle w:val="ListParagraph"/>
      </w:pPr>
    </w:p>
    <w:p w14:paraId="34EFB240" w14:textId="1D5EC712" w:rsidR="158E9E78" w:rsidRPr="00D47B86" w:rsidRDefault="158E9E78" w:rsidP="1FF5B5F6">
      <w:pPr>
        <w:spacing w:after="160" w:line="276" w:lineRule="auto"/>
      </w:pPr>
      <w:r w:rsidRPr="00D47B86">
        <w:rPr>
          <w:b/>
          <w:bCs/>
        </w:rPr>
        <w:t>BSSW Mission</w:t>
      </w:r>
      <w:r w:rsidRPr="00D47B86">
        <w:t xml:space="preserve"> </w:t>
      </w:r>
      <w:r>
        <w:br/>
      </w:r>
      <w:r w:rsidRPr="00D47B86">
        <w:t xml:space="preserve"> Our mission is centered in our commitment to advance racial, social,</w:t>
      </w:r>
      <w:r w:rsidR="595257A0">
        <w:t xml:space="preserve"> economic, and environmental</w:t>
      </w:r>
      <w:r w:rsidRPr="00D47B86">
        <w:t xml:space="preserve"> justice through educating and</w:t>
      </w:r>
      <w:r w:rsidR="7CBCA365">
        <w:t xml:space="preserve"> inspiring future generations of divers</w:t>
      </w:r>
      <w:r w:rsidR="00343649">
        <w:t>e</w:t>
      </w:r>
      <w:r w:rsidRPr="00D47B86">
        <w:t xml:space="preserve"> social workers to positively</w:t>
      </w:r>
      <w:r w:rsidR="0A466FD9">
        <w:t xml:space="preserve"> impact the lives of individuals, families,</w:t>
      </w:r>
      <w:r w:rsidRPr="00D47B86">
        <w:t xml:space="preserve"> organizations, and</w:t>
      </w:r>
      <w:r w:rsidR="791D9242">
        <w:t xml:space="preserve"> </w:t>
      </w:r>
      <w:r w:rsidR="00FE323E">
        <w:t>communities</w:t>
      </w:r>
      <w:r w:rsidR="791D9242">
        <w:t xml:space="preserve"> through direct practice, policy</w:t>
      </w:r>
      <w:r w:rsidRPr="00D47B86">
        <w:t>, advocacy, and research.</w:t>
      </w:r>
    </w:p>
    <w:p w14:paraId="56DECB6D" w14:textId="2FBAED74" w:rsidR="158E9E78" w:rsidRDefault="158E9E78" w:rsidP="1FF5B5F6">
      <w:pPr>
        <w:spacing w:after="160" w:line="276" w:lineRule="auto"/>
        <w:rPr>
          <w:rFonts w:ascii="Aptos" w:eastAsia="Aptos" w:hAnsi="Aptos" w:cs="Aptos"/>
        </w:rPr>
      </w:pPr>
      <w:r w:rsidRPr="00D47B86">
        <w:rPr>
          <w:b/>
          <w:bCs/>
        </w:rPr>
        <w:t>MSW Program Mission</w:t>
      </w:r>
      <w:r w:rsidR="00382D9D">
        <w:rPr>
          <w:b/>
          <w:bCs/>
        </w:rPr>
        <w:t xml:space="preserve"> &amp; Vision</w:t>
      </w:r>
    </w:p>
    <w:p w14:paraId="00B81344" w14:textId="35E5D694" w:rsidR="00382D9D" w:rsidRDefault="158E9E78" w:rsidP="1FF5B5F6">
      <w:pPr>
        <w:spacing w:after="160" w:line="276" w:lineRule="auto"/>
      </w:pPr>
      <w:r>
        <w:t>Our mission is to shape transformative social workers who</w:t>
      </w:r>
      <w:r w:rsidR="57751319">
        <w:t xml:space="preserve"> passionately promote racial, social, environmental</w:t>
      </w:r>
      <w:r w:rsidR="00382D9D">
        <w:t xml:space="preserve"> </w:t>
      </w:r>
      <w:r w:rsidR="00FD1B77">
        <w:t xml:space="preserve">and economic </w:t>
      </w:r>
      <w:r>
        <w:t>justice through culturally responsive and context relevant practice.</w:t>
      </w:r>
      <w:r w:rsidR="3C6722F2">
        <w:t xml:space="preserve">  The MSW Program focuses</w:t>
      </w:r>
      <w:r w:rsidR="00382D9D">
        <w:t xml:space="preserve"> </w:t>
      </w:r>
      <w:r>
        <w:t>on nurturing diverse advocates, leaders,</w:t>
      </w:r>
      <w:r w:rsidR="3439BC0E">
        <w:t xml:space="preserve"> and clinic</w:t>
      </w:r>
      <w:r w:rsidR="5B91A91D">
        <w:t>ians who address critical social</w:t>
      </w:r>
      <w:r w:rsidR="00382D9D">
        <w:t xml:space="preserve"> </w:t>
      </w:r>
      <w:r>
        <w:t>problems and enhance</w:t>
      </w:r>
      <w:r w:rsidR="2D9D06F6">
        <w:t xml:space="preserve"> human and community well-being.</w:t>
      </w:r>
    </w:p>
    <w:p w14:paraId="2C69083D" w14:textId="47A697A3" w:rsidR="1FF5B5F6" w:rsidRPr="00496E41" w:rsidRDefault="158E9E78" w:rsidP="00496E41">
      <w:pPr>
        <w:spacing w:after="160" w:line="276" w:lineRule="auto"/>
        <w:rPr>
          <w:rFonts w:ascii="Aptos" w:eastAsia="Aptos" w:hAnsi="Aptos" w:cs="Aptos"/>
        </w:rPr>
      </w:pPr>
      <w:r>
        <w:t>Our vision is to be a diverse and equitable community that prepares</w:t>
      </w:r>
      <w:r w:rsidR="00382D9D">
        <w:t xml:space="preserve"> </w:t>
      </w:r>
      <w:r>
        <w:t>students for social justice work through experiential learning and anti-oppressive practice. Our program honors flexible and innovative</w:t>
      </w:r>
      <w:r w:rsidR="00382D9D">
        <w:t xml:space="preserve"> </w:t>
      </w:r>
      <w:r>
        <w:t>spaces for learners, inclusive of all backgrounds, circumstances, and identities. We seek to develop learners who are competent, grounded in scientific inquiry and embrace the human dignity and</w:t>
      </w:r>
      <w:r w:rsidR="00382D9D">
        <w:t xml:space="preserve"> </w:t>
      </w:r>
      <w:r>
        <w:t xml:space="preserve">worth of all </w:t>
      </w:r>
      <w:r w:rsidR="00D47B86">
        <w:t>people</w:t>
      </w:r>
      <w:r>
        <w:t xml:space="preserve"> and advance the human rights of all.</w:t>
      </w:r>
    </w:p>
    <w:p w14:paraId="603DDABA" w14:textId="76EE5908" w:rsidR="00F629B2" w:rsidRPr="00B869ED" w:rsidRDefault="00DD01BB" w:rsidP="00DF6332">
      <w:pPr>
        <w:pStyle w:val="Heading2"/>
      </w:pPr>
      <w:bookmarkStart w:id="10" w:name="_Toc204860703"/>
      <w:r>
        <w:lastRenderedPageBreak/>
        <w:t>Social Work Program</w:t>
      </w:r>
      <w:r w:rsidR="00F629B2" w:rsidRPr="00B869ED">
        <w:t xml:space="preserve"> Requirements</w:t>
      </w:r>
      <w:bookmarkEnd w:id="10"/>
    </w:p>
    <w:p w14:paraId="3FFCF06E" w14:textId="77777777" w:rsidR="00F629B2" w:rsidRPr="00B869ED" w:rsidRDefault="00F629B2" w:rsidP="00F308D9"/>
    <w:p w14:paraId="65A08426" w14:textId="4B3A8D65" w:rsidR="00F629B2" w:rsidRPr="00B869ED" w:rsidRDefault="00F629B2" w:rsidP="00F308D9">
      <w:r w:rsidRPr="00B869ED">
        <w:t xml:space="preserve">You can find </w:t>
      </w:r>
      <w:r w:rsidR="00DD01BB">
        <w:t>social work program</w:t>
      </w:r>
      <w:r w:rsidR="00F359C7">
        <w:t xml:space="preserve"> and individual </w:t>
      </w:r>
      <w:r w:rsidRPr="00B869ED">
        <w:t>course requirements, descriptions, and syllabi through the following links:</w:t>
      </w:r>
    </w:p>
    <w:p w14:paraId="16AE1A9B" w14:textId="77777777" w:rsidR="00257261" w:rsidRPr="00B869ED" w:rsidRDefault="00257261" w:rsidP="00F308D9"/>
    <w:bookmarkStart w:id="11" w:name="_BSSW_Program_1"/>
    <w:bookmarkEnd w:id="11"/>
    <w:p w14:paraId="40EB7001" w14:textId="2D2CC954" w:rsidR="00453650" w:rsidRPr="00FC6C1F" w:rsidRDefault="003E547A" w:rsidP="00FC6C1F">
      <w:pPr>
        <w:pStyle w:val="ListParagraph"/>
        <w:numPr>
          <w:ilvl w:val="0"/>
          <w:numId w:val="3"/>
        </w:numPr>
        <w:rPr>
          <w:rStyle w:val="Hyperlink"/>
          <w:b/>
          <w:bCs/>
          <w:color w:val="auto"/>
          <w:u w:val="none"/>
        </w:rPr>
      </w:pPr>
      <w:r w:rsidRPr="686F72E3">
        <w:fldChar w:fldCharType="begin"/>
      </w:r>
      <w:r>
        <w:instrText>HYPERLINK "https://www.msudenver.edu/social-work/social-work-bs/program-options-and-curriculum/"</w:instrText>
      </w:r>
      <w:r w:rsidRPr="686F72E3">
        <w:fldChar w:fldCharType="separate"/>
      </w:r>
      <w:r w:rsidR="5A4AA47A" w:rsidRPr="686F72E3">
        <w:rPr>
          <w:rStyle w:val="Hyperlink"/>
          <w:b/>
          <w:bCs/>
        </w:rPr>
        <w:t>BSSW Program</w:t>
      </w:r>
      <w:r w:rsidRPr="686F72E3">
        <w:rPr>
          <w:rStyle w:val="Hyperlink"/>
          <w:b/>
          <w:bCs/>
        </w:rPr>
        <w:fldChar w:fldCharType="end"/>
      </w:r>
    </w:p>
    <w:p w14:paraId="39AB91CB" w14:textId="0B796E50" w:rsidR="00453650" w:rsidRPr="00FC6C1F" w:rsidRDefault="00DA39FD" w:rsidP="00F308D9">
      <w:pPr>
        <w:pStyle w:val="ListParagraph"/>
        <w:numPr>
          <w:ilvl w:val="0"/>
          <w:numId w:val="3"/>
        </w:numPr>
        <w:rPr>
          <w:rStyle w:val="Hyperlink"/>
          <w:b/>
          <w:bCs/>
          <w:color w:val="auto"/>
          <w:u w:val="none"/>
        </w:rPr>
      </w:pPr>
      <w:hyperlink r:id="rId29">
        <w:r w:rsidRPr="3EC6B275">
          <w:rPr>
            <w:rStyle w:val="Hyperlink"/>
            <w:rFonts w:eastAsiaTheme="majorEastAsia"/>
            <w:b/>
            <w:bCs/>
          </w:rPr>
          <w:t>MSW Program (</w:t>
        </w:r>
        <w:r w:rsidR="00AD4698">
          <w:rPr>
            <w:rStyle w:val="Hyperlink"/>
            <w:rFonts w:eastAsiaTheme="majorEastAsia"/>
            <w:b/>
            <w:bCs/>
          </w:rPr>
          <w:t>Fo</w:t>
        </w:r>
        <w:r w:rsidRPr="3EC6B275">
          <w:rPr>
            <w:rStyle w:val="Hyperlink"/>
            <w:rFonts w:eastAsiaTheme="majorEastAsia"/>
            <w:b/>
            <w:bCs/>
          </w:rPr>
          <w:t xml:space="preserve">undation, </w:t>
        </w:r>
        <w:r w:rsidR="00AD4698">
          <w:rPr>
            <w:rStyle w:val="Hyperlink"/>
            <w:rFonts w:eastAsiaTheme="majorEastAsia"/>
            <w:b/>
            <w:bCs/>
          </w:rPr>
          <w:t>C</w:t>
        </w:r>
        <w:r w:rsidRPr="3EC6B275">
          <w:rPr>
            <w:rStyle w:val="Hyperlink"/>
            <w:rFonts w:eastAsiaTheme="majorEastAsia"/>
            <w:b/>
            <w:bCs/>
          </w:rPr>
          <w:t xml:space="preserve">oncentration, and </w:t>
        </w:r>
        <w:r w:rsidR="00AD4698">
          <w:rPr>
            <w:rStyle w:val="Hyperlink"/>
            <w:rFonts w:eastAsiaTheme="majorEastAsia"/>
            <w:b/>
            <w:bCs/>
          </w:rPr>
          <w:t>P</w:t>
        </w:r>
        <w:r w:rsidRPr="3EC6B275">
          <w:rPr>
            <w:rStyle w:val="Hyperlink"/>
            <w:rFonts w:eastAsiaTheme="majorEastAsia"/>
            <w:b/>
            <w:bCs/>
          </w:rPr>
          <w:t>art-</w:t>
        </w:r>
        <w:r w:rsidR="00AD4698">
          <w:rPr>
            <w:rStyle w:val="Hyperlink"/>
            <w:rFonts w:eastAsiaTheme="majorEastAsia"/>
            <w:b/>
            <w:bCs/>
          </w:rPr>
          <w:t>T</w:t>
        </w:r>
        <w:r w:rsidRPr="3EC6B275">
          <w:rPr>
            <w:rStyle w:val="Hyperlink"/>
            <w:rFonts w:eastAsiaTheme="majorEastAsia"/>
            <w:b/>
            <w:bCs/>
          </w:rPr>
          <w:t xml:space="preserve">ime </w:t>
        </w:r>
        <w:r w:rsidR="00AD4698">
          <w:rPr>
            <w:rStyle w:val="Hyperlink"/>
            <w:rFonts w:eastAsiaTheme="majorEastAsia"/>
            <w:b/>
            <w:bCs/>
          </w:rPr>
          <w:t>P</w:t>
        </w:r>
        <w:r w:rsidRPr="3EC6B275">
          <w:rPr>
            <w:rStyle w:val="Hyperlink"/>
            <w:rFonts w:eastAsiaTheme="majorEastAsia"/>
            <w:b/>
            <w:bCs/>
          </w:rPr>
          <w:t>rogram)</w:t>
        </w:r>
      </w:hyperlink>
      <w:r w:rsidR="00B477A4" w:rsidRPr="3EC6B275">
        <w:rPr>
          <w:rStyle w:val="Hyperlink"/>
          <w:rFonts w:eastAsiaTheme="majorEastAsia"/>
          <w:b/>
          <w:bCs/>
        </w:rPr>
        <w:t xml:space="preserve"> </w:t>
      </w:r>
    </w:p>
    <w:p w14:paraId="5262C5F5" w14:textId="3034FDF6" w:rsidR="00453650" w:rsidRPr="003930AE" w:rsidRDefault="006137B8" w:rsidP="00F308D9">
      <w:pPr>
        <w:pStyle w:val="ListParagraph"/>
        <w:numPr>
          <w:ilvl w:val="0"/>
          <w:numId w:val="3"/>
        </w:numPr>
        <w:rPr>
          <w:rStyle w:val="Hyperlink"/>
          <w:b/>
          <w:bCs/>
          <w:color w:val="auto"/>
          <w:u w:val="none"/>
        </w:rPr>
      </w:pPr>
      <w:hyperlink r:id="rId30">
        <w:r w:rsidRPr="3EC6B275">
          <w:rPr>
            <w:rStyle w:val="Hyperlink"/>
            <w:b/>
            <w:bCs/>
          </w:rPr>
          <w:t>MSW Program (</w:t>
        </w:r>
        <w:r w:rsidR="00AD4698">
          <w:rPr>
            <w:rStyle w:val="Hyperlink"/>
            <w:b/>
            <w:bCs/>
          </w:rPr>
          <w:t>A</w:t>
        </w:r>
        <w:r w:rsidRPr="3EC6B275">
          <w:rPr>
            <w:rStyle w:val="Hyperlink"/>
            <w:b/>
            <w:bCs/>
          </w:rPr>
          <w:t xml:space="preserve">dvanced </w:t>
        </w:r>
        <w:r w:rsidR="00AD4698">
          <w:rPr>
            <w:rStyle w:val="Hyperlink"/>
            <w:b/>
            <w:bCs/>
          </w:rPr>
          <w:t>S</w:t>
        </w:r>
        <w:r w:rsidRPr="3EC6B275">
          <w:rPr>
            <w:rStyle w:val="Hyperlink"/>
            <w:b/>
            <w:bCs/>
          </w:rPr>
          <w:t>tanding)</w:t>
        </w:r>
      </w:hyperlink>
    </w:p>
    <w:p w14:paraId="0C354BD5" w14:textId="42D4F6FE" w:rsidR="002F2463" w:rsidRPr="00BC3D0A" w:rsidRDefault="006137B8" w:rsidP="00F308D9">
      <w:pPr>
        <w:pStyle w:val="ListParagraph"/>
        <w:numPr>
          <w:ilvl w:val="0"/>
          <w:numId w:val="3"/>
        </w:numPr>
        <w:rPr>
          <w:b/>
          <w:bCs/>
        </w:rPr>
      </w:pPr>
      <w:hyperlink r:id="rId31">
        <w:r w:rsidRPr="3EC6B275">
          <w:rPr>
            <w:rStyle w:val="Hyperlink"/>
            <w:rFonts w:eastAsiaTheme="majorEastAsia"/>
            <w:b/>
            <w:bCs/>
          </w:rPr>
          <w:t>Course Descriptions and Syllabi</w:t>
        </w:r>
      </w:hyperlink>
    </w:p>
    <w:p w14:paraId="52008C04" w14:textId="77777777" w:rsidR="00C77EAD" w:rsidRPr="00B869ED" w:rsidRDefault="00C77EAD" w:rsidP="00F308D9"/>
    <w:p w14:paraId="45D9ADDC" w14:textId="62776DAA" w:rsidR="002F2463" w:rsidRPr="00725E05" w:rsidRDefault="550F2ED2">
      <w:pPr>
        <w:pStyle w:val="Heading1"/>
      </w:pPr>
      <w:bookmarkStart w:id="12" w:name="_INTRODUCTION_TO_THE_1"/>
      <w:bookmarkStart w:id="13" w:name="_Toc204860704"/>
      <w:bookmarkEnd w:id="12"/>
      <w:r>
        <w:t>INTRODUCTION T</w:t>
      </w:r>
      <w:r w:rsidR="678F494E">
        <w:t>O</w:t>
      </w:r>
      <w:r>
        <w:t xml:space="preserve"> </w:t>
      </w:r>
      <w:r w:rsidR="78DFFCFF">
        <w:t>INTERNSHIP</w:t>
      </w:r>
      <w:r>
        <w:t xml:space="preserve"> E</w:t>
      </w:r>
      <w:r w:rsidR="2A43176E">
        <w:t>DUCATION</w:t>
      </w:r>
      <w:bookmarkEnd w:id="13"/>
    </w:p>
    <w:p w14:paraId="62E93EE6" w14:textId="77777777" w:rsidR="00257261" w:rsidRPr="00B869ED" w:rsidRDefault="00257261" w:rsidP="00F308D9">
      <w:bookmarkStart w:id="14" w:name="_Field_Overview"/>
      <w:bookmarkEnd w:id="14"/>
    </w:p>
    <w:p w14:paraId="6973959E" w14:textId="7171971E" w:rsidR="002F2463" w:rsidRPr="00D67A1F" w:rsidRDefault="59557663" w:rsidP="00CC5CC2">
      <w:pPr>
        <w:pStyle w:val="Heading2"/>
        <w:numPr>
          <w:ilvl w:val="1"/>
          <w:numId w:val="64"/>
        </w:numPr>
      </w:pPr>
      <w:bookmarkStart w:id="15" w:name="_Toc204860705"/>
      <w:r>
        <w:t xml:space="preserve">Philosophy of </w:t>
      </w:r>
      <w:r w:rsidR="1B349A14">
        <w:t xml:space="preserve">Internship </w:t>
      </w:r>
      <w:r>
        <w:t>Education</w:t>
      </w:r>
      <w:bookmarkEnd w:id="15"/>
    </w:p>
    <w:p w14:paraId="123FCDA1" w14:textId="77777777" w:rsidR="002F2463" w:rsidRPr="00B869ED" w:rsidRDefault="002F2463" w:rsidP="00F308D9"/>
    <w:p w14:paraId="10A31F9A" w14:textId="62BE00AA" w:rsidR="00584662" w:rsidRPr="00B869ED" w:rsidRDefault="550F2ED2" w:rsidP="00F308D9">
      <w:pPr>
        <w:ind w:right="261"/>
      </w:pPr>
      <w:r>
        <w:t xml:space="preserve">In 2008, the Council on Social Work Education (CSWE) designated </w:t>
      </w:r>
      <w:r w:rsidR="542DEED6">
        <w:t xml:space="preserve">internship </w:t>
      </w:r>
      <w:r>
        <w:t xml:space="preserve">education as the “signature pedagogy” of social work. The major purpose of the </w:t>
      </w:r>
      <w:r w:rsidR="422210BC">
        <w:t>internship</w:t>
      </w:r>
      <w:r>
        <w:t xml:space="preserve"> education curriculum is to develop a social work practitioner who: </w:t>
      </w:r>
    </w:p>
    <w:p w14:paraId="0A77E3E5" w14:textId="1B87D1C3" w:rsidR="00584662" w:rsidRPr="00B869ED" w:rsidRDefault="002F2463" w:rsidP="00F308D9">
      <w:pPr>
        <w:pStyle w:val="ListParagraph"/>
        <w:numPr>
          <w:ilvl w:val="0"/>
          <w:numId w:val="3"/>
        </w:numPr>
      </w:pPr>
      <w:r>
        <w:t xml:space="preserve">Is grounded in the knowledge and value base of the social work profession, </w:t>
      </w:r>
    </w:p>
    <w:p w14:paraId="3EFD4286" w14:textId="4486E3A8" w:rsidR="00584662" w:rsidRPr="00B869ED" w:rsidRDefault="002F2463" w:rsidP="00F308D9">
      <w:pPr>
        <w:pStyle w:val="ListParagraph"/>
        <w:numPr>
          <w:ilvl w:val="0"/>
          <w:numId w:val="3"/>
        </w:numPr>
      </w:pPr>
      <w:r>
        <w:t>Uses the knowledge base to guide his</w:t>
      </w:r>
      <w:r w:rsidR="00A77E44">
        <w:t>/</w:t>
      </w:r>
      <w:r>
        <w:t>her</w:t>
      </w:r>
      <w:r w:rsidR="00A77E44">
        <w:t>/their</w:t>
      </w:r>
      <w:r>
        <w:t xml:space="preserve"> interventions with clients and client systems, and </w:t>
      </w:r>
    </w:p>
    <w:p w14:paraId="77A1EBCA" w14:textId="663C392F" w:rsidR="002F2463" w:rsidRPr="00B869ED" w:rsidRDefault="002F2463" w:rsidP="00F308D9">
      <w:pPr>
        <w:pStyle w:val="ListParagraph"/>
        <w:numPr>
          <w:ilvl w:val="0"/>
          <w:numId w:val="3"/>
        </w:numPr>
      </w:pPr>
      <w:r>
        <w:t>Evaluates the outcome of her</w:t>
      </w:r>
      <w:r w:rsidR="00A77E44">
        <w:t>/</w:t>
      </w:r>
      <w:r>
        <w:t>his</w:t>
      </w:r>
      <w:r w:rsidR="00A77E44">
        <w:t>/their</w:t>
      </w:r>
      <w:r>
        <w:t xml:space="preserve"> interventions in order to improve them.       </w:t>
      </w:r>
    </w:p>
    <w:p w14:paraId="052F114E" w14:textId="77777777" w:rsidR="00584662" w:rsidRPr="00B869ED" w:rsidRDefault="00584662" w:rsidP="00F308D9">
      <w:pPr>
        <w:ind w:left="360" w:right="11"/>
      </w:pPr>
    </w:p>
    <w:p w14:paraId="19DF935B" w14:textId="73CE581B" w:rsidR="002F2463" w:rsidRPr="00B869ED" w:rsidRDefault="002F2463" w:rsidP="00F308D9">
      <w:pPr>
        <w:spacing w:line="259" w:lineRule="auto"/>
        <w:ind w:left="139"/>
      </w:pPr>
      <w:r w:rsidRPr="00B869ED">
        <w:t xml:space="preserve"> (Adapted fro</w:t>
      </w:r>
      <w:r w:rsidR="006137B8" w:rsidRPr="00B869ED">
        <w:t xml:space="preserve">m </w:t>
      </w:r>
      <w:hyperlink r:id="rId32" w:history="1">
        <w:r w:rsidR="00AE2463" w:rsidRPr="0049781F">
          <w:rPr>
            <w:rStyle w:val="Hyperlink"/>
          </w:rPr>
          <w:t>www.nanfed.org</w:t>
        </w:r>
      </w:hyperlink>
      <w:r w:rsidR="006137B8" w:rsidRPr="00B869ED">
        <w:t>).</w:t>
      </w:r>
    </w:p>
    <w:p w14:paraId="65E1529C" w14:textId="77777777" w:rsidR="00B869ED" w:rsidRPr="00B869ED" w:rsidRDefault="00B869ED" w:rsidP="00F308D9">
      <w:pPr>
        <w:ind w:right="214"/>
        <w:rPr>
          <w:rFonts w:eastAsia="Calibri"/>
        </w:rPr>
      </w:pPr>
    </w:p>
    <w:p w14:paraId="00CF5850" w14:textId="10982FC7" w:rsidR="0085480C" w:rsidRDefault="0085480C" w:rsidP="007B5574">
      <w:pPr>
        <w:pStyle w:val="Heading3"/>
      </w:pPr>
      <w:bookmarkStart w:id="16" w:name="_CSWE_Nine_Social"/>
      <w:bookmarkStart w:id="17" w:name="_Toc204860706"/>
      <w:bookmarkEnd w:id="16"/>
      <w:r w:rsidRPr="00933EFE">
        <w:t>CSWE</w:t>
      </w:r>
      <w:r>
        <w:t xml:space="preserve"> Nine Social Work Competencies</w:t>
      </w:r>
      <w:bookmarkEnd w:id="17"/>
    </w:p>
    <w:p w14:paraId="3E4AFB10" w14:textId="77777777" w:rsidR="0085480C" w:rsidRPr="0085480C" w:rsidRDefault="0085480C" w:rsidP="00F308D9"/>
    <w:p w14:paraId="4ECDAA40" w14:textId="62F97E8A" w:rsidR="000F087F" w:rsidRDefault="550F2ED2" w:rsidP="00F308D9">
      <w:pPr>
        <w:ind w:right="261"/>
      </w:pPr>
      <w:r>
        <w:t xml:space="preserve">It is in the </w:t>
      </w:r>
      <w:r w:rsidR="23C4F6AF">
        <w:t>internships</w:t>
      </w:r>
      <w:r>
        <w:t xml:space="preserve"> that students get a chance to apply what they are learning in the classroom to real life practice situations.</w:t>
      </w:r>
      <w:r w:rsidR="74DDEEC8">
        <w:t xml:space="preserve"> </w:t>
      </w:r>
      <w:r w:rsidR="7185613A">
        <w:t xml:space="preserve">The Council on Social Work Education </w:t>
      </w:r>
      <w:r w:rsidR="74DDEEC8">
        <w:t xml:space="preserve">(CSWE) </w:t>
      </w:r>
      <w:r w:rsidR="7185613A">
        <w:t>has adopted a competency-based education framework</w:t>
      </w:r>
      <w:r w:rsidR="6B66B065">
        <w:t xml:space="preserve"> to identify and assess what students demonstrate in practice</w:t>
      </w:r>
      <w:r w:rsidR="0B7AAF52">
        <w:t xml:space="preserve">. </w:t>
      </w:r>
      <w:r w:rsidR="261B5C1B">
        <w:t xml:space="preserve">In the </w:t>
      </w:r>
      <w:hyperlink r:id="rId33">
        <w:r w:rsidR="261B5C1B">
          <w:t xml:space="preserve">CSWE </w:t>
        </w:r>
        <w:r w:rsidR="006B7926">
          <w:t xml:space="preserve">2022 </w:t>
        </w:r>
        <w:r w:rsidR="261B5C1B">
          <w:t>Educational Policy and Accreditation Standards (EPAS)</w:t>
        </w:r>
      </w:hyperlink>
      <w:r w:rsidR="261B5C1B">
        <w:t>, social work practice competence consists of nine interrelated competencies and component behaviors that consist of knowledge, values, skills, and cognitive and affective processes.</w:t>
      </w:r>
    </w:p>
    <w:p w14:paraId="31D6BA5F" w14:textId="77777777" w:rsidR="009554CA" w:rsidRDefault="009554CA" w:rsidP="00F308D9">
      <w:pPr>
        <w:ind w:right="11"/>
      </w:pPr>
    </w:p>
    <w:p w14:paraId="6C372B67" w14:textId="32BA8B1C" w:rsidR="009F1F44" w:rsidRPr="009747C0" w:rsidRDefault="009747C0" w:rsidP="00CC5CC2">
      <w:pPr>
        <w:pStyle w:val="ListParagraph"/>
        <w:numPr>
          <w:ilvl w:val="0"/>
          <w:numId w:val="42"/>
        </w:numPr>
        <w:ind w:right="11"/>
        <w:rPr>
          <w:b/>
        </w:rPr>
      </w:pPr>
      <w:r w:rsidRPr="00F06035">
        <w:rPr>
          <w:b/>
          <w:color w:val="000000"/>
          <w:bdr w:val="none" w:sz="0" w:space="0" w:color="auto" w:frame="1"/>
          <w:shd w:val="clear" w:color="auto" w:fill="FFFFFF"/>
        </w:rPr>
        <w:t xml:space="preserve">Competency </w:t>
      </w:r>
      <w:r w:rsidR="0095467B">
        <w:rPr>
          <w:b/>
          <w:color w:val="000000"/>
          <w:bdr w:val="none" w:sz="0" w:space="0" w:color="auto" w:frame="1"/>
          <w:shd w:val="clear" w:color="auto" w:fill="FFFFFF"/>
        </w:rPr>
        <w:t>#</w:t>
      </w:r>
      <w:r w:rsidRPr="00F06035">
        <w:rPr>
          <w:b/>
          <w:color w:val="000000"/>
          <w:bdr w:val="none" w:sz="0" w:space="0" w:color="auto" w:frame="1"/>
          <w:shd w:val="clear" w:color="auto" w:fill="FFFFFF"/>
        </w:rPr>
        <w:t>1: Demonstrate Ethical and Professional Behavior</w:t>
      </w:r>
    </w:p>
    <w:p w14:paraId="38AB9383" w14:textId="1EC96D66" w:rsidR="009747C0" w:rsidRPr="00A2503F" w:rsidRDefault="00A2503F" w:rsidP="00CC5CC2">
      <w:pPr>
        <w:pStyle w:val="ListParagraph"/>
        <w:numPr>
          <w:ilvl w:val="0"/>
          <w:numId w:val="42"/>
        </w:numPr>
        <w:ind w:right="11"/>
        <w:rPr>
          <w:b/>
        </w:rPr>
      </w:pPr>
      <w:r w:rsidRPr="00F06035">
        <w:rPr>
          <w:b/>
          <w:color w:val="000000"/>
          <w:bdr w:val="none" w:sz="0" w:space="0" w:color="auto" w:frame="1"/>
          <w:shd w:val="clear" w:color="auto" w:fill="FFFFFF"/>
        </w:rPr>
        <w:t xml:space="preserve">Competency #2: </w:t>
      </w:r>
      <w:r w:rsidR="0080347F" w:rsidRPr="0080347F">
        <w:rPr>
          <w:b/>
          <w:color w:val="000000"/>
          <w:bdr w:val="none" w:sz="0" w:space="0" w:color="auto" w:frame="1"/>
          <w:shd w:val="clear" w:color="auto" w:fill="FFFFFF"/>
        </w:rPr>
        <w:t>Advance Human Rights and Social, Racial, Economic, and Environmental Justice</w:t>
      </w:r>
    </w:p>
    <w:p w14:paraId="1A3ACB6B" w14:textId="67F5BC5C" w:rsidR="00A2503F" w:rsidRPr="00911898" w:rsidRDefault="00680EE7" w:rsidP="00CC5CC2">
      <w:pPr>
        <w:pStyle w:val="ListParagraph"/>
        <w:numPr>
          <w:ilvl w:val="0"/>
          <w:numId w:val="42"/>
        </w:numPr>
        <w:ind w:right="11"/>
        <w:rPr>
          <w:b/>
        </w:rPr>
      </w:pPr>
      <w:r w:rsidRPr="00F06035">
        <w:rPr>
          <w:b/>
          <w:color w:val="000000"/>
          <w:bdr w:val="none" w:sz="0" w:space="0" w:color="auto" w:frame="1"/>
          <w:shd w:val="clear" w:color="auto" w:fill="FFFFFF"/>
        </w:rPr>
        <w:t xml:space="preserve">Competency #3: </w:t>
      </w:r>
      <w:r w:rsidR="0080347F" w:rsidRPr="0080347F">
        <w:rPr>
          <w:b/>
          <w:color w:val="000000"/>
          <w:bdr w:val="none" w:sz="0" w:space="0" w:color="auto" w:frame="1"/>
          <w:shd w:val="clear" w:color="auto" w:fill="FFFFFF"/>
        </w:rPr>
        <w:t>Engage Anti-Racism, Diversity, Equity, and Inclusion (ADEI) in Practice</w:t>
      </w:r>
    </w:p>
    <w:p w14:paraId="742D6441" w14:textId="77777777" w:rsidR="0080347F" w:rsidRPr="0080347F" w:rsidRDefault="00911898" w:rsidP="00CC5CC2">
      <w:pPr>
        <w:pStyle w:val="ListParagraph"/>
        <w:numPr>
          <w:ilvl w:val="0"/>
          <w:numId w:val="42"/>
        </w:numPr>
        <w:ind w:right="11"/>
        <w:rPr>
          <w:b/>
        </w:rPr>
      </w:pPr>
      <w:r w:rsidRPr="0080347F">
        <w:rPr>
          <w:b/>
          <w:color w:val="000000"/>
          <w:bdr w:val="none" w:sz="0" w:space="0" w:color="auto" w:frame="1"/>
          <w:shd w:val="clear" w:color="auto" w:fill="FFFFFF"/>
        </w:rPr>
        <w:t xml:space="preserve">Competency #4: </w:t>
      </w:r>
      <w:r w:rsidR="0080347F" w:rsidRPr="0080347F">
        <w:rPr>
          <w:b/>
          <w:color w:val="000000"/>
          <w:bdr w:val="none" w:sz="0" w:space="0" w:color="auto" w:frame="1"/>
          <w:shd w:val="clear" w:color="auto" w:fill="FFFFFF"/>
        </w:rPr>
        <w:t>Engage in Practice-Informed Research and Research-Informed Practice</w:t>
      </w:r>
    </w:p>
    <w:p w14:paraId="5FB94D66" w14:textId="3A0F333C" w:rsidR="00911898" w:rsidRPr="0080347F" w:rsidRDefault="00C9493B" w:rsidP="00CC5CC2">
      <w:pPr>
        <w:pStyle w:val="ListParagraph"/>
        <w:numPr>
          <w:ilvl w:val="0"/>
          <w:numId w:val="42"/>
        </w:numPr>
        <w:ind w:right="11"/>
        <w:rPr>
          <w:b/>
        </w:rPr>
      </w:pPr>
      <w:r w:rsidRPr="0080347F">
        <w:rPr>
          <w:b/>
          <w:color w:val="000000"/>
          <w:bdr w:val="none" w:sz="0" w:space="0" w:color="auto" w:frame="1"/>
          <w:shd w:val="clear" w:color="auto" w:fill="FFFFFF"/>
        </w:rPr>
        <w:t>Competency #5: Engage in Policy Practice</w:t>
      </w:r>
    </w:p>
    <w:p w14:paraId="2076C6A9" w14:textId="365566E3" w:rsidR="009E6295" w:rsidRPr="009E6295" w:rsidRDefault="009E6295" w:rsidP="00CC5CC2">
      <w:pPr>
        <w:pStyle w:val="ListParagraph"/>
        <w:numPr>
          <w:ilvl w:val="0"/>
          <w:numId w:val="42"/>
        </w:numPr>
        <w:ind w:right="11"/>
        <w:rPr>
          <w:b/>
          <w:bCs/>
        </w:rPr>
      </w:pPr>
      <w:r w:rsidRPr="00F06035">
        <w:rPr>
          <w:b/>
          <w:color w:val="000000"/>
          <w:bdr w:val="none" w:sz="0" w:space="0" w:color="auto" w:frame="1"/>
          <w:shd w:val="clear" w:color="auto" w:fill="FFFFFF"/>
        </w:rPr>
        <w:t>Competency #6: Engage with Individuals, Families, Groups, Organizations, and Communities</w:t>
      </w:r>
    </w:p>
    <w:p w14:paraId="0E32C294" w14:textId="1A69F9D7" w:rsidR="00F06035" w:rsidRPr="00F06035" w:rsidRDefault="009E6295" w:rsidP="00CC5CC2">
      <w:pPr>
        <w:pStyle w:val="ListParagraph"/>
        <w:numPr>
          <w:ilvl w:val="0"/>
          <w:numId w:val="42"/>
        </w:numPr>
        <w:ind w:right="11"/>
        <w:rPr>
          <w:b/>
        </w:rPr>
      </w:pPr>
      <w:r w:rsidRPr="00F06035">
        <w:rPr>
          <w:b/>
          <w:color w:val="000000"/>
          <w:bdr w:val="none" w:sz="0" w:space="0" w:color="auto" w:frame="1"/>
          <w:shd w:val="clear" w:color="auto" w:fill="FFFFFF"/>
        </w:rPr>
        <w:t>Competency #</w:t>
      </w:r>
      <w:r w:rsidR="00F06035" w:rsidRPr="00F06035">
        <w:rPr>
          <w:b/>
          <w:bCs/>
          <w:color w:val="000000"/>
          <w:bdr w:val="none" w:sz="0" w:space="0" w:color="auto" w:frame="1"/>
          <w:shd w:val="clear" w:color="auto" w:fill="FFFFFF"/>
        </w:rPr>
        <w:t>7</w:t>
      </w:r>
      <w:r w:rsidRPr="00F06035">
        <w:rPr>
          <w:b/>
          <w:bCs/>
          <w:color w:val="000000"/>
          <w:bdr w:val="none" w:sz="0" w:space="0" w:color="auto" w:frame="1"/>
          <w:shd w:val="clear" w:color="auto" w:fill="FFFFFF"/>
        </w:rPr>
        <w:t>: </w:t>
      </w:r>
      <w:r w:rsidR="00F06035" w:rsidRPr="00F06035">
        <w:rPr>
          <w:b/>
          <w:bCs/>
          <w:color w:val="000000"/>
          <w:bdr w:val="none" w:sz="0" w:space="0" w:color="auto" w:frame="1"/>
          <w:shd w:val="clear" w:color="auto" w:fill="FFFFFF"/>
        </w:rPr>
        <w:t>Assess</w:t>
      </w:r>
      <w:r w:rsidRPr="00F06035">
        <w:rPr>
          <w:b/>
          <w:color w:val="000000"/>
          <w:bdr w:val="none" w:sz="0" w:space="0" w:color="auto" w:frame="1"/>
          <w:shd w:val="clear" w:color="auto" w:fill="FFFFFF"/>
        </w:rPr>
        <w:t xml:space="preserve"> with Individuals, Families, Groups, Organizations, and Communities </w:t>
      </w:r>
    </w:p>
    <w:p w14:paraId="4430D108" w14:textId="7A919940" w:rsidR="009E6295" w:rsidRPr="00F06035" w:rsidRDefault="009E6295" w:rsidP="00CC5CC2">
      <w:pPr>
        <w:pStyle w:val="ListParagraph"/>
        <w:numPr>
          <w:ilvl w:val="0"/>
          <w:numId w:val="42"/>
        </w:numPr>
        <w:ind w:right="11"/>
        <w:rPr>
          <w:b/>
        </w:rPr>
      </w:pPr>
      <w:r w:rsidRPr="00F06035">
        <w:rPr>
          <w:b/>
          <w:color w:val="000000"/>
          <w:bdr w:val="none" w:sz="0" w:space="0" w:color="auto" w:frame="1"/>
          <w:shd w:val="clear" w:color="auto" w:fill="FFFFFF"/>
        </w:rPr>
        <w:t>Competency #</w:t>
      </w:r>
      <w:r w:rsidR="00F06035" w:rsidRPr="00F06035">
        <w:rPr>
          <w:b/>
          <w:bCs/>
          <w:color w:val="000000"/>
          <w:bdr w:val="none" w:sz="0" w:space="0" w:color="auto" w:frame="1"/>
          <w:shd w:val="clear" w:color="auto" w:fill="FFFFFF"/>
        </w:rPr>
        <w:t>8</w:t>
      </w:r>
      <w:r w:rsidRPr="00F06035">
        <w:rPr>
          <w:b/>
          <w:bCs/>
          <w:color w:val="000000"/>
          <w:bdr w:val="none" w:sz="0" w:space="0" w:color="auto" w:frame="1"/>
          <w:shd w:val="clear" w:color="auto" w:fill="FFFFFF"/>
        </w:rPr>
        <w:t>: </w:t>
      </w:r>
      <w:r w:rsidR="00F06035" w:rsidRPr="00F06035">
        <w:rPr>
          <w:b/>
          <w:bCs/>
          <w:color w:val="000000"/>
          <w:bdr w:val="none" w:sz="0" w:space="0" w:color="auto" w:frame="1"/>
          <w:shd w:val="clear" w:color="auto" w:fill="FFFFFF"/>
        </w:rPr>
        <w:t>Intervene</w:t>
      </w:r>
      <w:r w:rsidRPr="00F06035">
        <w:rPr>
          <w:b/>
          <w:color w:val="000000"/>
          <w:bdr w:val="none" w:sz="0" w:space="0" w:color="auto" w:frame="1"/>
          <w:shd w:val="clear" w:color="auto" w:fill="FFFFFF"/>
        </w:rPr>
        <w:t> with Individuals, Families, Groups, Organizations, and Communities</w:t>
      </w:r>
    </w:p>
    <w:p w14:paraId="7F4AE191" w14:textId="0FBAC794" w:rsidR="00F06035" w:rsidRPr="00F06035" w:rsidRDefault="00F06035" w:rsidP="00CC5CC2">
      <w:pPr>
        <w:pStyle w:val="ListParagraph"/>
        <w:numPr>
          <w:ilvl w:val="0"/>
          <w:numId w:val="42"/>
        </w:numPr>
        <w:ind w:right="11"/>
        <w:rPr>
          <w:b/>
          <w:bCs/>
        </w:rPr>
      </w:pPr>
      <w:r w:rsidRPr="00F06035">
        <w:rPr>
          <w:b/>
          <w:bCs/>
          <w:color w:val="000000"/>
          <w:bdr w:val="none" w:sz="0" w:space="0" w:color="auto" w:frame="1"/>
          <w:shd w:val="clear" w:color="auto" w:fill="FFFFFF"/>
        </w:rPr>
        <w:t>Competency #9: Evaluate </w:t>
      </w:r>
      <w:r w:rsidR="008D2956">
        <w:rPr>
          <w:b/>
          <w:bCs/>
          <w:color w:val="000000"/>
          <w:bdr w:val="none" w:sz="0" w:space="0" w:color="auto" w:frame="1"/>
          <w:shd w:val="clear" w:color="auto" w:fill="FFFFFF"/>
        </w:rPr>
        <w:t xml:space="preserve">Practice </w:t>
      </w:r>
      <w:r w:rsidRPr="00F06035">
        <w:rPr>
          <w:b/>
          <w:bCs/>
          <w:color w:val="000000"/>
          <w:bdr w:val="none" w:sz="0" w:space="0" w:color="auto" w:frame="1"/>
          <w:shd w:val="clear" w:color="auto" w:fill="FFFFFF"/>
        </w:rPr>
        <w:t>with Individuals, Families, Groups, Organizations, and Communities</w:t>
      </w:r>
    </w:p>
    <w:p w14:paraId="26FB5F27" w14:textId="77777777" w:rsidR="00FC6C1F" w:rsidRPr="00B869ED" w:rsidRDefault="00FC6C1F" w:rsidP="00F308D9">
      <w:pPr>
        <w:ind w:right="11"/>
      </w:pPr>
    </w:p>
    <w:p w14:paraId="5B13E400" w14:textId="77777777" w:rsidR="00F05CFF" w:rsidRPr="00B869ED" w:rsidRDefault="00F05CFF" w:rsidP="00F308D9"/>
    <w:p w14:paraId="58684FA4" w14:textId="713B6B93" w:rsidR="001B7712" w:rsidRPr="00B869ED" w:rsidRDefault="00A5233A" w:rsidP="00DF6332">
      <w:pPr>
        <w:pStyle w:val="Heading2"/>
      </w:pPr>
      <w:bookmarkStart w:id="18" w:name="_Field_Requirements"/>
      <w:bookmarkStart w:id="19" w:name="_Field_Diversity,_Equity,"/>
      <w:bookmarkStart w:id="20" w:name="_Toc204860707"/>
      <w:bookmarkStart w:id="21" w:name="FieldDEI"/>
      <w:bookmarkEnd w:id="18"/>
      <w:bookmarkEnd w:id="19"/>
      <w:r>
        <w:lastRenderedPageBreak/>
        <w:t>Social Work Values and Commitment to</w:t>
      </w:r>
      <w:r w:rsidRPr="00B869ED">
        <w:t xml:space="preserve"> </w:t>
      </w:r>
      <w:r w:rsidR="001B7712" w:rsidRPr="00B869ED">
        <w:t>Diversity, Equity, and Inclusion</w:t>
      </w:r>
      <w:bookmarkEnd w:id="20"/>
    </w:p>
    <w:bookmarkEnd w:id="21"/>
    <w:p w14:paraId="5751D919" w14:textId="77777777" w:rsidR="001B7712" w:rsidRPr="00B869ED" w:rsidRDefault="001B7712" w:rsidP="00F308D9"/>
    <w:p w14:paraId="0F1B2147" w14:textId="493CD842" w:rsidR="58EA1D70" w:rsidRDefault="001B7712" w:rsidP="00F308D9">
      <w:pPr>
        <w:pStyle w:val="Heading3"/>
      </w:pPr>
      <w:bookmarkStart w:id="22" w:name="_Toc204860708"/>
      <w:r w:rsidRPr="007B5574">
        <w:t>Definition</w:t>
      </w:r>
      <w:r w:rsidRPr="007B5574">
        <w:rPr>
          <w:iCs/>
        </w:rPr>
        <w:t xml:space="preserve"> of </w:t>
      </w:r>
      <w:r w:rsidRPr="007B5574">
        <w:t>Anti</w:t>
      </w:r>
      <w:r w:rsidRPr="007B5574">
        <w:rPr>
          <w:iCs/>
        </w:rPr>
        <w:t>-</w:t>
      </w:r>
      <w:r w:rsidRPr="007B5574">
        <w:t>Racism</w:t>
      </w:r>
      <w:bookmarkEnd w:id="22"/>
      <w:r w:rsidRPr="007B5574">
        <w:t>  </w:t>
      </w:r>
    </w:p>
    <w:p w14:paraId="139E5647" w14:textId="2AC03B61" w:rsidR="001B7712" w:rsidRPr="00B869ED" w:rsidRDefault="49D5A620" w:rsidP="00F308D9">
      <w:pPr>
        <w:pStyle w:val="NormalWeb"/>
      </w:pPr>
      <w:r>
        <w:t xml:space="preserve">We, the MSU-Denver Social Work Office </w:t>
      </w:r>
      <w:r w:rsidR="536E733B">
        <w:t>of Social</w:t>
      </w:r>
      <w:r w:rsidR="44600928">
        <w:t xml:space="preserve"> Work Inter</w:t>
      </w:r>
      <w:r>
        <w:t>n</w:t>
      </w:r>
      <w:r w:rsidR="0FF3CB24">
        <w:t>ships</w:t>
      </w:r>
      <w:r>
        <w:t>, acknowledge the presence of power and privilege and its global impact on those with marginalized identities. We recognize that the social work profession has contributed to and continues to uphold systems of oppression. </w:t>
      </w:r>
    </w:p>
    <w:p w14:paraId="5A214942" w14:textId="10C7A476" w:rsidR="58EA1D70" w:rsidRDefault="001B7712" w:rsidP="00F308D9">
      <w:pPr>
        <w:pStyle w:val="NormalWeb"/>
      </w:pPr>
      <w:r w:rsidRPr="00B869ED">
        <w:t>We define anti-racism as the active practice of evaluating and dismantling racism and oppression through challenging and ultimately changing the systems that preserve it. We celebrate the different identities of those on our team and those who we work with, and we center and prioritize the voices and experiences of Black, Indigenous, and others who identify as People of Color (BIPOC) and other marginalized communities. We hold ourselves and each other accountable to evaluating the ways our multiple identities interact within these systems. We hold the belief that this definition will grow and change as we continue to seek out new ways of unlearning the oppressive systems we have been taught to uphold. </w:t>
      </w:r>
    </w:p>
    <w:p w14:paraId="1218D3F6" w14:textId="1AA58707" w:rsidR="001B7712" w:rsidRPr="00B869ED" w:rsidRDefault="001B7712" w:rsidP="007B5574">
      <w:pPr>
        <w:pStyle w:val="Heading3"/>
      </w:pPr>
      <w:bookmarkStart w:id="23" w:name="_Toc204860709"/>
      <w:r w:rsidRPr="00B869ED">
        <w:t>Commitment to Anti-Racism</w:t>
      </w:r>
      <w:bookmarkEnd w:id="23"/>
      <w:r w:rsidRPr="00B869ED">
        <w:t>  </w:t>
      </w:r>
    </w:p>
    <w:p w14:paraId="5D882FF9" w14:textId="060DD407" w:rsidR="001B7712" w:rsidRPr="00B869ED" w:rsidRDefault="49D5A620" w:rsidP="00F308D9">
      <w:pPr>
        <w:pStyle w:val="NormalWeb"/>
      </w:pPr>
      <w:r>
        <w:t xml:space="preserve">The MSU-Denver Social Work Office of </w:t>
      </w:r>
      <w:r w:rsidR="463C26F6">
        <w:t>Social Work Education</w:t>
      </w:r>
      <w:r>
        <w:t xml:space="preserve">, in alignment with </w:t>
      </w:r>
      <w:r w:rsidR="1F111700">
        <w:t>the U</w:t>
      </w:r>
      <w:r>
        <w:t>niversity, (e.g. </w:t>
      </w:r>
      <w:hyperlink r:id="rId34">
        <w:r w:rsidRPr="402E03A5">
          <w:rPr>
            <w:rStyle w:val="Hyperlink"/>
            <w:rFonts w:eastAsiaTheme="majorEastAsia"/>
          </w:rPr>
          <w:t>MSU Board of Trustees Resolution</w:t>
        </w:r>
      </w:hyperlink>
      <w:r>
        <w:t>; </w:t>
      </w:r>
      <w:hyperlink r:id="rId35">
        <w:r w:rsidRPr="402E03A5">
          <w:rPr>
            <w:rStyle w:val="Hyperlink"/>
            <w:rFonts w:eastAsiaTheme="majorEastAsia"/>
          </w:rPr>
          <w:t xml:space="preserve">MSU Denver Land </w:t>
        </w:r>
        <w:r w:rsidR="37A3F4B7" w:rsidRPr="402E03A5">
          <w:rPr>
            <w:rStyle w:val="Hyperlink"/>
            <w:rFonts w:eastAsiaTheme="majorEastAsia"/>
          </w:rPr>
          <w:t xml:space="preserve">and Labor </w:t>
        </w:r>
        <w:r w:rsidRPr="402E03A5">
          <w:rPr>
            <w:rStyle w:val="Hyperlink"/>
            <w:rFonts w:eastAsiaTheme="majorEastAsia"/>
          </w:rPr>
          <w:t>Acknowledgement</w:t>
        </w:r>
      </w:hyperlink>
      <w:r>
        <w:t>) and our profession, (e.g. </w:t>
      </w:r>
      <w:hyperlink r:id="rId36">
        <w:r w:rsidRPr="402E03A5">
          <w:rPr>
            <w:rStyle w:val="Hyperlink"/>
            <w:rFonts w:eastAsiaTheme="majorEastAsia"/>
          </w:rPr>
          <w:t>NASW Code of Ethics</w:t>
        </w:r>
      </w:hyperlink>
      <w:r>
        <w:t>; </w:t>
      </w:r>
      <w:hyperlink r:id="rId37">
        <w:r w:rsidRPr="402E03A5">
          <w:rPr>
            <w:rStyle w:val="Hyperlink"/>
            <w:rFonts w:eastAsiaTheme="majorEastAsia"/>
          </w:rPr>
          <w:t>NASW Report on Racial Justice</w:t>
        </w:r>
      </w:hyperlink>
      <w:r>
        <w:t>, </w:t>
      </w:r>
      <w:hyperlink r:id="rId38">
        <w:r w:rsidRPr="402E03A5">
          <w:rPr>
            <w:rStyle w:val="Hyperlink"/>
            <w:rFonts w:eastAsiaTheme="majorEastAsia"/>
          </w:rPr>
          <w:t>CSWE Antiracism Press Release</w:t>
        </w:r>
      </w:hyperlink>
      <w:r>
        <w:t>) is committed to anti-racism and anti-oppression.   </w:t>
      </w:r>
    </w:p>
    <w:p w14:paraId="4CA558B8" w14:textId="128E5025" w:rsidR="001B7712" w:rsidRPr="00B869ED" w:rsidRDefault="49D5A620" w:rsidP="00F308D9">
      <w:pPr>
        <w:pStyle w:val="NormalWeb"/>
      </w:pPr>
      <w:r>
        <w:t xml:space="preserve">The Office of </w:t>
      </w:r>
      <w:r w:rsidR="61E17678">
        <w:t xml:space="preserve">Social Work </w:t>
      </w:r>
      <w:r w:rsidR="4A26333C">
        <w:t xml:space="preserve">Internships’ </w:t>
      </w:r>
      <w:r>
        <w:t>commitment is to provide an inclusive </w:t>
      </w:r>
      <w:r w:rsidR="3D0A30CD">
        <w:t>internship</w:t>
      </w:r>
      <w:r>
        <w:t> education experience in which theory and practice reflect anti-racist social work practice. Our commitment to practicing anti-racism includes but is not limited to the following actions and deliverables: </w:t>
      </w:r>
    </w:p>
    <w:p w14:paraId="7E496EF2" w14:textId="0BD2A906" w:rsidR="001B7712" w:rsidRPr="00B869ED" w:rsidRDefault="49D5A620" w:rsidP="00CC5CC2">
      <w:pPr>
        <w:numPr>
          <w:ilvl w:val="0"/>
          <w:numId w:val="20"/>
        </w:numPr>
        <w:spacing w:before="100" w:beforeAutospacing="1" w:after="100" w:afterAutospacing="1"/>
      </w:pPr>
      <w:r>
        <w:t xml:space="preserve">reviewing and updating policies and practices related to better supporting the </w:t>
      </w:r>
      <w:r w:rsidR="71D31E13">
        <w:t>internship</w:t>
      </w:r>
      <w:r>
        <w:t xml:space="preserve"> education experience for BIPOC students and/or students with other marginalized identities; </w:t>
      </w:r>
    </w:p>
    <w:p w14:paraId="62322D87" w14:textId="73DF8FE1" w:rsidR="001B7712" w:rsidRPr="00B869ED" w:rsidRDefault="49D5A620" w:rsidP="00CC5CC2">
      <w:pPr>
        <w:numPr>
          <w:ilvl w:val="0"/>
          <w:numId w:val="20"/>
        </w:numPr>
        <w:spacing w:before="100" w:beforeAutospacing="1" w:after="100" w:afterAutospacing="1"/>
      </w:pPr>
      <w:r>
        <w:t xml:space="preserve">engaging </w:t>
      </w:r>
      <w:r w:rsidR="7F18C2F9">
        <w:t>internship</w:t>
      </w:r>
      <w:r>
        <w:t xml:space="preserve"> education students in becoming agents of change towards dismantling systems of oppression; </w:t>
      </w:r>
    </w:p>
    <w:p w14:paraId="3A09785F" w14:textId="61E65D59" w:rsidR="001B7712" w:rsidRPr="00B869ED" w:rsidRDefault="49D5A620" w:rsidP="00CC5CC2">
      <w:pPr>
        <w:numPr>
          <w:ilvl w:val="0"/>
          <w:numId w:val="20"/>
        </w:numPr>
        <w:spacing w:before="100" w:beforeAutospacing="1" w:after="100" w:afterAutospacing="1"/>
      </w:pPr>
      <w:r>
        <w:t xml:space="preserve">reviewing and updating </w:t>
      </w:r>
      <w:r w:rsidR="3DF80BC5">
        <w:t xml:space="preserve">internship </w:t>
      </w:r>
      <w:r>
        <w:t>education curriculum with a stronger focus on diversity, equity, and inclusion (DEI) and culturally responsive course content; </w:t>
      </w:r>
    </w:p>
    <w:p w14:paraId="185BB6AC" w14:textId="77777777" w:rsidR="001B7712" w:rsidRPr="00B869ED" w:rsidRDefault="001B7712" w:rsidP="00CC5CC2">
      <w:pPr>
        <w:numPr>
          <w:ilvl w:val="0"/>
          <w:numId w:val="20"/>
        </w:numPr>
        <w:spacing w:before="100" w:beforeAutospacing="1" w:after="100" w:afterAutospacing="1"/>
      </w:pPr>
      <w:r w:rsidRPr="00B869ED">
        <w:t>collaborating with community partners who have aligned values and ethics; </w:t>
      </w:r>
    </w:p>
    <w:p w14:paraId="117B9604" w14:textId="77777777" w:rsidR="001B7712" w:rsidRPr="00B869ED" w:rsidRDefault="001B7712" w:rsidP="00CC5CC2">
      <w:pPr>
        <w:numPr>
          <w:ilvl w:val="0"/>
          <w:numId w:val="20"/>
        </w:numPr>
        <w:spacing w:before="100" w:beforeAutospacing="1" w:after="100" w:afterAutospacing="1"/>
      </w:pPr>
      <w:r w:rsidRPr="00B869ED">
        <w:t>supporting internship agencies to ensure their follow through with social work DEI values; </w:t>
      </w:r>
    </w:p>
    <w:p w14:paraId="4D36CD67" w14:textId="3B1EC207" w:rsidR="001B7712" w:rsidRPr="00B869ED" w:rsidRDefault="49D5A620" w:rsidP="00CC5CC2">
      <w:pPr>
        <w:numPr>
          <w:ilvl w:val="0"/>
          <w:numId w:val="20"/>
        </w:numPr>
        <w:spacing w:before="100" w:beforeAutospacing="1" w:after="100" w:afterAutospacing="1"/>
      </w:pPr>
      <w:r>
        <w:t xml:space="preserve">providing opportunities for </w:t>
      </w:r>
      <w:r w:rsidR="197A68F2">
        <w:t xml:space="preserve">internship </w:t>
      </w:r>
      <w:r>
        <w:t>staff and faculty to engage in continued reflection, education, and growth around DEI and anti-racism; </w:t>
      </w:r>
    </w:p>
    <w:p w14:paraId="514E3BC9" w14:textId="0E72CF94" w:rsidR="00F05CFF" w:rsidRPr="00B869ED" w:rsidRDefault="49D5A620" w:rsidP="00F308D9">
      <w:pPr>
        <w:numPr>
          <w:ilvl w:val="0"/>
          <w:numId w:val="20"/>
        </w:numPr>
        <w:spacing w:before="100" w:beforeAutospacing="1" w:after="100" w:afterAutospacing="1"/>
      </w:pPr>
      <w:r>
        <w:t>creating open feedback loops for students, faculty, staff, and community partners to collaborate and share their knowledge with us and each other to advance anti-racism social work </w:t>
      </w:r>
      <w:r w:rsidR="3F65C9FB">
        <w:t>internship</w:t>
      </w:r>
      <w:r>
        <w:t xml:space="preserve"> education. </w:t>
      </w:r>
    </w:p>
    <w:p w14:paraId="6CEEE70E" w14:textId="5D17F165" w:rsidR="00257261" w:rsidRDefault="1A4F1325" w:rsidP="00DF6332">
      <w:pPr>
        <w:pStyle w:val="Heading2"/>
      </w:pPr>
      <w:bookmarkStart w:id="24" w:name="_Toc204860710"/>
      <w:r>
        <w:t xml:space="preserve">Internship </w:t>
      </w:r>
      <w:r w:rsidR="2F38CF32">
        <w:t xml:space="preserve">Education </w:t>
      </w:r>
      <w:r w:rsidR="550F2ED2">
        <w:t>Requirements</w:t>
      </w:r>
      <w:bookmarkEnd w:id="24"/>
    </w:p>
    <w:p w14:paraId="64B9FD2E" w14:textId="77777777" w:rsidR="00E97D0C" w:rsidRPr="00E97D0C" w:rsidRDefault="00E97D0C" w:rsidP="00E97D0C"/>
    <w:p w14:paraId="48305501" w14:textId="0629D687" w:rsidR="00E707C7" w:rsidRDefault="00CE60A0" w:rsidP="007B5574">
      <w:pPr>
        <w:pStyle w:val="Heading3"/>
      </w:pPr>
      <w:bookmarkStart w:id="25" w:name="_Toc204860711"/>
      <w:r>
        <w:t>Field</w:t>
      </w:r>
      <w:r w:rsidR="3D0FF2B2">
        <w:t xml:space="preserve"> </w:t>
      </w:r>
      <w:r w:rsidR="5F644ADE">
        <w:t>E</w:t>
      </w:r>
      <w:r w:rsidR="6B5DFF64">
        <w:t>xperience Course</w:t>
      </w:r>
      <w:r w:rsidR="159FA112">
        <w:t xml:space="preserve"> </w:t>
      </w:r>
      <w:r w:rsidR="76E75177">
        <w:t>Overview</w:t>
      </w:r>
      <w:bookmarkEnd w:id="25"/>
    </w:p>
    <w:p w14:paraId="1C7C8ABE" w14:textId="77777777" w:rsidR="00B563F6" w:rsidRPr="00B869ED" w:rsidRDefault="00B563F6" w:rsidP="00F308D9">
      <w:pPr>
        <w:ind w:right="214"/>
      </w:pPr>
    </w:p>
    <w:p w14:paraId="70E3637A" w14:textId="745DE1B4" w:rsidR="00B563F6" w:rsidRDefault="25478BB8" w:rsidP="00F308D9">
      <w:pPr>
        <w:ind w:left="720" w:right="370"/>
      </w:pPr>
      <w:r>
        <w:lastRenderedPageBreak/>
        <w:t xml:space="preserve">As part of the required </w:t>
      </w:r>
      <w:r w:rsidR="00CE60A0">
        <w:t>Field</w:t>
      </w:r>
      <w:r>
        <w:t xml:space="preserve"> Experience courses, every student in the BSSW and MSW programs will find a</w:t>
      </w:r>
      <w:r w:rsidR="00CE60A0">
        <w:t xml:space="preserve">n internship </w:t>
      </w:r>
      <w:r>
        <w:t xml:space="preserve">within a community agency and complete </w:t>
      </w:r>
      <w:r w:rsidR="00CE60A0">
        <w:t>that</w:t>
      </w:r>
      <w:r>
        <w:t xml:space="preserve"> internship under the guidance and supervision of an experienced professional social worker, the </w:t>
      </w:r>
      <w:r w:rsidR="7CEC1984">
        <w:t>Social Work Supervisor</w:t>
      </w:r>
      <w:r>
        <w:t xml:space="preserve">. </w:t>
      </w:r>
    </w:p>
    <w:p w14:paraId="1765B087" w14:textId="77777777" w:rsidR="00B563F6" w:rsidRDefault="00B563F6" w:rsidP="00F308D9">
      <w:pPr>
        <w:ind w:right="370"/>
      </w:pPr>
    </w:p>
    <w:p w14:paraId="69655753" w14:textId="435C37FC" w:rsidR="008B1D26" w:rsidRDefault="7C6A2EF0" w:rsidP="00F308D9">
      <w:pPr>
        <w:ind w:left="720" w:right="11"/>
      </w:pPr>
      <w:r>
        <w:t xml:space="preserve">Each </w:t>
      </w:r>
      <w:r w:rsidR="00CE60A0">
        <w:t>Field</w:t>
      </w:r>
      <w:r>
        <w:t xml:space="preserve"> Experience course is </w:t>
      </w:r>
      <w:r w:rsidR="00DC5ABD">
        <w:t>comprised of</w:t>
      </w:r>
      <w:r>
        <w:t xml:space="preserve"> two (2) required components: </w:t>
      </w:r>
    </w:p>
    <w:p w14:paraId="6FD3F0E7" w14:textId="77777777" w:rsidR="008B1D26" w:rsidRPr="00B869ED" w:rsidRDefault="008B1D26" w:rsidP="00F308D9">
      <w:pPr>
        <w:ind w:left="720" w:right="11"/>
      </w:pPr>
    </w:p>
    <w:p w14:paraId="30CDC162" w14:textId="3A439B59" w:rsidR="008B1D26" w:rsidRPr="00B869ED" w:rsidRDefault="3F110646" w:rsidP="00F308D9">
      <w:pPr>
        <w:pStyle w:val="ListParagraph"/>
        <w:numPr>
          <w:ilvl w:val="0"/>
          <w:numId w:val="3"/>
        </w:numPr>
        <w:ind w:left="1350" w:right="11"/>
      </w:pPr>
      <w:r>
        <w:t>Internship</w:t>
      </w:r>
      <w:r w:rsidR="00171B96">
        <w:t xml:space="preserve"> (</w:t>
      </w:r>
      <w:r w:rsidR="00B44C5E">
        <w:t>applied</w:t>
      </w:r>
      <w:r w:rsidR="006457B8">
        <w:t xml:space="preserve"> learning</w:t>
      </w:r>
      <w:r w:rsidR="00B44C5E">
        <w:t xml:space="preserve"> experience in an approved community agency)</w:t>
      </w:r>
      <w:r w:rsidR="006457B8">
        <w:t xml:space="preserve"> </w:t>
      </w:r>
      <w:r w:rsidR="7C6A2EF0">
        <w:t xml:space="preserve"> </w:t>
      </w:r>
    </w:p>
    <w:p w14:paraId="6080A2FE" w14:textId="7C88044A" w:rsidR="008B1D26" w:rsidRDefault="002C5F1A" w:rsidP="00F308D9">
      <w:pPr>
        <w:pStyle w:val="ListParagraph"/>
        <w:numPr>
          <w:ilvl w:val="0"/>
          <w:numId w:val="3"/>
        </w:numPr>
        <w:ind w:left="1350" w:right="11"/>
      </w:pPr>
      <w:r>
        <w:t xml:space="preserve">Classroom (synchronous </w:t>
      </w:r>
      <w:r w:rsidR="11BA48B0">
        <w:t>clas</w:t>
      </w:r>
      <w:r w:rsidR="7C6A2EF0">
        <w:t>s facilitated</w:t>
      </w:r>
      <w:r>
        <w:t xml:space="preserve"> every other week</w:t>
      </w:r>
      <w:r w:rsidR="7C6A2EF0">
        <w:t xml:space="preserve"> by a Faculty</w:t>
      </w:r>
      <w:r w:rsidR="255FF5E6">
        <w:t xml:space="preserve"> Internship </w:t>
      </w:r>
      <w:r w:rsidR="7C6A2EF0">
        <w:t>Liaison</w:t>
      </w:r>
      <w:r>
        <w:t>)</w:t>
      </w:r>
    </w:p>
    <w:p w14:paraId="6ED25E9B" w14:textId="77777777" w:rsidR="007F6128" w:rsidRDefault="007F6128" w:rsidP="00F308D9">
      <w:pPr>
        <w:pStyle w:val="ListParagraph"/>
        <w:spacing w:after="15" w:line="248" w:lineRule="auto"/>
        <w:ind w:left="630" w:right="11"/>
      </w:pPr>
    </w:p>
    <w:p w14:paraId="357A42C4" w14:textId="6240D790" w:rsidR="0091532A" w:rsidRPr="00B869ED" w:rsidRDefault="0091532A" w:rsidP="0091532A">
      <w:pPr>
        <w:spacing w:after="15" w:line="248" w:lineRule="auto"/>
        <w:ind w:left="630" w:right="289"/>
        <w:rPr>
          <w:color w:val="000000"/>
        </w:rPr>
      </w:pPr>
      <w:r w:rsidRPr="68932996">
        <w:rPr>
          <w:color w:val="000000" w:themeColor="text1"/>
        </w:rPr>
        <w:t xml:space="preserve">Each student will </w:t>
      </w:r>
      <w:r>
        <w:rPr>
          <w:color w:val="000000" w:themeColor="text1"/>
        </w:rPr>
        <w:t>enroll in a Field Experience course concurrently while completing their internship. This course is designed to</w:t>
      </w:r>
      <w:r w:rsidRPr="68932996">
        <w:rPr>
          <w:color w:val="000000" w:themeColor="text1"/>
        </w:rPr>
        <w:t xml:space="preserve"> complement their experiences in their internship. The </w:t>
      </w:r>
      <w:r>
        <w:rPr>
          <w:color w:val="000000" w:themeColor="text1"/>
        </w:rPr>
        <w:t>classroom portion of the course</w:t>
      </w:r>
      <w:r w:rsidRPr="00616076">
        <w:rPr>
          <w:color w:val="000000" w:themeColor="text1"/>
        </w:rPr>
        <w:t xml:space="preserve"> </w:t>
      </w:r>
      <w:r>
        <w:rPr>
          <w:color w:val="000000" w:themeColor="text1"/>
        </w:rPr>
        <w:t>is facilitated</w:t>
      </w:r>
      <w:r w:rsidRPr="68932996">
        <w:rPr>
          <w:color w:val="000000" w:themeColor="text1"/>
        </w:rPr>
        <w:t xml:space="preserve"> by the</w:t>
      </w:r>
      <w:r>
        <w:rPr>
          <w:color w:val="000000" w:themeColor="text1"/>
        </w:rPr>
        <w:t>ir</w:t>
      </w:r>
      <w:r w:rsidRPr="68932996">
        <w:rPr>
          <w:color w:val="000000" w:themeColor="text1"/>
        </w:rPr>
        <w:t xml:space="preserve"> F</w:t>
      </w:r>
      <w:r w:rsidR="00A07211">
        <w:rPr>
          <w:color w:val="000000" w:themeColor="text1"/>
        </w:rPr>
        <w:t>aculty Internship Liaison</w:t>
      </w:r>
      <w:r>
        <w:rPr>
          <w:color w:val="000000" w:themeColor="text1"/>
        </w:rPr>
        <w:t xml:space="preserve">, meets every other week, and is </w:t>
      </w:r>
      <w:r w:rsidRPr="68932996">
        <w:rPr>
          <w:color w:val="000000" w:themeColor="text1"/>
        </w:rPr>
        <w:t>offered</w:t>
      </w:r>
      <w:r>
        <w:rPr>
          <w:color w:val="000000" w:themeColor="text1"/>
        </w:rPr>
        <w:t xml:space="preserve"> synchronously</w:t>
      </w:r>
      <w:r w:rsidRPr="68932996">
        <w:rPr>
          <w:color w:val="000000" w:themeColor="text1"/>
        </w:rPr>
        <w:t xml:space="preserve"> in</w:t>
      </w:r>
      <w:r>
        <w:rPr>
          <w:color w:val="000000" w:themeColor="text1"/>
        </w:rPr>
        <w:t xml:space="preserve"> either</w:t>
      </w:r>
      <w:r w:rsidRPr="68932996">
        <w:rPr>
          <w:color w:val="000000" w:themeColor="text1"/>
        </w:rPr>
        <w:t xml:space="preserve"> face-to-face</w:t>
      </w:r>
      <w:r>
        <w:rPr>
          <w:color w:val="000000" w:themeColor="text1"/>
        </w:rPr>
        <w:t xml:space="preserve"> or</w:t>
      </w:r>
      <w:r w:rsidRPr="68932996">
        <w:rPr>
          <w:color w:val="000000" w:themeColor="text1"/>
        </w:rPr>
        <w:t xml:space="preserve"> online</w:t>
      </w:r>
      <w:r>
        <w:rPr>
          <w:color w:val="000000" w:themeColor="text1"/>
        </w:rPr>
        <w:t xml:space="preserve"> </w:t>
      </w:r>
      <w:r w:rsidRPr="68932996">
        <w:rPr>
          <w:color w:val="000000" w:themeColor="text1"/>
        </w:rPr>
        <w:t xml:space="preserve">formats. The </w:t>
      </w:r>
      <w:r>
        <w:rPr>
          <w:color w:val="000000" w:themeColor="text1"/>
        </w:rPr>
        <w:t xml:space="preserve">purpose of the </w:t>
      </w:r>
      <w:r w:rsidRPr="6AC1876E">
        <w:rPr>
          <w:color w:val="000000" w:themeColor="text1"/>
        </w:rPr>
        <w:t>class</w:t>
      </w:r>
      <w:r w:rsidRPr="68932996">
        <w:rPr>
          <w:color w:val="000000" w:themeColor="text1"/>
        </w:rPr>
        <w:t xml:space="preserve"> will b</w:t>
      </w:r>
      <w:r>
        <w:rPr>
          <w:color w:val="000000" w:themeColor="text1"/>
        </w:rPr>
        <w:t xml:space="preserve">e for </w:t>
      </w:r>
      <w:r w:rsidRPr="68932996">
        <w:rPr>
          <w:color w:val="000000" w:themeColor="text1"/>
        </w:rPr>
        <w:t xml:space="preserve">students </w:t>
      </w:r>
      <w:r>
        <w:rPr>
          <w:color w:val="000000" w:themeColor="text1"/>
        </w:rPr>
        <w:t>to</w:t>
      </w:r>
      <w:r w:rsidRPr="68932996">
        <w:rPr>
          <w:color w:val="000000" w:themeColor="text1"/>
        </w:rPr>
        <w:t xml:space="preserve"> discuss specific content</w:t>
      </w:r>
      <w:r w:rsidR="00933090">
        <w:rPr>
          <w:color w:val="000000" w:themeColor="text1"/>
        </w:rPr>
        <w:t xml:space="preserve">, </w:t>
      </w:r>
      <w:r w:rsidRPr="68932996">
        <w:rPr>
          <w:color w:val="000000" w:themeColor="text1"/>
        </w:rPr>
        <w:t xml:space="preserve">process what is happening in their internships, and complete assignments designed to integrate social work theory </w:t>
      </w:r>
      <w:r w:rsidR="00B425A4" w:rsidRPr="68932996">
        <w:rPr>
          <w:color w:val="000000" w:themeColor="text1"/>
        </w:rPr>
        <w:t>into</w:t>
      </w:r>
      <w:r w:rsidRPr="68932996">
        <w:rPr>
          <w:color w:val="000000" w:themeColor="text1"/>
        </w:rPr>
        <w:t xml:space="preserve"> practice. </w:t>
      </w:r>
    </w:p>
    <w:p w14:paraId="262D5DF5" w14:textId="77777777" w:rsidR="0091532A" w:rsidRDefault="0091532A" w:rsidP="00A07211">
      <w:pPr>
        <w:spacing w:after="15" w:line="248" w:lineRule="auto"/>
        <w:ind w:right="11"/>
      </w:pPr>
    </w:p>
    <w:p w14:paraId="0292009C" w14:textId="1B1CC077" w:rsidR="00E97D0C" w:rsidRPr="00FA10D2" w:rsidRDefault="64A74E94" w:rsidP="00FA10D2">
      <w:pPr>
        <w:pStyle w:val="ListParagraph"/>
        <w:spacing w:after="15" w:line="248" w:lineRule="auto"/>
        <w:ind w:left="630" w:right="11"/>
        <w:rPr>
          <w:color w:val="0000FF"/>
          <w:u w:val="single"/>
        </w:rPr>
      </w:pPr>
      <w:r>
        <w:t xml:space="preserve">Additional resources for </w:t>
      </w:r>
      <w:r w:rsidR="56CDB119">
        <w:t>Internship</w:t>
      </w:r>
      <w:r>
        <w:t xml:space="preserve"> Education can be found on the Office of </w:t>
      </w:r>
      <w:r w:rsidR="5D17E20B">
        <w:t>Social Work Internships</w:t>
      </w:r>
      <w:r>
        <w:t xml:space="preserve"> </w:t>
      </w:r>
      <w:hyperlink r:id="rId39">
        <w:r w:rsidRPr="402E03A5">
          <w:rPr>
            <w:rStyle w:val="Hyperlink"/>
          </w:rPr>
          <w:t>website.</w:t>
        </w:r>
      </w:hyperlink>
    </w:p>
    <w:p w14:paraId="1FB6B3C4" w14:textId="77777777" w:rsidR="00E97D0C" w:rsidRPr="00E707C7" w:rsidRDefault="00E97D0C" w:rsidP="00F308D9"/>
    <w:p w14:paraId="077D4C4F" w14:textId="62AD826D" w:rsidR="002F2463" w:rsidRPr="00B869ED" w:rsidRDefault="00A76020" w:rsidP="007B5574">
      <w:pPr>
        <w:pStyle w:val="Heading3"/>
      </w:pPr>
      <w:bookmarkStart w:id="26" w:name="_Hours_Requirements_1"/>
      <w:bookmarkStart w:id="27" w:name="_Toc204860712"/>
      <w:bookmarkEnd w:id="26"/>
      <w:r>
        <w:t xml:space="preserve">Internship </w:t>
      </w:r>
      <w:r w:rsidR="002F2463" w:rsidRPr="00B869ED">
        <w:t>Hours Requirements</w:t>
      </w:r>
      <w:bookmarkEnd w:id="27"/>
    </w:p>
    <w:p w14:paraId="29145885" w14:textId="77777777" w:rsidR="001E47BA" w:rsidRPr="00B869ED" w:rsidRDefault="001E47BA" w:rsidP="00F308D9">
      <w:pPr>
        <w:spacing w:after="15" w:line="248" w:lineRule="auto"/>
        <w:ind w:left="720" w:right="346"/>
        <w:rPr>
          <w:color w:val="000000"/>
        </w:rPr>
      </w:pPr>
    </w:p>
    <w:p w14:paraId="2BC2F75E" w14:textId="249E39E7" w:rsidR="002F2463" w:rsidRPr="00B869ED" w:rsidRDefault="002F2463" w:rsidP="00F308D9">
      <w:pPr>
        <w:spacing w:after="15" w:line="248" w:lineRule="auto"/>
        <w:ind w:left="720" w:right="346"/>
        <w:rPr>
          <w:color w:val="000000"/>
        </w:rPr>
      </w:pPr>
      <w:r w:rsidRPr="00B869ED">
        <w:rPr>
          <w:color w:val="000000"/>
        </w:rPr>
        <w:t xml:space="preserve">Students will be in the </w:t>
      </w:r>
      <w:r w:rsidR="002A3E0A">
        <w:rPr>
          <w:color w:val="000000"/>
        </w:rPr>
        <w:t>i</w:t>
      </w:r>
      <w:r w:rsidR="00E010EA">
        <w:rPr>
          <w:color w:val="000000"/>
        </w:rPr>
        <w:t>nternship</w:t>
      </w:r>
      <w:r w:rsidRPr="00B869ED">
        <w:rPr>
          <w:color w:val="000000"/>
        </w:rPr>
        <w:t xml:space="preserve"> for 30 weeks from the start of the fall semester</w:t>
      </w:r>
      <w:r w:rsidR="001E47BA" w:rsidRPr="00B869ED">
        <w:rPr>
          <w:color w:val="000000"/>
        </w:rPr>
        <w:t xml:space="preserve"> </w:t>
      </w:r>
      <w:r w:rsidRPr="00B869ED">
        <w:rPr>
          <w:color w:val="000000"/>
        </w:rPr>
        <w:t xml:space="preserve">(mid-August) until the end of the spring semester (mid-May). </w:t>
      </w:r>
      <w:r w:rsidR="001E47BA" w:rsidRPr="00B869ED">
        <w:rPr>
          <w:color w:val="000000"/>
        </w:rPr>
        <w:t xml:space="preserve">Students are expected to complete their </w:t>
      </w:r>
      <w:r w:rsidR="002A3E0A">
        <w:rPr>
          <w:color w:val="000000"/>
        </w:rPr>
        <w:t>i</w:t>
      </w:r>
      <w:r w:rsidR="00E010EA">
        <w:rPr>
          <w:color w:val="000000"/>
        </w:rPr>
        <w:t>nternship</w:t>
      </w:r>
      <w:r w:rsidR="001E47BA" w:rsidRPr="00B869ED">
        <w:rPr>
          <w:color w:val="000000"/>
        </w:rPr>
        <w:t xml:space="preserve"> in the same agency for the entire academic year (30 weeks). </w:t>
      </w:r>
      <w:r w:rsidR="00CE4B0C">
        <w:rPr>
          <w:color w:val="000000"/>
        </w:rPr>
        <w:t xml:space="preserve">Students are not typically allowed to switch internships mid-year. </w:t>
      </w:r>
      <w:r w:rsidRPr="00B869ED">
        <w:rPr>
          <w:color w:val="000000"/>
        </w:rPr>
        <w:t>The total required hours are:</w:t>
      </w:r>
    </w:p>
    <w:p w14:paraId="43B66A38" w14:textId="77777777" w:rsidR="001E47BA" w:rsidRPr="00B869ED" w:rsidRDefault="001E47BA" w:rsidP="00F308D9">
      <w:pPr>
        <w:autoSpaceDE w:val="0"/>
        <w:autoSpaceDN w:val="0"/>
        <w:adjustRightInd w:val="0"/>
        <w:rPr>
          <w:rFonts w:eastAsiaTheme="minorHAnsi"/>
          <w:color w:val="000000"/>
        </w:rPr>
      </w:pPr>
    </w:p>
    <w:p w14:paraId="4815C2BB" w14:textId="618772E6" w:rsidR="001E47BA" w:rsidRPr="00B869ED" w:rsidRDefault="001E47BA" w:rsidP="00F308D9">
      <w:pPr>
        <w:autoSpaceDE w:val="0"/>
        <w:autoSpaceDN w:val="0"/>
        <w:adjustRightInd w:val="0"/>
        <w:rPr>
          <w:rFonts w:eastAsiaTheme="minorEastAsia"/>
          <w:color w:val="000000"/>
          <w:sz w:val="23"/>
          <w:szCs w:val="23"/>
        </w:rPr>
      </w:pPr>
      <w:r w:rsidRPr="7C67540D">
        <w:rPr>
          <w:rFonts w:eastAsiaTheme="minorEastAsia"/>
          <w:color w:val="000000" w:themeColor="text1"/>
        </w:rPr>
        <w:t xml:space="preserve"> </w:t>
      </w:r>
      <w:r>
        <w:rPr>
          <w:rFonts w:eastAsiaTheme="minorHAnsi"/>
        </w:rPr>
        <w:tab/>
      </w:r>
      <w:r w:rsidRPr="7C67540D">
        <w:rPr>
          <w:rFonts w:eastAsiaTheme="minorEastAsia"/>
          <w:b/>
          <w:color w:val="000000" w:themeColor="text1"/>
          <w:sz w:val="23"/>
          <w:szCs w:val="23"/>
        </w:rPr>
        <w:t xml:space="preserve">BSSW </w:t>
      </w:r>
      <w:r w:rsidRPr="7C67540D">
        <w:rPr>
          <w:rFonts w:eastAsiaTheme="minorEastAsia"/>
          <w:color w:val="000000" w:themeColor="text1"/>
          <w:sz w:val="23"/>
          <w:szCs w:val="23"/>
        </w:rPr>
        <w:t>(</w:t>
      </w:r>
      <w:r w:rsidRPr="4C09EDD9">
        <w:rPr>
          <w:rFonts w:eastAsiaTheme="minorEastAsia"/>
          <w:color w:val="000000" w:themeColor="text1"/>
          <w:sz w:val="23"/>
          <w:szCs w:val="23"/>
        </w:rPr>
        <w:t>Undergraduate</w:t>
      </w:r>
      <w:r w:rsidR="4B89952E" w:rsidRPr="4C09EDD9">
        <w:rPr>
          <w:rFonts w:eastAsiaTheme="minorEastAsia"/>
          <w:color w:val="000000" w:themeColor="text1"/>
          <w:sz w:val="23"/>
          <w:szCs w:val="23"/>
        </w:rPr>
        <w:t xml:space="preserve"> </w:t>
      </w:r>
      <w:r w:rsidRPr="4C09EDD9">
        <w:rPr>
          <w:rFonts w:eastAsiaTheme="minorEastAsia"/>
          <w:color w:val="000000" w:themeColor="text1"/>
          <w:sz w:val="23"/>
          <w:szCs w:val="23"/>
        </w:rPr>
        <w:t>Seniors</w:t>
      </w:r>
      <w:r w:rsidRPr="7C67540D">
        <w:rPr>
          <w:rFonts w:eastAsiaTheme="minorEastAsia"/>
          <w:color w:val="000000" w:themeColor="text1"/>
          <w:sz w:val="23"/>
          <w:szCs w:val="23"/>
        </w:rPr>
        <w:t>)</w:t>
      </w:r>
      <w:r w:rsidR="00566905">
        <w:rPr>
          <w:rFonts w:eastAsiaTheme="minorHAnsi"/>
        </w:rPr>
        <w:tab/>
      </w:r>
      <w:r w:rsidRPr="7C67540D">
        <w:rPr>
          <w:rFonts w:eastAsiaTheme="minorEastAsia"/>
          <w:color w:val="000000" w:themeColor="text1"/>
          <w:sz w:val="23"/>
          <w:szCs w:val="23"/>
        </w:rPr>
        <w:t>13</w:t>
      </w:r>
      <w:r w:rsidR="00D67879" w:rsidRPr="7C67540D">
        <w:rPr>
          <w:rFonts w:eastAsiaTheme="minorEastAsia"/>
          <w:color w:val="000000" w:themeColor="text1"/>
          <w:sz w:val="23"/>
          <w:szCs w:val="23"/>
        </w:rPr>
        <w:t>-14</w:t>
      </w:r>
      <w:r w:rsidRPr="7C67540D">
        <w:rPr>
          <w:rFonts w:eastAsiaTheme="minorEastAsia"/>
          <w:color w:val="000000" w:themeColor="text1"/>
          <w:sz w:val="23"/>
          <w:szCs w:val="23"/>
        </w:rPr>
        <w:t xml:space="preserve"> hours/week (200/semester and 400/year) </w:t>
      </w:r>
    </w:p>
    <w:p w14:paraId="05DC585A" w14:textId="2FC2F226" w:rsidR="001E47BA" w:rsidRPr="00B869ED" w:rsidRDefault="001E47BA" w:rsidP="00F308D9">
      <w:pPr>
        <w:autoSpaceDE w:val="0"/>
        <w:autoSpaceDN w:val="0"/>
        <w:adjustRightInd w:val="0"/>
        <w:ind w:firstLine="720"/>
        <w:rPr>
          <w:rFonts w:eastAsiaTheme="minorHAnsi"/>
          <w:color w:val="000000"/>
          <w:sz w:val="23"/>
          <w:szCs w:val="23"/>
        </w:rPr>
      </w:pPr>
      <w:r w:rsidRPr="00B869ED">
        <w:rPr>
          <w:rFonts w:eastAsiaTheme="minorHAnsi"/>
          <w:b/>
          <w:bCs/>
          <w:color w:val="000000"/>
          <w:sz w:val="23"/>
          <w:szCs w:val="23"/>
        </w:rPr>
        <w:t xml:space="preserve">MSW Foundation </w:t>
      </w:r>
      <w:r w:rsidRPr="00B869ED">
        <w:rPr>
          <w:rFonts w:eastAsiaTheme="minorHAnsi"/>
          <w:color w:val="000000"/>
          <w:sz w:val="23"/>
          <w:szCs w:val="23"/>
        </w:rPr>
        <w:t>(1</w:t>
      </w:r>
      <w:r w:rsidRPr="00B869ED">
        <w:rPr>
          <w:rFonts w:eastAsiaTheme="minorHAnsi"/>
          <w:color w:val="000000"/>
          <w:sz w:val="16"/>
          <w:szCs w:val="16"/>
        </w:rPr>
        <w:t xml:space="preserve">st </w:t>
      </w:r>
      <w:r w:rsidRPr="00B869ED">
        <w:rPr>
          <w:rFonts w:eastAsiaTheme="minorHAnsi"/>
          <w:color w:val="000000"/>
          <w:sz w:val="23"/>
          <w:szCs w:val="23"/>
        </w:rPr>
        <w:t xml:space="preserve">year) </w:t>
      </w:r>
      <w:r w:rsidR="00566905">
        <w:rPr>
          <w:rFonts w:eastAsiaTheme="minorHAnsi"/>
          <w:color w:val="000000"/>
          <w:sz w:val="23"/>
          <w:szCs w:val="23"/>
        </w:rPr>
        <w:tab/>
      </w:r>
      <w:r w:rsidR="00566905">
        <w:rPr>
          <w:rFonts w:eastAsiaTheme="minorHAnsi"/>
          <w:color w:val="000000"/>
          <w:sz w:val="23"/>
          <w:szCs w:val="23"/>
        </w:rPr>
        <w:tab/>
      </w:r>
      <w:r w:rsidRPr="00B869ED">
        <w:rPr>
          <w:rFonts w:eastAsiaTheme="minorHAnsi"/>
          <w:color w:val="000000"/>
          <w:sz w:val="23"/>
          <w:szCs w:val="23"/>
        </w:rPr>
        <w:t>13</w:t>
      </w:r>
      <w:r w:rsidR="00D67879" w:rsidRPr="00B869ED">
        <w:rPr>
          <w:rFonts w:eastAsiaTheme="minorHAnsi"/>
          <w:color w:val="000000"/>
          <w:sz w:val="23"/>
          <w:szCs w:val="23"/>
        </w:rPr>
        <w:t>-14</w:t>
      </w:r>
      <w:r w:rsidRPr="00B869ED">
        <w:rPr>
          <w:rFonts w:eastAsiaTheme="minorHAnsi"/>
          <w:color w:val="000000"/>
          <w:sz w:val="23"/>
          <w:szCs w:val="23"/>
        </w:rPr>
        <w:t xml:space="preserve"> hours/week (200/semester and 400/year) </w:t>
      </w:r>
    </w:p>
    <w:p w14:paraId="481279F7" w14:textId="40C54C65" w:rsidR="001E47BA" w:rsidRPr="00B869ED" w:rsidRDefault="001E47BA" w:rsidP="00F308D9">
      <w:pPr>
        <w:spacing w:after="15" w:line="248" w:lineRule="auto"/>
        <w:ind w:left="270" w:right="11" w:firstLine="450"/>
        <w:rPr>
          <w:color w:val="000000"/>
        </w:rPr>
      </w:pPr>
      <w:r w:rsidRPr="00B869ED">
        <w:rPr>
          <w:rFonts w:eastAsiaTheme="minorHAnsi"/>
          <w:b/>
          <w:bCs/>
          <w:color w:val="000000"/>
          <w:sz w:val="23"/>
          <w:szCs w:val="23"/>
        </w:rPr>
        <w:t xml:space="preserve">MSW Concentration </w:t>
      </w:r>
      <w:r w:rsidRPr="00B869ED">
        <w:rPr>
          <w:rFonts w:eastAsiaTheme="minorHAnsi"/>
          <w:color w:val="000000"/>
          <w:sz w:val="23"/>
          <w:szCs w:val="23"/>
        </w:rPr>
        <w:t>(2</w:t>
      </w:r>
      <w:r w:rsidRPr="00B869ED">
        <w:rPr>
          <w:rFonts w:eastAsiaTheme="minorHAnsi"/>
          <w:color w:val="000000"/>
          <w:sz w:val="16"/>
          <w:szCs w:val="16"/>
        </w:rPr>
        <w:t xml:space="preserve">nd </w:t>
      </w:r>
      <w:r w:rsidRPr="00B869ED">
        <w:rPr>
          <w:rFonts w:eastAsiaTheme="minorHAnsi"/>
          <w:color w:val="000000"/>
          <w:sz w:val="23"/>
          <w:szCs w:val="23"/>
        </w:rPr>
        <w:t xml:space="preserve">year) </w:t>
      </w:r>
      <w:r w:rsidR="00566905">
        <w:rPr>
          <w:rFonts w:eastAsiaTheme="minorHAnsi"/>
          <w:color w:val="000000"/>
          <w:sz w:val="23"/>
          <w:szCs w:val="23"/>
        </w:rPr>
        <w:tab/>
      </w:r>
      <w:r w:rsidRPr="00B869ED">
        <w:rPr>
          <w:rFonts w:eastAsiaTheme="minorHAnsi"/>
          <w:color w:val="000000"/>
          <w:sz w:val="23"/>
          <w:szCs w:val="23"/>
        </w:rPr>
        <w:t>1</w:t>
      </w:r>
      <w:r w:rsidR="00D67879" w:rsidRPr="00B869ED">
        <w:rPr>
          <w:rFonts w:eastAsiaTheme="minorHAnsi"/>
          <w:color w:val="000000"/>
          <w:sz w:val="23"/>
          <w:szCs w:val="23"/>
        </w:rPr>
        <w:t>6-17</w:t>
      </w:r>
      <w:r w:rsidRPr="00B869ED">
        <w:rPr>
          <w:rFonts w:eastAsiaTheme="minorHAnsi"/>
          <w:color w:val="000000"/>
          <w:sz w:val="23"/>
          <w:szCs w:val="23"/>
        </w:rPr>
        <w:t xml:space="preserve"> hours/week (250/semester and 500/year)</w:t>
      </w:r>
    </w:p>
    <w:p w14:paraId="6D727F26" w14:textId="0958017C" w:rsidR="002F2463" w:rsidRPr="00B869ED" w:rsidRDefault="002F2463" w:rsidP="00F308D9">
      <w:pPr>
        <w:ind w:left="139"/>
        <w:rPr>
          <w:color w:val="000000"/>
        </w:rPr>
      </w:pPr>
      <w:r w:rsidRPr="00B869ED">
        <w:rPr>
          <w:rFonts w:eastAsia="Calibri"/>
          <w:color w:val="000000"/>
          <w:sz w:val="26"/>
        </w:rPr>
        <w:t xml:space="preserve"> </w:t>
      </w:r>
    </w:p>
    <w:p w14:paraId="50A32858" w14:textId="5CBFFC79" w:rsidR="001E47BA" w:rsidRDefault="79AEED63" w:rsidP="2741A908">
      <w:pPr>
        <w:spacing w:after="15" w:line="248" w:lineRule="auto"/>
        <w:ind w:left="720" w:right="346"/>
        <w:rPr>
          <w:i/>
          <w:iCs/>
          <w:color w:val="000000" w:themeColor="text1"/>
        </w:rPr>
      </w:pPr>
      <w:r w:rsidRPr="2741A908">
        <w:rPr>
          <w:b/>
          <w:bCs/>
          <w:color w:val="000000" w:themeColor="text1"/>
        </w:rPr>
        <w:t xml:space="preserve">NOTE: </w:t>
      </w:r>
      <w:r w:rsidR="06862063" w:rsidRPr="2741A908">
        <w:rPr>
          <w:i/>
          <w:iCs/>
          <w:color w:val="000000" w:themeColor="text1"/>
        </w:rPr>
        <w:t>The hour requirements are minimum hour requirements.</w:t>
      </w:r>
      <w:r w:rsidR="19F4E077" w:rsidRPr="2741A908">
        <w:rPr>
          <w:i/>
          <w:iCs/>
          <w:color w:val="000000" w:themeColor="text1"/>
        </w:rPr>
        <w:t xml:space="preserve"> Students may exceed the minimum number of hours. </w:t>
      </w:r>
      <w:r w:rsidRPr="2741A908">
        <w:rPr>
          <w:i/>
          <w:iCs/>
          <w:color w:val="000000" w:themeColor="text1"/>
        </w:rPr>
        <w:t>If an agency requests that an intern complete more than the minimum number of required hours, this should be communicated and agreed upon in advance</w:t>
      </w:r>
      <w:r w:rsidR="19F4E077" w:rsidRPr="2741A908">
        <w:rPr>
          <w:i/>
          <w:iCs/>
          <w:color w:val="000000" w:themeColor="text1"/>
        </w:rPr>
        <w:t xml:space="preserve"> between the student and agency</w:t>
      </w:r>
      <w:r w:rsidRPr="2741A908">
        <w:rPr>
          <w:i/>
          <w:iCs/>
          <w:color w:val="000000" w:themeColor="text1"/>
        </w:rPr>
        <w:t>, prior to the start of the internship. If students agree to complete more hours than the minimum requirement, it is expected that they will do their best to honor this commitment</w:t>
      </w:r>
      <w:r w:rsidR="00AA0325">
        <w:rPr>
          <w:i/>
          <w:iCs/>
          <w:color w:val="000000" w:themeColor="text1"/>
        </w:rPr>
        <w:t xml:space="preserve"> or</w:t>
      </w:r>
      <w:r w:rsidRPr="2741A908">
        <w:rPr>
          <w:i/>
          <w:iCs/>
          <w:color w:val="000000" w:themeColor="text1"/>
        </w:rPr>
        <w:t xml:space="preserve"> utilize the </w:t>
      </w:r>
      <w:r w:rsidR="3889B37C" w:rsidRPr="2741A908">
        <w:rPr>
          <w:i/>
          <w:iCs/>
          <w:color w:val="000000" w:themeColor="text1"/>
        </w:rPr>
        <w:t xml:space="preserve">Internship </w:t>
      </w:r>
      <w:r w:rsidRPr="2741A908">
        <w:rPr>
          <w:i/>
          <w:iCs/>
          <w:color w:val="000000" w:themeColor="text1"/>
        </w:rPr>
        <w:t>Support Process if they find that they need to renegotiate the agreement.</w:t>
      </w:r>
    </w:p>
    <w:p w14:paraId="2487A0A3" w14:textId="7B46D817" w:rsidR="0030788F" w:rsidRDefault="0030788F" w:rsidP="00F308D9">
      <w:pPr>
        <w:spacing w:after="15" w:line="248" w:lineRule="auto"/>
        <w:ind w:left="720" w:right="346"/>
        <w:rPr>
          <w:i/>
          <w:color w:val="000000"/>
        </w:rPr>
      </w:pPr>
    </w:p>
    <w:p w14:paraId="27D5CA1B" w14:textId="5B1E5072" w:rsidR="002F2463" w:rsidRPr="00732B8A" w:rsidRDefault="0030788F" w:rsidP="00732B8A">
      <w:pPr>
        <w:spacing w:after="15" w:line="248" w:lineRule="auto"/>
        <w:ind w:left="720" w:right="346"/>
        <w:rPr>
          <w:iCs/>
          <w:color w:val="000000"/>
        </w:rPr>
      </w:pPr>
      <w:r w:rsidRPr="001C7CA6">
        <w:rPr>
          <w:iCs/>
          <w:color w:val="000000"/>
        </w:rPr>
        <w:t>P</w:t>
      </w:r>
      <w:r w:rsidR="008F0E4D" w:rsidRPr="001C7CA6">
        <w:rPr>
          <w:iCs/>
          <w:color w:val="000000"/>
        </w:rPr>
        <w:t xml:space="preserve">lease see </w:t>
      </w:r>
      <w:hyperlink w:anchor="_Field_Disruption_Policy" w:history="1">
        <w:r w:rsidR="008F0E4D" w:rsidRPr="001C7CA6">
          <w:rPr>
            <w:rStyle w:val="Hyperlink"/>
            <w:iCs/>
          </w:rPr>
          <w:t xml:space="preserve">section </w:t>
        </w:r>
        <w:r w:rsidR="001C7CA6" w:rsidRPr="001C7CA6">
          <w:rPr>
            <w:rStyle w:val="Hyperlink"/>
            <w:iCs/>
          </w:rPr>
          <w:t>IV. B. 1. “Time in the Internship”</w:t>
        </w:r>
      </w:hyperlink>
      <w:r w:rsidR="001C7CA6" w:rsidRPr="001C7CA6">
        <w:rPr>
          <w:iCs/>
          <w:color w:val="000000"/>
        </w:rPr>
        <w:t xml:space="preserve"> for further information related to requests for Early </w:t>
      </w:r>
      <w:r w:rsidR="008C30BC" w:rsidRPr="001C7CA6">
        <w:rPr>
          <w:iCs/>
          <w:color w:val="000000"/>
        </w:rPr>
        <w:t>S</w:t>
      </w:r>
      <w:r w:rsidR="001C7CA6" w:rsidRPr="001C7CA6">
        <w:rPr>
          <w:iCs/>
          <w:color w:val="000000"/>
        </w:rPr>
        <w:t xml:space="preserve">tarts, </w:t>
      </w:r>
      <w:r w:rsidR="00F9502F" w:rsidRPr="001C7CA6">
        <w:rPr>
          <w:iCs/>
          <w:color w:val="000000"/>
        </w:rPr>
        <w:t>E</w:t>
      </w:r>
      <w:r w:rsidR="001C7CA6" w:rsidRPr="001C7CA6">
        <w:rPr>
          <w:iCs/>
          <w:color w:val="000000"/>
        </w:rPr>
        <w:t xml:space="preserve">arly Completions, and/or Extensions. </w:t>
      </w:r>
      <w:bookmarkStart w:id="28" w:name="_Supervision"/>
      <w:bookmarkEnd w:id="28"/>
    </w:p>
    <w:p w14:paraId="4C228023" w14:textId="77777777" w:rsidR="00D73E5B" w:rsidRDefault="00D73E5B" w:rsidP="00F308D9">
      <w:pPr>
        <w:spacing w:after="15" w:line="248" w:lineRule="auto"/>
        <w:ind w:right="667"/>
        <w:contextualSpacing/>
        <w:rPr>
          <w:color w:val="000000"/>
        </w:rPr>
      </w:pPr>
    </w:p>
    <w:p w14:paraId="21AC6B3D" w14:textId="77777777" w:rsidR="00C31378" w:rsidRDefault="00C31378" w:rsidP="00F308D9">
      <w:pPr>
        <w:spacing w:after="15" w:line="248" w:lineRule="auto"/>
        <w:ind w:right="667"/>
        <w:contextualSpacing/>
        <w:rPr>
          <w:color w:val="000000"/>
        </w:rPr>
      </w:pPr>
    </w:p>
    <w:p w14:paraId="762957C2" w14:textId="47487967" w:rsidR="0095745E" w:rsidRPr="00732B8A" w:rsidRDefault="00D73E5B" w:rsidP="005F204D">
      <w:pPr>
        <w:pStyle w:val="Heading2"/>
      </w:pPr>
      <w:bookmarkStart w:id="29" w:name="_Toc204860713"/>
      <w:r w:rsidRPr="00732B8A">
        <w:t>Definitions of Roles in Internship Education</w:t>
      </w:r>
      <w:bookmarkEnd w:id="29"/>
    </w:p>
    <w:p w14:paraId="67DF446D" w14:textId="77777777" w:rsidR="0095745E" w:rsidRPr="00732B8A" w:rsidRDefault="0095745E" w:rsidP="0095745E"/>
    <w:p w14:paraId="5DFE089E" w14:textId="4809C82F" w:rsidR="0095745E" w:rsidRPr="00732B8A" w:rsidRDefault="00D73E5B" w:rsidP="00E25696">
      <w:pPr>
        <w:pStyle w:val="Heading3"/>
      </w:pPr>
      <w:bookmarkStart w:id="30" w:name="_Toc204860714"/>
      <w:r w:rsidRPr="00732B8A">
        <w:t>Faculty Internship Liaison (FIL)</w:t>
      </w:r>
      <w:bookmarkEnd w:id="30"/>
    </w:p>
    <w:p w14:paraId="46BE355B" w14:textId="25478A71" w:rsidR="00D73E5B" w:rsidRDefault="00D73E5B" w:rsidP="00D73E5B">
      <w:pPr>
        <w:spacing w:after="15" w:line="248" w:lineRule="auto"/>
        <w:ind w:left="360" w:right="362" w:hanging="10"/>
        <w:rPr>
          <w:color w:val="000000" w:themeColor="text1"/>
        </w:rPr>
      </w:pPr>
      <w:r w:rsidRPr="00732B8A">
        <w:rPr>
          <w:color w:val="000000" w:themeColor="text1"/>
        </w:rPr>
        <w:t>University instructor</w:t>
      </w:r>
      <w:r w:rsidRPr="402E03A5">
        <w:rPr>
          <w:color w:val="000000" w:themeColor="text1"/>
        </w:rPr>
        <w:t xml:space="preserve"> who teaches the </w:t>
      </w:r>
      <w:r>
        <w:rPr>
          <w:color w:val="000000" w:themeColor="text1"/>
        </w:rPr>
        <w:t>classroom portion of the Field Experience</w:t>
      </w:r>
      <w:r w:rsidRPr="402E03A5">
        <w:rPr>
          <w:color w:val="000000" w:themeColor="text1"/>
        </w:rPr>
        <w:t xml:space="preserve"> c</w:t>
      </w:r>
      <w:r>
        <w:rPr>
          <w:color w:val="000000" w:themeColor="text1"/>
        </w:rPr>
        <w:t>ourse</w:t>
      </w:r>
      <w:r w:rsidRPr="402E03A5">
        <w:rPr>
          <w:color w:val="000000" w:themeColor="text1"/>
        </w:rPr>
        <w:t xml:space="preserve"> and</w:t>
      </w:r>
      <w:r w:rsidR="009F5074">
        <w:rPr>
          <w:color w:val="000000" w:themeColor="text1"/>
        </w:rPr>
        <w:t xml:space="preserve"> assigns the student’s final grade. The FIL also acts as a liaison between the student, agency and university, </w:t>
      </w:r>
      <w:r w:rsidR="009F5074">
        <w:rPr>
          <w:color w:val="000000" w:themeColor="text1"/>
        </w:rPr>
        <w:lastRenderedPageBreak/>
        <w:t xml:space="preserve">including </w:t>
      </w:r>
      <w:r w:rsidR="005F7E19" w:rsidRPr="2530C9A0">
        <w:rPr>
          <w:color w:val="000000" w:themeColor="text1"/>
        </w:rPr>
        <w:t>regular</w:t>
      </w:r>
      <w:r w:rsidR="76C7AADB" w:rsidRPr="2530C9A0">
        <w:rPr>
          <w:color w:val="000000" w:themeColor="text1"/>
        </w:rPr>
        <w:t>ly</w:t>
      </w:r>
      <w:r w:rsidR="005F7E19">
        <w:rPr>
          <w:color w:val="000000" w:themeColor="text1"/>
        </w:rPr>
        <w:t xml:space="preserve"> </w:t>
      </w:r>
      <w:r w:rsidR="009F5074">
        <w:rPr>
          <w:color w:val="000000" w:themeColor="text1"/>
        </w:rPr>
        <w:t>conducting site visits and</w:t>
      </w:r>
      <w:r w:rsidR="005F7E19">
        <w:rPr>
          <w:color w:val="000000" w:themeColor="text1"/>
        </w:rPr>
        <w:t>,</w:t>
      </w:r>
      <w:r w:rsidR="009F5074">
        <w:rPr>
          <w:color w:val="000000" w:themeColor="text1"/>
        </w:rPr>
        <w:t xml:space="preserve"> </w:t>
      </w:r>
      <w:r w:rsidR="004E7780">
        <w:rPr>
          <w:color w:val="000000" w:themeColor="text1"/>
        </w:rPr>
        <w:t>if/</w:t>
      </w:r>
      <w:r w:rsidR="009F5074">
        <w:rPr>
          <w:color w:val="000000" w:themeColor="text1"/>
        </w:rPr>
        <w:t>when needed</w:t>
      </w:r>
      <w:r w:rsidR="005F7E19">
        <w:rPr>
          <w:color w:val="000000" w:themeColor="text1"/>
        </w:rPr>
        <w:t>,</w:t>
      </w:r>
      <w:r w:rsidRPr="402E03A5">
        <w:rPr>
          <w:color w:val="000000" w:themeColor="text1"/>
        </w:rPr>
        <w:t xml:space="preserve"> </w:t>
      </w:r>
      <w:r w:rsidR="005F7E19">
        <w:rPr>
          <w:color w:val="000000" w:themeColor="text1"/>
        </w:rPr>
        <w:t>providing</w:t>
      </w:r>
      <w:r w:rsidRPr="402E03A5">
        <w:rPr>
          <w:color w:val="000000" w:themeColor="text1"/>
        </w:rPr>
        <w:t xml:space="preserve"> </w:t>
      </w:r>
      <w:r w:rsidR="004E7780">
        <w:rPr>
          <w:color w:val="000000" w:themeColor="text1"/>
        </w:rPr>
        <w:t xml:space="preserve">additional guidance and coaching through the Internship Support Process. </w:t>
      </w:r>
      <w:r>
        <w:rPr>
          <w:color w:val="000000" w:themeColor="text1"/>
        </w:rPr>
        <w:t>In some cases</w:t>
      </w:r>
      <w:r w:rsidR="004E7780">
        <w:rPr>
          <w:color w:val="000000" w:themeColor="text1"/>
        </w:rPr>
        <w:t xml:space="preserve"> where the agency is unable to provide a Social Work Supervisor,</w:t>
      </w:r>
      <w:r>
        <w:rPr>
          <w:color w:val="000000" w:themeColor="text1"/>
        </w:rPr>
        <w:t xml:space="preserve"> the FIL also serve</w:t>
      </w:r>
      <w:r w:rsidR="00442B08">
        <w:rPr>
          <w:color w:val="000000" w:themeColor="text1"/>
        </w:rPr>
        <w:t>s</w:t>
      </w:r>
      <w:r>
        <w:rPr>
          <w:color w:val="000000" w:themeColor="text1"/>
        </w:rPr>
        <w:t xml:space="preserve"> as a student’s off</w:t>
      </w:r>
      <w:r w:rsidR="00314024">
        <w:rPr>
          <w:color w:val="000000" w:themeColor="text1"/>
        </w:rPr>
        <w:t>-</w:t>
      </w:r>
      <w:r>
        <w:rPr>
          <w:color w:val="000000" w:themeColor="text1"/>
        </w:rPr>
        <w:t>site Social Work Supervisor</w:t>
      </w:r>
      <w:r w:rsidR="251A5F8D" w:rsidRPr="19920C24">
        <w:rPr>
          <w:color w:val="000000" w:themeColor="text1"/>
        </w:rPr>
        <w:t>.</w:t>
      </w:r>
      <w:r>
        <w:rPr>
          <w:color w:val="000000" w:themeColor="text1"/>
        </w:rPr>
        <w:t xml:space="preserve"> </w:t>
      </w:r>
    </w:p>
    <w:p w14:paraId="3B231B5A" w14:textId="77777777" w:rsidR="00F53485" w:rsidRPr="00B869ED" w:rsidRDefault="00F53485" w:rsidP="00D73E5B">
      <w:pPr>
        <w:spacing w:after="15" w:line="248" w:lineRule="auto"/>
        <w:ind w:left="360" w:right="362" w:hanging="10"/>
        <w:rPr>
          <w:color w:val="000000"/>
        </w:rPr>
      </w:pPr>
    </w:p>
    <w:p w14:paraId="587D2F84" w14:textId="33039121" w:rsidR="0095745E" w:rsidRDefault="00D73E5B" w:rsidP="00E25696">
      <w:pPr>
        <w:pStyle w:val="Heading3"/>
      </w:pPr>
      <w:bookmarkStart w:id="31" w:name="_Toc204860715"/>
      <w:r w:rsidRPr="402E03A5">
        <w:t>Social Work Supervisor</w:t>
      </w:r>
      <w:r w:rsidR="00BD091C">
        <w:t xml:space="preserve"> (SW</w:t>
      </w:r>
      <w:r w:rsidR="00124AFA">
        <w:t>S)</w:t>
      </w:r>
      <w:bookmarkEnd w:id="31"/>
    </w:p>
    <w:p w14:paraId="63429B49" w14:textId="77777777" w:rsidR="00900D2A" w:rsidRPr="00900D2A" w:rsidRDefault="00900D2A" w:rsidP="00900D2A"/>
    <w:p w14:paraId="234832F7" w14:textId="2A9CCD98" w:rsidR="004F1E53" w:rsidRPr="00870940" w:rsidRDefault="00DB7430" w:rsidP="00F91DB3">
      <w:pPr>
        <w:ind w:left="350"/>
        <w:contextualSpacing/>
        <w:rPr>
          <w:rFonts w:eastAsia="Calibri"/>
        </w:rPr>
      </w:pPr>
      <w:r>
        <w:rPr>
          <w:color w:val="000000" w:themeColor="text1"/>
        </w:rPr>
        <w:t>This i</w:t>
      </w:r>
      <w:r w:rsidR="00D73E5B" w:rsidRPr="402E03A5">
        <w:rPr>
          <w:color w:val="000000" w:themeColor="text1"/>
        </w:rPr>
        <w:t xml:space="preserve">ndividual has primary responsibility for </w:t>
      </w:r>
      <w:r w:rsidR="00D73E5B">
        <w:rPr>
          <w:color w:val="000000" w:themeColor="text1"/>
        </w:rPr>
        <w:t xml:space="preserve">ensuring </w:t>
      </w:r>
      <w:r w:rsidR="00D73E5B" w:rsidRPr="402E03A5">
        <w:rPr>
          <w:color w:val="000000" w:themeColor="text1"/>
        </w:rPr>
        <w:t xml:space="preserve">the student’s </w:t>
      </w:r>
      <w:r w:rsidR="00D73E5B">
        <w:rPr>
          <w:color w:val="000000" w:themeColor="text1"/>
        </w:rPr>
        <w:t xml:space="preserve">internship provides </w:t>
      </w:r>
      <w:r w:rsidR="00D73E5B" w:rsidRPr="402E03A5">
        <w:rPr>
          <w:color w:val="000000" w:themeColor="text1"/>
        </w:rPr>
        <w:t xml:space="preserve">appropriate learning experiences that integrate social work theory, values, and practice. </w:t>
      </w:r>
      <w:r w:rsidR="004F1E53" w:rsidRPr="00870940">
        <w:t>Social Work Supervisor</w:t>
      </w:r>
      <w:r w:rsidR="009C1A46">
        <w:t>s</w:t>
      </w:r>
      <w:r w:rsidR="004F1E53" w:rsidRPr="00870940">
        <w:t xml:space="preserve"> must meet the following criteria:</w:t>
      </w:r>
    </w:p>
    <w:p w14:paraId="12FD997E" w14:textId="77777777" w:rsidR="00870940" w:rsidRPr="00B869ED" w:rsidRDefault="00870940" w:rsidP="00870940">
      <w:pPr>
        <w:spacing w:after="15" w:line="248" w:lineRule="auto"/>
        <w:ind w:right="362"/>
        <w:rPr>
          <w:color w:val="000000"/>
        </w:rPr>
      </w:pPr>
    </w:p>
    <w:p w14:paraId="25F631F8" w14:textId="77777777" w:rsidR="00870940" w:rsidRPr="002551E1" w:rsidRDefault="00870940" w:rsidP="00CC5CC2">
      <w:pPr>
        <w:pStyle w:val="ListParagraph"/>
        <w:numPr>
          <w:ilvl w:val="0"/>
          <w:numId w:val="67"/>
        </w:numPr>
        <w:spacing w:after="15" w:line="248" w:lineRule="auto"/>
        <w:ind w:right="362"/>
        <w:rPr>
          <w:color w:val="000000"/>
        </w:rPr>
      </w:pPr>
      <w:r w:rsidRPr="002551E1">
        <w:rPr>
          <w:i/>
          <w:color w:val="000000" w:themeColor="text1"/>
        </w:rPr>
        <w:t>For BSSW students</w:t>
      </w:r>
      <w:r w:rsidRPr="002551E1">
        <w:rPr>
          <w:color w:val="000000" w:themeColor="text1"/>
        </w:rPr>
        <w:t xml:space="preserve">: Must have a BSSW or MSW degree from an accredited social work program and at least two (2) years of post-degree work experience. </w:t>
      </w:r>
    </w:p>
    <w:p w14:paraId="70E7C91A" w14:textId="77777777" w:rsidR="00870940" w:rsidRPr="00B869ED" w:rsidRDefault="00870940" w:rsidP="00870940">
      <w:pPr>
        <w:spacing w:after="15" w:line="248" w:lineRule="auto"/>
        <w:ind w:left="720" w:right="362"/>
        <w:rPr>
          <w:color w:val="000000"/>
        </w:rPr>
      </w:pPr>
    </w:p>
    <w:p w14:paraId="071AD004" w14:textId="66D3C526" w:rsidR="00870940" w:rsidRPr="00870940" w:rsidRDefault="00870940" w:rsidP="00CC5CC2">
      <w:pPr>
        <w:pStyle w:val="ListParagraph"/>
        <w:numPr>
          <w:ilvl w:val="0"/>
          <w:numId w:val="67"/>
        </w:numPr>
        <w:spacing w:after="15" w:line="248" w:lineRule="auto"/>
        <w:ind w:right="362"/>
        <w:rPr>
          <w:color w:val="000000"/>
        </w:rPr>
      </w:pPr>
      <w:r w:rsidRPr="002551E1">
        <w:rPr>
          <w:bCs/>
          <w:i/>
          <w:color w:val="000000"/>
        </w:rPr>
        <w:t>For MSW students</w:t>
      </w:r>
      <w:r w:rsidRPr="002551E1">
        <w:rPr>
          <w:color w:val="000000"/>
        </w:rPr>
        <w:t xml:space="preserve">: Must have </w:t>
      </w:r>
      <w:r w:rsidR="004478E0" w:rsidRPr="002551E1">
        <w:rPr>
          <w:color w:val="000000"/>
        </w:rPr>
        <w:t>an MSW</w:t>
      </w:r>
      <w:r w:rsidRPr="002551E1">
        <w:rPr>
          <w:color w:val="000000"/>
        </w:rPr>
        <w:t xml:space="preserve"> degree from an accredited social work program and at least two (2) years of post-degree experience. </w:t>
      </w:r>
    </w:p>
    <w:p w14:paraId="3153E176" w14:textId="77777777" w:rsidR="004F1E53" w:rsidRDefault="004F1E53" w:rsidP="00870940">
      <w:pPr>
        <w:contextualSpacing/>
        <w:rPr>
          <w:rFonts w:eastAsia="Calibri"/>
        </w:rPr>
      </w:pPr>
    </w:p>
    <w:p w14:paraId="0A11B19D" w14:textId="23D80566" w:rsidR="00D73E5B" w:rsidRPr="009E469F" w:rsidRDefault="00D73E5B" w:rsidP="004E7780">
      <w:pPr>
        <w:ind w:left="350"/>
        <w:contextualSpacing/>
        <w:rPr>
          <w:rFonts w:ascii="Calibri" w:eastAsia="Calibri" w:hAnsi="Calibri" w:cs="Calibri"/>
        </w:rPr>
      </w:pPr>
      <w:r w:rsidRPr="008450B8">
        <w:rPr>
          <w:rFonts w:eastAsia="Calibri"/>
        </w:rPr>
        <w:t xml:space="preserve">Social Work Supervisors are NOT required to be licensed as an LCSW unless the student intern is engaging in work that is considered to be clinical and regulated by the </w:t>
      </w:r>
      <w:hyperlink r:id="rId40">
        <w:r w:rsidRPr="2530C9A0">
          <w:rPr>
            <w:rStyle w:val="Hyperlink"/>
            <w:rFonts w:eastAsia="Calibri"/>
          </w:rPr>
          <w:t>Department of Regulatory Agencies</w:t>
        </w:r>
      </w:hyperlink>
      <w:r w:rsidRPr="008450B8">
        <w:rPr>
          <w:rFonts w:eastAsia="Calibri"/>
        </w:rPr>
        <w:t>.</w:t>
      </w:r>
      <w:r w:rsidRPr="009E469F">
        <w:rPr>
          <w:rFonts w:ascii="Calibri" w:eastAsia="Calibri" w:hAnsi="Calibri" w:cs="Calibri"/>
          <w:b/>
          <w:bCs/>
        </w:rPr>
        <w:t xml:space="preserve">   </w:t>
      </w:r>
    </w:p>
    <w:p w14:paraId="0C6F532F" w14:textId="77777777" w:rsidR="00B00800" w:rsidRDefault="00B00800" w:rsidP="00D73E5B">
      <w:pPr>
        <w:rPr>
          <w:color w:val="000000"/>
        </w:rPr>
      </w:pPr>
    </w:p>
    <w:p w14:paraId="29F0A6B7" w14:textId="01A04ACC" w:rsidR="00F91DB3" w:rsidRPr="0097176E" w:rsidRDefault="0097176E" w:rsidP="00A626FA">
      <w:pPr>
        <w:ind w:left="350"/>
        <w:contextualSpacing/>
        <w:rPr>
          <w:color w:val="000000" w:themeColor="text1"/>
        </w:rPr>
      </w:pPr>
      <w:r>
        <w:rPr>
          <w:color w:val="000000" w:themeColor="text1"/>
        </w:rPr>
        <w:t xml:space="preserve">An on-site Social Work Supervisor should be a </w:t>
      </w:r>
      <w:r w:rsidRPr="006E5124">
        <w:rPr>
          <w:color w:val="000000" w:themeColor="text1"/>
        </w:rPr>
        <w:t>staff member at the internship agency who has direct observation of the student’s performance and is responsible for supervising the day-to-day activities of the internship.</w:t>
      </w:r>
      <w:r>
        <w:rPr>
          <w:color w:val="000000" w:themeColor="text1"/>
        </w:rPr>
        <w:t xml:space="preserve"> </w:t>
      </w:r>
      <w:r w:rsidR="00F91DB3">
        <w:rPr>
          <w:color w:val="000000" w:themeColor="text1"/>
        </w:rPr>
        <w:t xml:space="preserve">If the Social Work Supervisor does </w:t>
      </w:r>
      <w:r w:rsidR="00F91DB3" w:rsidRPr="008450B8">
        <w:rPr>
          <w:color w:val="000000" w:themeColor="text1"/>
        </w:rPr>
        <w:t>not have direct observation of the student</w:t>
      </w:r>
      <w:r w:rsidR="00F91DB3">
        <w:rPr>
          <w:color w:val="000000" w:themeColor="text1"/>
        </w:rPr>
        <w:t xml:space="preserve">, </w:t>
      </w:r>
      <w:r>
        <w:rPr>
          <w:color w:val="000000" w:themeColor="text1"/>
        </w:rPr>
        <w:t xml:space="preserve">or they </w:t>
      </w:r>
      <w:r w:rsidR="00A626FA">
        <w:rPr>
          <w:color w:val="000000" w:themeColor="text1"/>
        </w:rPr>
        <w:t xml:space="preserve">are not responsible for the </w:t>
      </w:r>
      <w:r w:rsidR="00A626FA" w:rsidRPr="008450B8">
        <w:rPr>
          <w:color w:val="000000" w:themeColor="text1"/>
        </w:rPr>
        <w:t>day-to-day</w:t>
      </w:r>
      <w:r w:rsidR="00A626FA">
        <w:rPr>
          <w:color w:val="000000" w:themeColor="text1"/>
        </w:rPr>
        <w:t xml:space="preserve"> activities of the internship, </w:t>
      </w:r>
      <w:r w:rsidR="00F91DB3" w:rsidRPr="008450B8">
        <w:rPr>
          <w:color w:val="000000" w:themeColor="text1"/>
        </w:rPr>
        <w:t>then</w:t>
      </w:r>
      <w:r w:rsidR="00F91DB3">
        <w:rPr>
          <w:color w:val="000000" w:themeColor="text1"/>
        </w:rPr>
        <w:t xml:space="preserve"> they are considered an off-site SWS, and therefore</w:t>
      </w:r>
      <w:r w:rsidR="00F91DB3" w:rsidRPr="008450B8">
        <w:rPr>
          <w:color w:val="000000" w:themeColor="text1"/>
        </w:rPr>
        <w:t xml:space="preserve"> a</w:t>
      </w:r>
      <w:r w:rsidR="00F91DB3">
        <w:rPr>
          <w:color w:val="000000" w:themeColor="text1"/>
        </w:rPr>
        <w:t>n on-site</w:t>
      </w:r>
      <w:r w:rsidR="00F91DB3" w:rsidRPr="008450B8">
        <w:rPr>
          <w:color w:val="000000" w:themeColor="text1"/>
        </w:rPr>
        <w:t xml:space="preserve"> Task Supervisor </w:t>
      </w:r>
      <w:r w:rsidR="00F91DB3">
        <w:rPr>
          <w:color w:val="000000" w:themeColor="text1"/>
        </w:rPr>
        <w:t>must</w:t>
      </w:r>
      <w:r w:rsidR="00F91DB3" w:rsidRPr="008450B8">
        <w:rPr>
          <w:color w:val="000000" w:themeColor="text1"/>
        </w:rPr>
        <w:t xml:space="preserve"> be assigned. </w:t>
      </w:r>
      <w:r w:rsidR="00F91DB3" w:rsidRPr="008450B8">
        <w:rPr>
          <w:rFonts w:eastAsia="Calibri"/>
        </w:rPr>
        <w:t xml:space="preserve"> </w:t>
      </w:r>
    </w:p>
    <w:p w14:paraId="6AFFC227" w14:textId="77777777" w:rsidR="00B00800" w:rsidRDefault="00B00800" w:rsidP="00D73E5B">
      <w:pPr>
        <w:rPr>
          <w:color w:val="000000"/>
        </w:rPr>
      </w:pPr>
    </w:p>
    <w:p w14:paraId="40B116A1" w14:textId="06C68BA1" w:rsidR="00900D2A" w:rsidRPr="00124AFA" w:rsidRDefault="00900D2A" w:rsidP="00E25696">
      <w:pPr>
        <w:pStyle w:val="Heading4"/>
      </w:pPr>
      <w:r w:rsidRPr="00124AFA">
        <w:t>Expectations of</w:t>
      </w:r>
      <w:r w:rsidR="00A626FA">
        <w:t xml:space="preserve"> </w:t>
      </w:r>
      <w:r w:rsidRPr="00124AFA">
        <w:t>Social Work Supervisors:</w:t>
      </w:r>
    </w:p>
    <w:p w14:paraId="77209B57" w14:textId="77777777" w:rsidR="00900D2A" w:rsidRDefault="00900D2A" w:rsidP="00D73E5B">
      <w:pPr>
        <w:rPr>
          <w:color w:val="000000"/>
        </w:rPr>
      </w:pPr>
    </w:p>
    <w:p w14:paraId="44DF8DD0" w14:textId="77777777" w:rsidR="00900D2A" w:rsidRPr="00C04DF1" w:rsidRDefault="00900D2A" w:rsidP="00CC5CC2">
      <w:pPr>
        <w:pStyle w:val="ListParagraph"/>
        <w:numPr>
          <w:ilvl w:val="0"/>
          <w:numId w:val="69"/>
        </w:numPr>
      </w:pPr>
      <w:r w:rsidRPr="00C04DF1">
        <w:t xml:space="preserve">Attend and participate in the Internship Agency Orientation provided by the Office of Social Work Internships in the Department of Social Work. </w:t>
      </w:r>
    </w:p>
    <w:p w14:paraId="0D923AE9" w14:textId="77C11214" w:rsidR="005F79C5" w:rsidRPr="00995227" w:rsidRDefault="005F79C5" w:rsidP="005F79C5">
      <w:pPr>
        <w:pStyle w:val="ListParagraph"/>
        <w:numPr>
          <w:ilvl w:val="0"/>
          <w:numId w:val="69"/>
        </w:numPr>
      </w:pPr>
      <w:r w:rsidRPr="00C04DF1">
        <w:t xml:space="preserve">Have </w:t>
      </w:r>
      <w:r w:rsidRPr="00995227">
        <w:t xml:space="preserve">scheduling capacity to meet </w:t>
      </w:r>
      <w:r>
        <w:t xml:space="preserve">the </w:t>
      </w:r>
      <w:r w:rsidRPr="00995227">
        <w:t>supervision requirements</w:t>
      </w:r>
      <w:r>
        <w:t xml:space="preserve"> outlined in this manual</w:t>
      </w:r>
      <w:r w:rsidRPr="00995227">
        <w:t>, including regularly scheduled supervision as well as additional consultation and debrief throughout the week.</w:t>
      </w:r>
      <w:r w:rsidR="006F6187">
        <w:t xml:space="preserve"> </w:t>
      </w:r>
      <w:r w:rsidR="006F6187" w:rsidRPr="006F6187">
        <w:rPr>
          <w:rFonts w:eastAsiaTheme="majorEastAsia"/>
        </w:rPr>
        <w:t>Be available for questions outside of supervision as needed and/or identify key staff student can go to</w:t>
      </w:r>
      <w:r w:rsidR="00EB2CDA">
        <w:rPr>
          <w:rFonts w:eastAsiaTheme="majorEastAsia"/>
        </w:rPr>
        <w:t>.</w:t>
      </w:r>
    </w:p>
    <w:p w14:paraId="22D8D6B2" w14:textId="7B5C3318" w:rsidR="005C4881" w:rsidRDefault="005F79C5" w:rsidP="005C4881">
      <w:pPr>
        <w:pStyle w:val="ListParagraph"/>
        <w:numPr>
          <w:ilvl w:val="0"/>
          <w:numId w:val="69"/>
        </w:numPr>
      </w:pPr>
      <w:r>
        <w:t>Create</w:t>
      </w:r>
      <w:r w:rsidR="00900D2A" w:rsidRPr="00C04DF1">
        <w:t xml:space="preserve"> </w:t>
      </w:r>
      <w:r w:rsidR="00C04DF1" w:rsidRPr="00C04DF1">
        <w:t>a positive</w:t>
      </w:r>
      <w:r w:rsidR="008551F6">
        <w:t xml:space="preserve"> learning</w:t>
      </w:r>
      <w:r w:rsidR="00C04DF1" w:rsidRPr="00C04DF1">
        <w:t xml:space="preserve"> environment with </w:t>
      </w:r>
      <w:r w:rsidR="00900D2A" w:rsidRPr="00C04DF1">
        <w:t xml:space="preserve">educationally focused experiences and opportunities for student learning appropriate to the student’s educational </w:t>
      </w:r>
      <w:r w:rsidR="00C04DF1" w:rsidRPr="00C04DF1">
        <w:t>level</w:t>
      </w:r>
      <w:r w:rsidR="00900D2A" w:rsidRPr="00C04DF1">
        <w:t xml:space="preserve">. </w:t>
      </w:r>
    </w:p>
    <w:p w14:paraId="24DA2B0A" w14:textId="73B13B49" w:rsidR="005C4881" w:rsidRPr="00C04DF1" w:rsidRDefault="005C4881" w:rsidP="005C4881">
      <w:pPr>
        <w:pStyle w:val="ListParagraph"/>
        <w:numPr>
          <w:ilvl w:val="0"/>
          <w:numId w:val="69"/>
        </w:numPr>
      </w:pPr>
      <w:r>
        <w:t>Ensure the student has been appropriately onboarded and trained, including a review of agency policies and safety planning checklist.</w:t>
      </w:r>
    </w:p>
    <w:p w14:paraId="0FFA790C" w14:textId="71FC2C1C" w:rsidR="00B32FB9" w:rsidRDefault="00B32FB9" w:rsidP="00B32FB9">
      <w:pPr>
        <w:pStyle w:val="ListParagraph"/>
        <w:numPr>
          <w:ilvl w:val="0"/>
          <w:numId w:val="69"/>
        </w:numPr>
      </w:pPr>
      <w:r>
        <w:t>Monitor the student’s progress toward their learning goals and their development of social work competencies.</w:t>
      </w:r>
    </w:p>
    <w:p w14:paraId="6699D664" w14:textId="02303F56" w:rsidR="005025EC" w:rsidRDefault="005025EC" w:rsidP="00CC5CC2">
      <w:pPr>
        <w:pStyle w:val="ListParagraph"/>
        <w:numPr>
          <w:ilvl w:val="0"/>
          <w:numId w:val="69"/>
        </w:numPr>
        <w:ind w:right="11"/>
      </w:pPr>
      <w:r>
        <w:t xml:space="preserve">Provide direct and constructive performance feedback to the student on an ongoing basis throughout the internship. </w:t>
      </w:r>
    </w:p>
    <w:p w14:paraId="08558A55" w14:textId="728617A4" w:rsidR="00F66B9C" w:rsidRDefault="00F66B9C" w:rsidP="00CC5CC2">
      <w:pPr>
        <w:pStyle w:val="ListParagraph"/>
        <w:numPr>
          <w:ilvl w:val="0"/>
          <w:numId w:val="69"/>
        </w:numPr>
        <w:ind w:right="11"/>
      </w:pPr>
      <w:r>
        <w:t>Coordinate with the student’s on-site Task Supervisor (if applicable).</w:t>
      </w:r>
    </w:p>
    <w:p w14:paraId="2C9D6577" w14:textId="50D0F475" w:rsidR="00A43214" w:rsidRPr="001F2D68" w:rsidRDefault="00BF3D4C" w:rsidP="00CC5CC2">
      <w:pPr>
        <w:pStyle w:val="ListParagraph"/>
        <w:numPr>
          <w:ilvl w:val="0"/>
          <w:numId w:val="69"/>
        </w:numPr>
        <w:ind w:right="11"/>
      </w:pPr>
      <w:r>
        <w:t>P</w:t>
      </w:r>
      <w:r w:rsidR="000F1BFF" w:rsidRPr="00995227">
        <w:t xml:space="preserve">articipate in site visits with FIL each semester and engage in the </w:t>
      </w:r>
      <w:hyperlink w:anchor="__Field_Support">
        <w:r w:rsidR="000F1BFF" w:rsidRPr="00995227">
          <w:rPr>
            <w:rStyle w:val="Hyperlink"/>
          </w:rPr>
          <w:t>Internship Support Process</w:t>
        </w:r>
      </w:hyperlink>
      <w:r w:rsidR="000F1BFF" w:rsidRPr="00995227">
        <w:t xml:space="preserve"> as needed. </w:t>
      </w:r>
      <w:r w:rsidR="00A43214" w:rsidRPr="001F2D68">
        <w:t xml:space="preserve">Maintain consistent and clear communication </w:t>
      </w:r>
      <w:r w:rsidR="00A43214">
        <w:t xml:space="preserve">with </w:t>
      </w:r>
      <w:r w:rsidR="00A43214" w:rsidRPr="001F2D68">
        <w:t xml:space="preserve">the Department of Social Work and/or FIL as needed. </w:t>
      </w:r>
    </w:p>
    <w:p w14:paraId="75E19A3A" w14:textId="50CC7B1F" w:rsidR="00BF3D4C" w:rsidRDefault="00251DCD" w:rsidP="00CC5CC2">
      <w:pPr>
        <w:pStyle w:val="ListParagraph"/>
        <w:numPr>
          <w:ilvl w:val="0"/>
          <w:numId w:val="69"/>
        </w:numPr>
      </w:pPr>
      <w:r w:rsidRPr="00251DCD">
        <w:lastRenderedPageBreak/>
        <w:t>Review and submit all necessary student documentation</w:t>
      </w:r>
      <w:r w:rsidR="00D407FA">
        <w:t xml:space="preserve"> in a timely manner</w:t>
      </w:r>
      <w:r w:rsidRPr="00251DCD">
        <w:t xml:space="preserve">, including Learning Agreements at the beginning of each semester and Evaluations at the end of each semester. </w:t>
      </w:r>
    </w:p>
    <w:p w14:paraId="7FFACE12" w14:textId="77777777" w:rsidR="00077787" w:rsidRPr="00BF3D4C" w:rsidRDefault="00077787" w:rsidP="00077787">
      <w:pPr>
        <w:pStyle w:val="ListParagraph"/>
        <w:numPr>
          <w:ilvl w:val="0"/>
          <w:numId w:val="69"/>
        </w:numPr>
      </w:pPr>
      <w:r w:rsidRPr="00BF3D4C">
        <w:t>Understand and support the mission, values, and goals</w:t>
      </w:r>
      <w:r>
        <w:t xml:space="preserve">, as well as the policies, </w:t>
      </w:r>
      <w:r w:rsidRPr="00BF3D4C">
        <w:t>of the University</w:t>
      </w:r>
      <w:r>
        <w:t xml:space="preserve"> and Social Work Department. </w:t>
      </w:r>
    </w:p>
    <w:p w14:paraId="63EA1A23" w14:textId="77777777" w:rsidR="00077787" w:rsidRPr="00BF3D4C" w:rsidRDefault="00077787" w:rsidP="00077787">
      <w:pPr>
        <w:pStyle w:val="ListParagraph"/>
        <w:ind w:left="2520"/>
      </w:pPr>
    </w:p>
    <w:p w14:paraId="231539DA" w14:textId="77777777" w:rsidR="00900D2A" w:rsidRPr="00B869ED" w:rsidRDefault="00900D2A" w:rsidP="00D73E5B">
      <w:pPr>
        <w:rPr>
          <w:color w:val="000000"/>
        </w:rPr>
      </w:pPr>
    </w:p>
    <w:p w14:paraId="3B3CD22C" w14:textId="405E5626" w:rsidR="0095745E" w:rsidRDefault="00D73E5B" w:rsidP="00E25696">
      <w:pPr>
        <w:pStyle w:val="Heading3"/>
      </w:pPr>
      <w:bookmarkStart w:id="32" w:name="_Toc204860716"/>
      <w:r w:rsidRPr="402E03A5">
        <w:t>Task Supervisor</w:t>
      </w:r>
      <w:bookmarkEnd w:id="32"/>
    </w:p>
    <w:p w14:paraId="21959F51" w14:textId="77777777" w:rsidR="00995227" w:rsidRPr="00995227" w:rsidRDefault="00995227" w:rsidP="00995227"/>
    <w:p w14:paraId="2D190FA9" w14:textId="46587014" w:rsidR="006235BE" w:rsidRPr="006E5124" w:rsidRDefault="00D73E5B" w:rsidP="006235BE">
      <w:pPr>
        <w:ind w:left="360" w:right="11"/>
      </w:pPr>
      <w:r w:rsidRPr="006E5124">
        <w:rPr>
          <w:color w:val="000000" w:themeColor="text1"/>
        </w:rPr>
        <w:t>A staff member at the internship agency who has direct observation of the student</w:t>
      </w:r>
      <w:r w:rsidR="002551E1" w:rsidRPr="006E5124">
        <w:rPr>
          <w:color w:val="000000" w:themeColor="text1"/>
        </w:rPr>
        <w:t>’s performance</w:t>
      </w:r>
      <w:r w:rsidRPr="006E5124">
        <w:rPr>
          <w:color w:val="000000" w:themeColor="text1"/>
        </w:rPr>
        <w:t xml:space="preserve"> and is responsible for supervising the day-to-day activities of the internship.</w:t>
      </w:r>
      <w:r w:rsidR="000925BB" w:rsidRPr="006E5124">
        <w:t xml:space="preserve"> If an agency does not have a qualified Social Work Supervisor on staff, then an on-site Task Supervisor should be designated for the student.</w:t>
      </w:r>
      <w:r w:rsidRPr="006E5124">
        <w:rPr>
          <w:color w:val="000000" w:themeColor="text1"/>
        </w:rPr>
        <w:t xml:space="preserve"> A Task Supervisor should </w:t>
      </w:r>
      <w:r w:rsidR="000925BB" w:rsidRPr="006E5124">
        <w:rPr>
          <w:color w:val="000000" w:themeColor="text1"/>
        </w:rPr>
        <w:t xml:space="preserve">also </w:t>
      </w:r>
      <w:r w:rsidRPr="006E5124">
        <w:rPr>
          <w:color w:val="000000" w:themeColor="text1"/>
        </w:rPr>
        <w:t xml:space="preserve">be assigned </w:t>
      </w:r>
      <w:r w:rsidR="000925BB" w:rsidRPr="006E5124">
        <w:rPr>
          <w:color w:val="000000" w:themeColor="text1"/>
        </w:rPr>
        <w:t>in cases where</w:t>
      </w:r>
      <w:r w:rsidRPr="006E5124">
        <w:rPr>
          <w:color w:val="000000" w:themeColor="text1"/>
        </w:rPr>
        <w:t xml:space="preserve"> the Social Work Supervisor </w:t>
      </w:r>
      <w:r w:rsidR="000925BB" w:rsidRPr="006E5124">
        <w:rPr>
          <w:color w:val="000000" w:themeColor="text1"/>
        </w:rPr>
        <w:t xml:space="preserve">provided by the agency </w:t>
      </w:r>
      <w:r w:rsidRPr="006E5124">
        <w:rPr>
          <w:color w:val="000000" w:themeColor="text1"/>
        </w:rPr>
        <w:t xml:space="preserve">does not have day-to-day direct observation of the student. </w:t>
      </w:r>
      <w:r w:rsidR="006235BE" w:rsidRPr="006E5124">
        <w:t xml:space="preserve">Additionally, even when there is a qualified on-site Social Work Supervisor, there may be times when it is beneficial to student learning </w:t>
      </w:r>
      <w:r w:rsidR="006E5124" w:rsidRPr="006E5124">
        <w:t xml:space="preserve">to assign a </w:t>
      </w:r>
      <w:r w:rsidR="006235BE" w:rsidRPr="006E5124">
        <w:t xml:space="preserve">Task Supervisor(s) to assist with the internship experience. </w:t>
      </w:r>
    </w:p>
    <w:p w14:paraId="3DC0EB8B" w14:textId="77777777" w:rsidR="006235BE" w:rsidRDefault="006235BE" w:rsidP="006E5124">
      <w:pPr>
        <w:ind w:right="11"/>
        <w:rPr>
          <w:color w:val="000000" w:themeColor="text1"/>
        </w:rPr>
      </w:pPr>
    </w:p>
    <w:p w14:paraId="52E2616C" w14:textId="67433D4F" w:rsidR="002F2647" w:rsidRPr="005025EC" w:rsidRDefault="00D73E5B" w:rsidP="005025EC">
      <w:pPr>
        <w:ind w:left="360" w:right="11"/>
        <w:rPr>
          <w:color w:val="000000" w:themeColor="text1"/>
        </w:rPr>
      </w:pPr>
      <w:r w:rsidRPr="402E03A5">
        <w:rPr>
          <w:color w:val="000000" w:themeColor="text1"/>
        </w:rPr>
        <w:t>While a social work degree is not required,</w:t>
      </w:r>
      <w:r w:rsidR="00A61BEB">
        <w:rPr>
          <w:color w:val="000000" w:themeColor="text1"/>
        </w:rPr>
        <w:t xml:space="preserve"> it is highly recommended that the </w:t>
      </w:r>
      <w:r w:rsidR="00A61BEB" w:rsidRPr="402E03A5">
        <w:rPr>
          <w:color w:val="000000" w:themeColor="text1"/>
        </w:rPr>
        <w:t xml:space="preserve">Task Supervisor </w:t>
      </w:r>
      <w:r w:rsidR="00A61BEB">
        <w:rPr>
          <w:color w:val="000000" w:themeColor="text1"/>
        </w:rPr>
        <w:t>have</w:t>
      </w:r>
      <w:r w:rsidR="00A61BEB" w:rsidRPr="402E03A5">
        <w:rPr>
          <w:color w:val="000000" w:themeColor="text1"/>
        </w:rPr>
        <w:t xml:space="preserve"> a related degree (e.g. counseling, psychology,</w:t>
      </w:r>
      <w:r w:rsidR="00A61BEB">
        <w:rPr>
          <w:color w:val="000000" w:themeColor="text1"/>
        </w:rPr>
        <w:t xml:space="preserve"> human services, public policy</w:t>
      </w:r>
      <w:r w:rsidR="00A61BEB" w:rsidRPr="402E03A5">
        <w:rPr>
          <w:color w:val="000000" w:themeColor="text1"/>
        </w:rPr>
        <w:t xml:space="preserve"> etc.)</w:t>
      </w:r>
      <w:r w:rsidR="00A61BEB">
        <w:rPr>
          <w:color w:val="000000" w:themeColor="text1"/>
        </w:rPr>
        <w:t xml:space="preserve"> and</w:t>
      </w:r>
      <w:r w:rsidR="006D139C">
        <w:rPr>
          <w:color w:val="000000" w:themeColor="text1"/>
        </w:rPr>
        <w:t xml:space="preserve">/or significant </w:t>
      </w:r>
      <w:r w:rsidR="00A61BEB">
        <w:rPr>
          <w:color w:val="000000" w:themeColor="text1"/>
        </w:rPr>
        <w:t>relevant professional experience.</w:t>
      </w:r>
      <w:r w:rsidR="00A61BEB" w:rsidRPr="402E03A5">
        <w:rPr>
          <w:color w:val="000000" w:themeColor="text1"/>
        </w:rPr>
        <w:t xml:space="preserve"> </w:t>
      </w:r>
      <w:r w:rsidR="00A61BEB">
        <w:rPr>
          <w:color w:val="000000" w:themeColor="text1"/>
        </w:rPr>
        <w:t>T</w:t>
      </w:r>
      <w:r w:rsidRPr="402E03A5">
        <w:rPr>
          <w:color w:val="000000" w:themeColor="text1"/>
        </w:rPr>
        <w:t>he Task Supervisor must</w:t>
      </w:r>
      <w:r>
        <w:rPr>
          <w:color w:val="000000" w:themeColor="text1"/>
        </w:rPr>
        <w:t xml:space="preserve"> become oriented to the Field Experience course </w:t>
      </w:r>
      <w:r w:rsidRPr="00870940">
        <w:rPr>
          <w:color w:val="000000" w:themeColor="text1"/>
        </w:rPr>
        <w:t>requirements</w:t>
      </w:r>
      <w:r w:rsidR="00E93AAD" w:rsidRPr="00870940">
        <w:rPr>
          <w:color w:val="000000" w:themeColor="text1"/>
        </w:rPr>
        <w:t xml:space="preserve">, and </w:t>
      </w:r>
      <w:r w:rsidR="0000383B" w:rsidRPr="00870940">
        <w:rPr>
          <w:color w:val="000000" w:themeColor="text1"/>
        </w:rPr>
        <w:t xml:space="preserve">they </w:t>
      </w:r>
      <w:r w:rsidRPr="00870940">
        <w:rPr>
          <w:color w:val="000000" w:themeColor="text1"/>
        </w:rPr>
        <w:t xml:space="preserve">must collaborate with the Social Work Supervisor </w:t>
      </w:r>
      <w:r w:rsidR="00E93AAD" w:rsidRPr="00870940">
        <w:rPr>
          <w:color w:val="000000" w:themeColor="text1"/>
        </w:rPr>
        <w:t xml:space="preserve">on the Learning Agreement and Evaluation. </w:t>
      </w:r>
      <w:r w:rsidRPr="00870940">
        <w:rPr>
          <w:color w:val="000000" w:themeColor="text1"/>
        </w:rPr>
        <w:t xml:space="preserve"> </w:t>
      </w:r>
    </w:p>
    <w:p w14:paraId="30BAFBE6" w14:textId="77777777" w:rsidR="00E712C1" w:rsidRPr="00B869ED" w:rsidRDefault="00E712C1" w:rsidP="00E712C1">
      <w:pPr>
        <w:rPr>
          <w:color w:val="000000"/>
        </w:rPr>
      </w:pPr>
    </w:p>
    <w:p w14:paraId="105E64F9" w14:textId="788D6FF2" w:rsidR="00E712C1" w:rsidRDefault="00E712C1" w:rsidP="001B58E2">
      <w:pPr>
        <w:pStyle w:val="Heading4"/>
      </w:pPr>
      <w:r>
        <w:t xml:space="preserve">Expectations of </w:t>
      </w:r>
      <w:r w:rsidRPr="402E03A5">
        <w:t>Task Supervisor</w:t>
      </w:r>
      <w:r>
        <w:t>s</w:t>
      </w:r>
      <w:r w:rsidR="00C81EC8">
        <w:t>:</w:t>
      </w:r>
    </w:p>
    <w:p w14:paraId="39C0B909" w14:textId="77777777" w:rsidR="00E712C1" w:rsidRPr="00DD18F2" w:rsidRDefault="00E712C1" w:rsidP="008551F6">
      <w:pPr>
        <w:ind w:right="11"/>
        <w:rPr>
          <w:highlight w:val="yellow"/>
        </w:rPr>
      </w:pPr>
    </w:p>
    <w:p w14:paraId="3A7F1D96" w14:textId="28B737B4" w:rsidR="00E712C1" w:rsidRPr="00162849" w:rsidRDefault="002D437E" w:rsidP="00CC5CC2">
      <w:pPr>
        <w:pStyle w:val="ListParagraph"/>
        <w:numPr>
          <w:ilvl w:val="0"/>
          <w:numId w:val="70"/>
        </w:numPr>
        <w:spacing w:after="14" w:line="249" w:lineRule="auto"/>
        <w:ind w:left="2520" w:right="174"/>
      </w:pPr>
      <w:r w:rsidRPr="008551F6">
        <w:t xml:space="preserve">Attend and participate in the Internship Agency Orientation provided by the Office of Social Work Internships in the Department of Social Work. </w:t>
      </w:r>
    </w:p>
    <w:p w14:paraId="2D9F22EB" w14:textId="630AFD43" w:rsidR="00971F9F" w:rsidRDefault="00E712C1" w:rsidP="00CC5CC2">
      <w:pPr>
        <w:pStyle w:val="ListParagraph"/>
        <w:numPr>
          <w:ilvl w:val="0"/>
          <w:numId w:val="69"/>
        </w:numPr>
      </w:pPr>
      <w:r w:rsidRPr="008551F6">
        <w:t xml:space="preserve">Direct the day-to-day activities of the internship, and in coordination with the Social Work Supervisor, </w:t>
      </w:r>
      <w:r w:rsidR="00F56C05">
        <w:t>create</w:t>
      </w:r>
      <w:r w:rsidR="00100B3B" w:rsidRPr="00C04DF1">
        <w:t xml:space="preserve"> a positive</w:t>
      </w:r>
      <w:r w:rsidR="00100B3B">
        <w:t xml:space="preserve"> learning</w:t>
      </w:r>
      <w:r w:rsidR="00100B3B" w:rsidRPr="00C04DF1">
        <w:t xml:space="preserve"> environment with educationally focused experiences and opportunities for student learning appropriate to the student’s educational level.</w:t>
      </w:r>
    </w:p>
    <w:p w14:paraId="1C310A7E" w14:textId="41777141" w:rsidR="00E712C1" w:rsidRPr="00100B3B" w:rsidRDefault="00971F9F" w:rsidP="00CC5CC2">
      <w:pPr>
        <w:pStyle w:val="ListParagraph"/>
        <w:numPr>
          <w:ilvl w:val="0"/>
          <w:numId w:val="69"/>
        </w:numPr>
      </w:pPr>
      <w:r>
        <w:t>Ensure the student has been appropriately onboarded and trained, including a review of agency policies and safety planning checklist.</w:t>
      </w:r>
      <w:r w:rsidR="00100B3B" w:rsidRPr="00C04DF1">
        <w:t xml:space="preserve"> </w:t>
      </w:r>
    </w:p>
    <w:p w14:paraId="3A9BDFCB" w14:textId="4005C73C" w:rsidR="004178A5" w:rsidRPr="00705A30" w:rsidRDefault="008B52E0" w:rsidP="00705A30">
      <w:pPr>
        <w:pStyle w:val="ListParagraph"/>
        <w:numPr>
          <w:ilvl w:val="0"/>
          <w:numId w:val="70"/>
        </w:numPr>
        <w:ind w:left="2520" w:right="11"/>
        <w:rPr>
          <w:i/>
        </w:rPr>
      </w:pPr>
      <w:r w:rsidRPr="00AF3B71">
        <w:t xml:space="preserve">Have scheduling </w:t>
      </w:r>
      <w:r w:rsidRPr="001F2D68">
        <w:t>capacity to meet the supervision requirements outlined in this manual, including regularly scheduled supervision as well as additional consultation and debrief throughout the week.</w:t>
      </w:r>
      <w:r w:rsidR="00705A30">
        <w:t xml:space="preserve"> </w:t>
      </w:r>
      <w:r w:rsidR="004178A5" w:rsidRPr="00705A30">
        <w:rPr>
          <w:rFonts w:eastAsiaTheme="majorEastAsia"/>
        </w:rPr>
        <w:t>Be available for questions outside of supervision as needed and/or identify key staff student can go to.</w:t>
      </w:r>
    </w:p>
    <w:p w14:paraId="4770B001" w14:textId="59EF4AAE" w:rsidR="005025EC" w:rsidRPr="00995227" w:rsidRDefault="005025EC" w:rsidP="00125C3D">
      <w:pPr>
        <w:pStyle w:val="ListParagraph"/>
        <w:numPr>
          <w:ilvl w:val="0"/>
          <w:numId w:val="70"/>
        </w:numPr>
        <w:ind w:left="2520" w:right="11"/>
      </w:pPr>
      <w:r>
        <w:t xml:space="preserve">Provide direct and constructive performance feedback to the student on an ongoing basis throughout the internship. </w:t>
      </w:r>
    </w:p>
    <w:p w14:paraId="41C20740" w14:textId="110C1162" w:rsidR="00A37A08" w:rsidRDefault="002267CE" w:rsidP="00A37A08">
      <w:pPr>
        <w:pStyle w:val="ListParagraph"/>
        <w:numPr>
          <w:ilvl w:val="0"/>
          <w:numId w:val="70"/>
        </w:numPr>
        <w:ind w:left="2520" w:right="11"/>
      </w:pPr>
      <w:r>
        <w:t>Get to know the off-site Social Work Supervisor</w:t>
      </w:r>
      <w:r w:rsidR="0048476A">
        <w:t xml:space="preserve"> and be aware of the student’s supervision schedule with their off-site Social Work Supervisor. Check-in regularly</w:t>
      </w:r>
      <w:r w:rsidR="0048476A" w:rsidRPr="001F2D68">
        <w:t xml:space="preserve"> with the Social Work Supervisor regarding the student’s progress</w:t>
      </w:r>
      <w:r w:rsidR="0048476A">
        <w:t xml:space="preserve">.  </w:t>
      </w:r>
    </w:p>
    <w:p w14:paraId="6996FD9F" w14:textId="135BBF2E" w:rsidR="00A37A08" w:rsidRPr="001F2D68" w:rsidRDefault="00A37A08" w:rsidP="00A37A08">
      <w:pPr>
        <w:pStyle w:val="ListParagraph"/>
        <w:numPr>
          <w:ilvl w:val="0"/>
          <w:numId w:val="70"/>
        </w:numPr>
        <w:ind w:left="2520" w:right="11"/>
      </w:pPr>
      <w:r>
        <w:t>P</w:t>
      </w:r>
      <w:r w:rsidRPr="00995227">
        <w:t xml:space="preserve">articipate in site visits with FIL each semester and engage in the </w:t>
      </w:r>
      <w:hyperlink w:anchor="__Field_Support">
        <w:r w:rsidRPr="00995227">
          <w:rPr>
            <w:rStyle w:val="Hyperlink"/>
          </w:rPr>
          <w:t>Internship Support Process</w:t>
        </w:r>
      </w:hyperlink>
      <w:r w:rsidRPr="00995227">
        <w:t xml:space="preserve"> as needed. </w:t>
      </w:r>
      <w:r w:rsidRPr="001F2D68">
        <w:t xml:space="preserve">Maintain consistent and clear communication </w:t>
      </w:r>
      <w:r>
        <w:t xml:space="preserve">with </w:t>
      </w:r>
      <w:r w:rsidRPr="001F2D68">
        <w:t xml:space="preserve">the Department of Social Work and/or FIL as needed. </w:t>
      </w:r>
    </w:p>
    <w:p w14:paraId="1BCCA49C" w14:textId="013F181E" w:rsidR="00077787" w:rsidRDefault="000572FC" w:rsidP="00077787">
      <w:pPr>
        <w:pStyle w:val="ListParagraph"/>
        <w:numPr>
          <w:ilvl w:val="0"/>
          <w:numId w:val="70"/>
        </w:numPr>
        <w:ind w:left="2520"/>
      </w:pPr>
      <w:r w:rsidRPr="001F2D68">
        <w:t>Review and submit all necessary student documentation</w:t>
      </w:r>
      <w:r w:rsidR="00D407FA">
        <w:t xml:space="preserve"> in a timely manner</w:t>
      </w:r>
      <w:r w:rsidRPr="001F2D68">
        <w:t xml:space="preserve">, </w:t>
      </w:r>
      <w:r w:rsidR="001F2D68" w:rsidRPr="001F2D68">
        <w:t xml:space="preserve">in collaboration with the Social Work Supervisor, </w:t>
      </w:r>
      <w:r w:rsidRPr="001F2D68">
        <w:t xml:space="preserve">including Learning Agreements at the beginning of each semester and Evaluations at the end of each semester. </w:t>
      </w:r>
    </w:p>
    <w:p w14:paraId="3B508A0B" w14:textId="6B0F7F16" w:rsidR="000572FC" w:rsidRPr="0025325F" w:rsidRDefault="00077787" w:rsidP="0025325F">
      <w:pPr>
        <w:pStyle w:val="ListParagraph"/>
        <w:numPr>
          <w:ilvl w:val="0"/>
          <w:numId w:val="70"/>
        </w:numPr>
        <w:ind w:left="2520"/>
      </w:pPr>
      <w:r w:rsidRPr="00BF3D4C">
        <w:lastRenderedPageBreak/>
        <w:t>Understand and support the mission, values, and goals</w:t>
      </w:r>
      <w:r>
        <w:t xml:space="preserve">, as well as the policies, </w:t>
      </w:r>
      <w:r w:rsidRPr="00BF3D4C">
        <w:t>of the University</w:t>
      </w:r>
      <w:r>
        <w:t xml:space="preserve"> and Social Work Department. </w:t>
      </w:r>
    </w:p>
    <w:p w14:paraId="50463D21" w14:textId="77777777" w:rsidR="00162849" w:rsidRPr="00DD18F2" w:rsidRDefault="00162849" w:rsidP="00162849">
      <w:pPr>
        <w:pStyle w:val="ListParagraph"/>
        <w:spacing w:after="14" w:line="249" w:lineRule="auto"/>
        <w:ind w:left="1080" w:right="174"/>
        <w:rPr>
          <w:highlight w:val="yellow"/>
        </w:rPr>
      </w:pPr>
    </w:p>
    <w:p w14:paraId="31A402C4" w14:textId="4786390B" w:rsidR="00162849" w:rsidRPr="001B58E2" w:rsidRDefault="00162849" w:rsidP="00162849">
      <w:pPr>
        <w:pStyle w:val="Heading3"/>
      </w:pPr>
      <w:bookmarkStart w:id="33" w:name="_Toc204860717"/>
      <w:r w:rsidRPr="001B58E2">
        <w:t>Off-Site Social Work Supervisor</w:t>
      </w:r>
      <w:bookmarkEnd w:id="33"/>
    </w:p>
    <w:p w14:paraId="7C0AE2A1" w14:textId="77777777" w:rsidR="00162849" w:rsidRPr="001B58E2" w:rsidRDefault="00162849" w:rsidP="00162849"/>
    <w:p w14:paraId="55565A1B" w14:textId="13A9A35B" w:rsidR="00485842" w:rsidRDefault="00162849" w:rsidP="00431FC7">
      <w:pPr>
        <w:ind w:left="360"/>
      </w:pPr>
      <w:r w:rsidRPr="001B58E2">
        <w:t xml:space="preserve">When </w:t>
      </w:r>
      <w:r w:rsidR="00314D5B">
        <w:t xml:space="preserve">an </w:t>
      </w:r>
      <w:r w:rsidRPr="001B58E2">
        <w:t>agenc</w:t>
      </w:r>
      <w:r w:rsidR="00314D5B">
        <w:t>y</w:t>
      </w:r>
      <w:r w:rsidRPr="001B58E2">
        <w:t xml:space="preserve"> do</w:t>
      </w:r>
      <w:r w:rsidR="00314D5B">
        <w:t>es</w:t>
      </w:r>
      <w:r w:rsidRPr="001B58E2">
        <w:t xml:space="preserve"> not have a</w:t>
      </w:r>
      <w:r w:rsidR="00314D5B">
        <w:t xml:space="preserve"> qualified Social Work Supervisor</w:t>
      </w:r>
      <w:r w:rsidRPr="001B58E2">
        <w:t xml:space="preserve"> on staff, </w:t>
      </w:r>
      <w:r w:rsidR="004C5777" w:rsidRPr="001B58E2">
        <w:t>it is the</w:t>
      </w:r>
      <w:r w:rsidRPr="001B58E2">
        <w:t xml:space="preserve"> agency</w:t>
      </w:r>
      <w:r w:rsidR="004C5777" w:rsidRPr="001B58E2">
        <w:t>’s</w:t>
      </w:r>
      <w:r w:rsidRPr="001B58E2">
        <w:t xml:space="preserve"> responsib</w:t>
      </w:r>
      <w:r w:rsidR="004C5777" w:rsidRPr="001B58E2">
        <w:t>ility</w:t>
      </w:r>
      <w:r w:rsidRPr="001B58E2">
        <w:t xml:space="preserve"> </w:t>
      </w:r>
      <w:r w:rsidR="00AA4158">
        <w:t>to</w:t>
      </w:r>
      <w:r w:rsidRPr="001B58E2">
        <w:t xml:space="preserve"> </w:t>
      </w:r>
      <w:r w:rsidR="00E25696" w:rsidRPr="001B58E2">
        <w:t>attempt</w:t>
      </w:r>
      <w:r w:rsidR="004B3772">
        <w:t>,</w:t>
      </w:r>
      <w:r w:rsidR="00E25696" w:rsidRPr="001B58E2">
        <w:t xml:space="preserve"> if at all possible</w:t>
      </w:r>
      <w:r w:rsidR="004B3772">
        <w:t>,</w:t>
      </w:r>
      <w:r w:rsidR="00E25696" w:rsidRPr="001B58E2">
        <w:t xml:space="preserve"> to </w:t>
      </w:r>
      <w:r w:rsidRPr="001B58E2">
        <w:t>identify</w:t>
      </w:r>
      <w:r w:rsidR="00E25696" w:rsidRPr="001B58E2">
        <w:t xml:space="preserve"> </w:t>
      </w:r>
      <w:r w:rsidRPr="001B58E2">
        <w:t>an off-site Social Work Supervisor (SWS)</w:t>
      </w:r>
      <w:r w:rsidR="000049C0" w:rsidRPr="001B58E2">
        <w:t xml:space="preserve"> to provide the necessary supervision. </w:t>
      </w:r>
      <w:r w:rsidR="00485842" w:rsidRPr="001B58E2">
        <w:t xml:space="preserve">This off-site Social </w:t>
      </w:r>
      <w:r w:rsidR="00485842" w:rsidRPr="00485842">
        <w:t>Work Supervisor may be a board member, a staff member of a closely related agency, or another person with significant</w:t>
      </w:r>
      <w:r w:rsidR="00485842" w:rsidRPr="001B58E2">
        <w:t xml:space="preserve"> </w:t>
      </w:r>
      <w:r w:rsidR="00485842" w:rsidRPr="00485842">
        <w:t>knowledge and understanding of the internship agency. Agencies are encouraged to consult with those in their network or</w:t>
      </w:r>
      <w:r w:rsidR="001B58E2" w:rsidRPr="00431FC7">
        <w:t xml:space="preserve"> </w:t>
      </w:r>
      <w:r w:rsidR="00485842" w:rsidRPr="00485842">
        <w:t>reference other resources for connecting with Social Workers (e.g. National Association of Social Workers, Colorado Society for</w:t>
      </w:r>
      <w:r w:rsidR="001B58E2" w:rsidRPr="00431FC7">
        <w:t xml:space="preserve"> </w:t>
      </w:r>
      <w:r w:rsidR="00485842" w:rsidRPr="00431FC7">
        <w:t>Clinical Social Work, Linked In, etc.) who may be interested in this type of role.</w:t>
      </w:r>
      <w:r w:rsidR="002F2647" w:rsidRPr="00431FC7">
        <w:t xml:space="preserve"> Whenever an off-site Social Work Supervisor is utilized, it is </w:t>
      </w:r>
      <w:r w:rsidR="00431FC7">
        <w:t>mandatory</w:t>
      </w:r>
      <w:r w:rsidR="002F2647" w:rsidRPr="00431FC7">
        <w:t xml:space="preserve"> that the agency also provide an on-site Task Supervisor</w:t>
      </w:r>
      <w:r w:rsidR="005025EC" w:rsidRPr="00431FC7">
        <w:t xml:space="preserve"> as described above. </w:t>
      </w:r>
    </w:p>
    <w:p w14:paraId="3D88DBA1" w14:textId="77777777" w:rsidR="000C6F26" w:rsidRDefault="000C6F26" w:rsidP="00431FC7">
      <w:pPr>
        <w:ind w:left="360"/>
      </w:pPr>
    </w:p>
    <w:p w14:paraId="68278564" w14:textId="7CEA3170" w:rsidR="00BA38B8" w:rsidRDefault="000C6F26" w:rsidP="00B347B0">
      <w:pPr>
        <w:ind w:left="360"/>
      </w:pPr>
      <w:r>
        <w:t>In supervision</w:t>
      </w:r>
      <w:r w:rsidR="004F38E1">
        <w:t xml:space="preserve"> with an off-site Social Work Supervisor</w:t>
      </w:r>
      <w:r>
        <w:t>, the student would present what they are working on in their agency and learning in class, and the off</w:t>
      </w:r>
      <w:r w:rsidR="004F38E1">
        <w:t>-</w:t>
      </w:r>
      <w:r>
        <w:t>site</w:t>
      </w:r>
      <w:r w:rsidR="004F38E1">
        <w:t xml:space="preserve"> </w:t>
      </w:r>
      <w:r>
        <w:t>Social Work Supervisor would focus on helping the student connect how the social work knowledge, values, and skills the</w:t>
      </w:r>
      <w:r w:rsidR="004F38E1">
        <w:t>y a</w:t>
      </w:r>
      <w:r>
        <w:t>re learning in the classroom integrate with their internship activities.</w:t>
      </w:r>
    </w:p>
    <w:p w14:paraId="191D41FF" w14:textId="77777777" w:rsidR="00CD5CB5" w:rsidRDefault="00CD5CB5" w:rsidP="00B347B0">
      <w:pPr>
        <w:ind w:left="360"/>
      </w:pPr>
    </w:p>
    <w:p w14:paraId="336BC4ED" w14:textId="42ED7140" w:rsidR="00CD5CB5" w:rsidRDefault="00CD5CB5" w:rsidP="00CD5CB5">
      <w:pPr>
        <w:ind w:left="360"/>
      </w:pPr>
      <w:r>
        <w:t>In circumstances where an agency is unable to identify an off-site Social Work Supervisor, the agency may request that the Department of Social Work provide one. However, agencies are asked to please be considerate when making these requests. The Department of Social Work will prioritize approving requests in rare and/or unique circumstances and/or where the student’s educational opportunities would be restricted by not having an off-site Social Work Supervisor (e.g. in agency settings that are rural, macro, interdisciplinary, Employment-Based, etc.).</w:t>
      </w:r>
    </w:p>
    <w:p w14:paraId="486E917D" w14:textId="77777777" w:rsidR="00CD5CB5" w:rsidRDefault="00CD5CB5" w:rsidP="00CD5CB5">
      <w:pPr>
        <w:ind w:left="360"/>
      </w:pPr>
    </w:p>
    <w:p w14:paraId="54D036A2" w14:textId="77777777" w:rsidR="00CD5CB5" w:rsidRDefault="00CD5CB5" w:rsidP="00CD5CB5">
      <w:pPr>
        <w:ind w:left="360"/>
      </w:pPr>
      <w:r>
        <w:t>In these circumstances where</w:t>
      </w:r>
      <w:r w:rsidRPr="00FC03E3">
        <w:t xml:space="preserve"> </w:t>
      </w:r>
      <w:r>
        <w:t xml:space="preserve">an agency is unable to identify an off-site Social Work Supervisor and the Department of Social Work has approved an agency’s request to provide one, then the student’s Faculty Internship Liaison will serve as the off-site Social Work Supervisor. </w:t>
      </w:r>
    </w:p>
    <w:p w14:paraId="101527DA" w14:textId="77777777" w:rsidR="001B58E2" w:rsidRDefault="001B58E2" w:rsidP="00CD5CB5">
      <w:pPr>
        <w:rPr>
          <w:highlight w:val="yellow"/>
        </w:rPr>
      </w:pPr>
    </w:p>
    <w:p w14:paraId="4E461DE1" w14:textId="1DC5D17A" w:rsidR="00162849" w:rsidRPr="004A470A" w:rsidRDefault="006E1274" w:rsidP="00162849">
      <w:pPr>
        <w:pStyle w:val="Heading4"/>
      </w:pPr>
      <w:r>
        <w:t>Expectations of Off-Site Social Work Supervisors</w:t>
      </w:r>
      <w:r w:rsidR="00671A3A">
        <w:t xml:space="preserve"> provided by the Agency:</w:t>
      </w:r>
    </w:p>
    <w:p w14:paraId="63D8FBB5" w14:textId="08CAF4F7" w:rsidR="00FD74CC" w:rsidRPr="00661B17" w:rsidRDefault="00FD74CC" w:rsidP="00CB7A3A">
      <w:pPr>
        <w:pStyle w:val="ListParagraph"/>
        <w:numPr>
          <w:ilvl w:val="0"/>
          <w:numId w:val="72"/>
        </w:numPr>
        <w:ind w:left="2520"/>
      </w:pPr>
      <w:r w:rsidRPr="00661B17">
        <w:t xml:space="preserve">Meet all expectations for Social Work Supervisors listed above.  </w:t>
      </w:r>
    </w:p>
    <w:p w14:paraId="4423539C" w14:textId="44C14C83" w:rsidR="00661B17" w:rsidRDefault="00570779" w:rsidP="00CB7A3A">
      <w:pPr>
        <w:pStyle w:val="ListParagraph"/>
        <w:numPr>
          <w:ilvl w:val="0"/>
          <w:numId w:val="72"/>
        </w:numPr>
        <w:ind w:left="2520"/>
      </w:pPr>
      <w:r>
        <w:t>Gain</w:t>
      </w:r>
      <w:r w:rsidR="00162849" w:rsidRPr="00661B17">
        <w:t xml:space="preserve"> a thorough understanding of the agency’s mission, services, and daily workings</w:t>
      </w:r>
      <w:r w:rsidR="007306DD">
        <w:t>; i</w:t>
      </w:r>
      <w:r w:rsidR="00FD74CC" w:rsidRPr="00661B17">
        <w:t xml:space="preserve">f previously unfamiliar with the agency, commit to learning as much as possible about the agency at the beginning of academic year. </w:t>
      </w:r>
    </w:p>
    <w:p w14:paraId="18354074" w14:textId="3A26C06A" w:rsidR="00AC4CA6" w:rsidRDefault="00AC4CA6" w:rsidP="00AC4CA6">
      <w:pPr>
        <w:pStyle w:val="ListParagraph"/>
        <w:numPr>
          <w:ilvl w:val="0"/>
          <w:numId w:val="72"/>
        </w:numPr>
        <w:ind w:left="2520"/>
      </w:pPr>
      <w:r>
        <w:t>Be responsive to students in between scheduled supervision</w:t>
      </w:r>
      <w:r w:rsidR="004740E0">
        <w:t>.</w:t>
      </w:r>
    </w:p>
    <w:p w14:paraId="3655347A" w14:textId="058BAC87" w:rsidR="00D66F9F" w:rsidRPr="00661B17" w:rsidRDefault="00D66F9F" w:rsidP="00D66F9F">
      <w:pPr>
        <w:pStyle w:val="ListParagraph"/>
        <w:numPr>
          <w:ilvl w:val="0"/>
          <w:numId w:val="72"/>
        </w:numPr>
        <w:ind w:left="2520" w:right="11"/>
      </w:pPr>
      <w:r>
        <w:t>C</w:t>
      </w:r>
      <w:r w:rsidR="001C11F3">
        <w:t>ommunicate</w:t>
      </w:r>
      <w:r>
        <w:t xml:space="preserve"> regularly</w:t>
      </w:r>
      <w:r w:rsidRPr="001F2D68">
        <w:t xml:space="preserve"> with the </w:t>
      </w:r>
      <w:r>
        <w:t>Task Supervisor</w:t>
      </w:r>
      <w:r w:rsidRPr="001F2D68">
        <w:t xml:space="preserve"> regarding the student’s </w:t>
      </w:r>
      <w:r w:rsidR="000349F5">
        <w:t xml:space="preserve">performance and </w:t>
      </w:r>
      <w:r w:rsidRPr="001F2D68">
        <w:t>progre</w:t>
      </w:r>
      <w:r>
        <w:t xml:space="preserve">ss </w:t>
      </w:r>
      <w:r w:rsidR="000349F5">
        <w:t>towards goals</w:t>
      </w:r>
      <w:r w:rsidR="00C343CE">
        <w:t>.</w:t>
      </w:r>
    </w:p>
    <w:p w14:paraId="44F68CAE" w14:textId="6EB32689" w:rsidR="00162849" w:rsidRPr="00EA68E4" w:rsidRDefault="00162849" w:rsidP="00CB7A3A">
      <w:pPr>
        <w:pStyle w:val="ListParagraph"/>
        <w:numPr>
          <w:ilvl w:val="0"/>
          <w:numId w:val="72"/>
        </w:numPr>
        <w:ind w:left="2520"/>
      </w:pPr>
      <w:r w:rsidRPr="00EA68E4">
        <w:t xml:space="preserve">Assume responsibility for </w:t>
      </w:r>
      <w:r w:rsidR="00BF3D4C" w:rsidRPr="00EA68E4">
        <w:t xml:space="preserve">ensuring </w:t>
      </w:r>
      <w:r w:rsidRPr="00EA68E4">
        <w:t xml:space="preserve">that a social work perspective is reinforced throughout the educational process. </w:t>
      </w:r>
    </w:p>
    <w:p w14:paraId="125A0E08" w14:textId="71321F78" w:rsidR="00671A3A" w:rsidRPr="00EA68E4" w:rsidRDefault="00005B94" w:rsidP="00D12850">
      <w:pPr>
        <w:pStyle w:val="ListParagraph"/>
        <w:numPr>
          <w:ilvl w:val="0"/>
          <w:numId w:val="72"/>
        </w:numPr>
        <w:ind w:left="2520"/>
      </w:pPr>
      <w:r>
        <w:t>Determine if</w:t>
      </w:r>
      <w:r w:rsidR="00162849" w:rsidRPr="00EA68E4">
        <w:t xml:space="preserve"> </w:t>
      </w:r>
      <w:r w:rsidR="00A40E00">
        <w:t xml:space="preserve">you need to </w:t>
      </w:r>
      <w:r w:rsidR="00ED185B">
        <w:t xml:space="preserve">carry </w:t>
      </w:r>
      <w:r w:rsidR="00162849" w:rsidRPr="00EA68E4">
        <w:t xml:space="preserve">professional liability insurance </w:t>
      </w:r>
      <w:r w:rsidR="007306DD" w:rsidRPr="00EA68E4">
        <w:t>(</w:t>
      </w:r>
      <w:r w:rsidR="00190839">
        <w:t>e.g. if not</w:t>
      </w:r>
      <w:r w:rsidR="00ED185B">
        <w:t xml:space="preserve"> already</w:t>
      </w:r>
      <w:r w:rsidR="00190839">
        <w:t xml:space="preserve"> covered by the agency</w:t>
      </w:r>
      <w:r w:rsidR="00ED185B">
        <w:t xml:space="preserve"> </w:t>
      </w:r>
      <w:r w:rsidR="00876BF9">
        <w:t xml:space="preserve">or </w:t>
      </w:r>
      <w:r w:rsidR="00FC6174">
        <w:t>if</w:t>
      </w:r>
      <w:r w:rsidR="00162849" w:rsidRPr="00EA68E4">
        <w:t xml:space="preserve"> not paid or contracted employees of MSU</w:t>
      </w:r>
      <w:r w:rsidR="0044136E">
        <w:t>-</w:t>
      </w:r>
      <w:r w:rsidR="00162849" w:rsidRPr="00EA68E4">
        <w:t>Denver</w:t>
      </w:r>
      <w:r w:rsidR="007306DD" w:rsidRPr="00EA68E4">
        <w:t>).</w:t>
      </w:r>
    </w:p>
    <w:p w14:paraId="6B5376CD" w14:textId="77777777" w:rsidR="00B347B0" w:rsidRDefault="00B347B0" w:rsidP="00762C5A">
      <w:pPr>
        <w:spacing w:after="15" w:line="248" w:lineRule="auto"/>
        <w:ind w:right="247"/>
        <w:rPr>
          <w:color w:val="000000"/>
        </w:rPr>
      </w:pPr>
    </w:p>
    <w:p w14:paraId="76407FDC" w14:textId="4A6F6FB2" w:rsidR="00671A3A" w:rsidRDefault="00671A3A" w:rsidP="006204C4">
      <w:pPr>
        <w:pStyle w:val="Heading4"/>
      </w:pPr>
      <w:r>
        <w:t xml:space="preserve">Expectations of Off-Site Social Work Supervisors provided by the </w:t>
      </w:r>
      <w:r w:rsidR="0008129B">
        <w:t>University (FIL)</w:t>
      </w:r>
      <w:r>
        <w:t>:</w:t>
      </w:r>
    </w:p>
    <w:p w14:paraId="23761189" w14:textId="77777777" w:rsidR="00671A3A" w:rsidRPr="00DD18F2" w:rsidRDefault="00671A3A" w:rsidP="00671A3A">
      <w:pPr>
        <w:rPr>
          <w:highlight w:val="yellow"/>
        </w:rPr>
      </w:pPr>
    </w:p>
    <w:p w14:paraId="6A59179B" w14:textId="16958F01" w:rsidR="00F946C0" w:rsidRDefault="00F946C0" w:rsidP="00F946C0">
      <w:pPr>
        <w:pStyle w:val="ListParagraph"/>
        <w:numPr>
          <w:ilvl w:val="0"/>
          <w:numId w:val="72"/>
        </w:numPr>
        <w:ind w:left="2520"/>
      </w:pPr>
      <w:r>
        <w:t xml:space="preserve">Identify yourself in your introductory FIL email to the agency as the student’s Social Work Supervisor in addition to being their FIL.  </w:t>
      </w:r>
    </w:p>
    <w:p w14:paraId="68F9AAD2" w14:textId="77777777" w:rsidR="00280F87" w:rsidRDefault="00CD3A09" w:rsidP="00280F87">
      <w:pPr>
        <w:pStyle w:val="ListParagraph"/>
        <w:numPr>
          <w:ilvl w:val="0"/>
          <w:numId w:val="72"/>
        </w:numPr>
        <w:ind w:left="2520"/>
      </w:pPr>
      <w:r>
        <w:lastRenderedPageBreak/>
        <w:t xml:space="preserve">Set a regular supervision schedule within the first two weeks of fall semester. Clearly indicate to the student if supervision will be individual or group. </w:t>
      </w:r>
      <w:r w:rsidR="00EA1D94">
        <w:t>Clarify that supervision will occur outside of class time and will count towards student’s accrual of internship hours.</w:t>
      </w:r>
    </w:p>
    <w:p w14:paraId="5B1B9440" w14:textId="2ECE5F01" w:rsidR="00B409A8" w:rsidRDefault="00B409A8" w:rsidP="00B409A8">
      <w:pPr>
        <w:pStyle w:val="ListParagraph"/>
        <w:numPr>
          <w:ilvl w:val="0"/>
          <w:numId w:val="72"/>
        </w:numPr>
        <w:ind w:left="2520"/>
      </w:pPr>
      <w:r w:rsidRPr="00AF3B71">
        <w:t xml:space="preserve">Have scheduling </w:t>
      </w:r>
      <w:r w:rsidRPr="001F2D68">
        <w:t xml:space="preserve">capacity to meet the supervision requirements outlined in this manual, including regularly scheduled supervision as well as additional consultation and debrief </w:t>
      </w:r>
      <w:r w:rsidR="001C07E9">
        <w:t>in between sc</w:t>
      </w:r>
      <w:r w:rsidR="00225505">
        <w:t xml:space="preserve">heduled supervision </w:t>
      </w:r>
      <w:r w:rsidR="00EF1F3E">
        <w:t>if needed</w:t>
      </w:r>
      <w:r w:rsidRPr="001F2D68">
        <w:t>.</w:t>
      </w:r>
    </w:p>
    <w:p w14:paraId="29326230" w14:textId="6875AA65" w:rsidR="0081380A" w:rsidRDefault="0081380A" w:rsidP="0081380A">
      <w:pPr>
        <w:pStyle w:val="ListParagraph"/>
        <w:numPr>
          <w:ilvl w:val="0"/>
          <w:numId w:val="72"/>
        </w:numPr>
        <w:ind w:left="2520"/>
      </w:pPr>
      <w:r>
        <w:t>Be responsive to students in between scheduled supervision.</w:t>
      </w:r>
    </w:p>
    <w:p w14:paraId="7774B843" w14:textId="24B8BC9B" w:rsidR="00C7499B" w:rsidRDefault="00417611" w:rsidP="00C7499B">
      <w:pPr>
        <w:pStyle w:val="ListParagraph"/>
        <w:numPr>
          <w:ilvl w:val="0"/>
          <w:numId w:val="72"/>
        </w:numPr>
        <w:ind w:left="2520"/>
      </w:pPr>
      <w:r>
        <w:t>Gain</w:t>
      </w:r>
      <w:r w:rsidRPr="00661B17">
        <w:t xml:space="preserve"> a thorough understanding of the agency’s mission, services, and daily workings</w:t>
      </w:r>
      <w:r>
        <w:t>; i</w:t>
      </w:r>
      <w:r w:rsidRPr="00661B17">
        <w:t xml:space="preserve">f previously unfamiliar with the agency, commit to learning as much as possible about the agency at the beginning of academic year. </w:t>
      </w:r>
    </w:p>
    <w:p w14:paraId="75A79C26" w14:textId="3A8C088D" w:rsidR="00C343CE" w:rsidRPr="00661B17" w:rsidRDefault="00C343CE" w:rsidP="00C343CE">
      <w:pPr>
        <w:pStyle w:val="ListParagraph"/>
        <w:numPr>
          <w:ilvl w:val="0"/>
          <w:numId w:val="72"/>
        </w:numPr>
        <w:ind w:left="2520" w:right="11"/>
      </w:pPr>
      <w:r>
        <w:t>Communicate regularly</w:t>
      </w:r>
      <w:r w:rsidRPr="001F2D68">
        <w:t xml:space="preserve"> with the </w:t>
      </w:r>
      <w:r>
        <w:t>Task Supervisor</w:t>
      </w:r>
      <w:r w:rsidRPr="001F2D68">
        <w:t xml:space="preserve"> regarding the student’s </w:t>
      </w:r>
      <w:r>
        <w:t xml:space="preserve">performance and </w:t>
      </w:r>
      <w:r w:rsidRPr="001F2D68">
        <w:t>progre</w:t>
      </w:r>
      <w:r>
        <w:t>ss towards goals.</w:t>
      </w:r>
    </w:p>
    <w:p w14:paraId="3657EF6E" w14:textId="77777777" w:rsidR="00D12850" w:rsidRPr="00EA68E4" w:rsidRDefault="00D12850" w:rsidP="00D12850">
      <w:pPr>
        <w:pStyle w:val="ListParagraph"/>
        <w:numPr>
          <w:ilvl w:val="0"/>
          <w:numId w:val="72"/>
        </w:numPr>
        <w:ind w:left="2520"/>
      </w:pPr>
      <w:r>
        <w:t xml:space="preserve">Provide direct and constructive performance feedback to the student on </w:t>
      </w:r>
      <w:r w:rsidRPr="00EA68E4">
        <w:t xml:space="preserve">an ongoing basis throughout the academic year. </w:t>
      </w:r>
    </w:p>
    <w:p w14:paraId="1C4A74D8" w14:textId="0FC3671E" w:rsidR="00FC5732" w:rsidRPr="00EA68E4" w:rsidRDefault="005D529A" w:rsidP="00FC5732">
      <w:pPr>
        <w:pStyle w:val="ListParagraph"/>
        <w:numPr>
          <w:ilvl w:val="0"/>
          <w:numId w:val="72"/>
        </w:numPr>
        <w:ind w:left="2520" w:right="11"/>
      </w:pPr>
      <w:r>
        <w:t>M</w:t>
      </w:r>
      <w:r w:rsidR="004660F1" w:rsidRPr="00EA68E4">
        <w:t>aintain a neutral stance between student and agency perspectives when p</w:t>
      </w:r>
      <w:r w:rsidR="00225125" w:rsidRPr="00EA68E4">
        <w:t>articipat</w:t>
      </w:r>
      <w:r w:rsidR="004660F1" w:rsidRPr="00EA68E4">
        <w:t>ing</w:t>
      </w:r>
      <w:r w:rsidR="00225125" w:rsidRPr="00EA68E4">
        <w:t xml:space="preserve"> in site visits and engag</w:t>
      </w:r>
      <w:r w:rsidR="004660F1" w:rsidRPr="00EA68E4">
        <w:t>ing</w:t>
      </w:r>
      <w:r w:rsidR="00225125" w:rsidRPr="00EA68E4">
        <w:t xml:space="preserve"> in the </w:t>
      </w:r>
      <w:hyperlink w:anchor="__Field_Support">
        <w:r w:rsidR="00225125" w:rsidRPr="00EA68E4">
          <w:rPr>
            <w:rStyle w:val="Hyperlink"/>
          </w:rPr>
          <w:t>Internship Support Process</w:t>
        </w:r>
      </w:hyperlink>
      <w:r w:rsidR="00225125" w:rsidRPr="00EA68E4">
        <w:t xml:space="preserve">. </w:t>
      </w:r>
    </w:p>
    <w:p w14:paraId="7BC246C3" w14:textId="5958CDEA" w:rsidR="00D069D9" w:rsidRDefault="4BB20E63" w:rsidP="00D069D9">
      <w:pPr>
        <w:pStyle w:val="ListParagraph"/>
        <w:numPr>
          <w:ilvl w:val="0"/>
          <w:numId w:val="72"/>
        </w:numPr>
        <w:ind w:left="2520" w:right="11"/>
      </w:pPr>
      <w:r>
        <w:t>Review and submit all student documentation</w:t>
      </w:r>
      <w:r w:rsidR="005A5685">
        <w:t xml:space="preserve"> in a timely manner</w:t>
      </w:r>
      <w:r>
        <w:t>, including Learning Agreements at the beginning of each semester and Evaluations at the end of each semester</w:t>
      </w:r>
      <w:r w:rsidR="5810C855">
        <w:t xml:space="preserve">, as you would in your FIL role; </w:t>
      </w:r>
      <w:r w:rsidR="517119E6">
        <w:t xml:space="preserve">refer to the </w:t>
      </w:r>
      <w:r w:rsidR="26F9BFFB">
        <w:t xml:space="preserve">section on “Grading, Assignments, Learning Agreement, and Evaluation” for further guidance. </w:t>
      </w:r>
    </w:p>
    <w:p w14:paraId="09F26119" w14:textId="3BB722E4" w:rsidR="00D069D9" w:rsidRPr="00BF3D4C" w:rsidRDefault="00D069D9" w:rsidP="00D069D9">
      <w:pPr>
        <w:pStyle w:val="ListParagraph"/>
        <w:numPr>
          <w:ilvl w:val="0"/>
          <w:numId w:val="72"/>
        </w:numPr>
        <w:ind w:left="2520" w:right="11"/>
      </w:pPr>
      <w:r w:rsidRPr="00BF3D4C">
        <w:t>Understand and support the mission, values, and goals</w:t>
      </w:r>
      <w:r>
        <w:t xml:space="preserve">, as well as the policies, </w:t>
      </w:r>
      <w:r w:rsidRPr="00BF3D4C">
        <w:t>of the University</w:t>
      </w:r>
      <w:r>
        <w:t xml:space="preserve"> and Social Work Department. </w:t>
      </w:r>
    </w:p>
    <w:p w14:paraId="6BE94EA6" w14:textId="77777777" w:rsidR="00D73E5B" w:rsidRPr="00870940" w:rsidRDefault="00D73E5B" w:rsidP="003E3F5F">
      <w:pPr>
        <w:spacing w:after="15" w:line="248" w:lineRule="auto"/>
        <w:ind w:right="667"/>
        <w:contextualSpacing/>
        <w:rPr>
          <w:color w:val="000000"/>
        </w:rPr>
      </w:pPr>
    </w:p>
    <w:p w14:paraId="0180A716" w14:textId="76B49F3D" w:rsidR="00CF29CB" w:rsidRPr="00870940" w:rsidRDefault="0064091F" w:rsidP="005F204D">
      <w:pPr>
        <w:pStyle w:val="Heading2"/>
      </w:pPr>
      <w:bookmarkStart w:id="34" w:name="_Toc204860718"/>
      <w:r w:rsidRPr="00870940">
        <w:t xml:space="preserve">Supervision </w:t>
      </w:r>
      <w:r w:rsidR="00732B8A" w:rsidRPr="00870940">
        <w:t>Requirements</w:t>
      </w:r>
      <w:bookmarkEnd w:id="34"/>
    </w:p>
    <w:p w14:paraId="7017729C" w14:textId="77777777" w:rsidR="00CF29CB" w:rsidRDefault="00CF29CB" w:rsidP="00CF29CB">
      <w:pPr>
        <w:rPr>
          <w:highlight w:val="yellow"/>
        </w:rPr>
      </w:pPr>
    </w:p>
    <w:p w14:paraId="6716E076" w14:textId="77777777" w:rsidR="00CF29CB" w:rsidRPr="00B869ED" w:rsidRDefault="00CF29CB" w:rsidP="00CF29CB">
      <w:pPr>
        <w:spacing w:after="15" w:line="248" w:lineRule="auto"/>
        <w:ind w:left="270" w:right="667"/>
        <w:rPr>
          <w:color w:val="000000"/>
        </w:rPr>
      </w:pPr>
      <w:r w:rsidRPr="402E03A5">
        <w:rPr>
          <w:color w:val="000000" w:themeColor="text1"/>
        </w:rPr>
        <w:t xml:space="preserve">Social Work Supervisors are social work educators and serve in the roles of teacher, guide, challenger, and role model. According to Maypole (1997), supervision is considered to have three (3) components which interact to achieve the goals of the agency and MSU Denver’s BSSW &amp; MSW internship programs: </w:t>
      </w:r>
    </w:p>
    <w:p w14:paraId="73ADF30B" w14:textId="77777777" w:rsidR="00CF29CB" w:rsidRPr="00B869ED" w:rsidRDefault="00CF29CB" w:rsidP="00CF29CB">
      <w:pPr>
        <w:spacing w:after="15" w:line="248" w:lineRule="auto"/>
        <w:ind w:left="270" w:right="667"/>
        <w:rPr>
          <w:color w:val="000000"/>
        </w:rPr>
      </w:pPr>
    </w:p>
    <w:p w14:paraId="7351E793" w14:textId="77777777" w:rsidR="00CF29CB" w:rsidRPr="00D73E5B" w:rsidRDefault="00CF29CB" w:rsidP="00CF29CB">
      <w:pPr>
        <w:pStyle w:val="ListParagraph"/>
        <w:numPr>
          <w:ilvl w:val="0"/>
          <w:numId w:val="4"/>
        </w:numPr>
        <w:spacing w:after="15" w:line="248" w:lineRule="auto"/>
        <w:ind w:left="1080" w:right="667"/>
        <w:contextualSpacing/>
        <w:rPr>
          <w:color w:val="000000"/>
        </w:rPr>
      </w:pPr>
      <w:r w:rsidRPr="402E03A5">
        <w:rPr>
          <w:color w:val="000000" w:themeColor="text1"/>
          <w:u w:val="single"/>
        </w:rPr>
        <w:t>Administrative</w:t>
      </w:r>
      <w:r w:rsidRPr="402E03A5">
        <w:rPr>
          <w:color w:val="000000" w:themeColor="text1"/>
        </w:rPr>
        <w:t xml:space="preserve">: To ensure the student’s accountability to the agency and to MSU Denver’s internship program policies and procedures; </w:t>
      </w:r>
    </w:p>
    <w:p w14:paraId="282DF8E7" w14:textId="77777777" w:rsidR="00CF29CB" w:rsidRPr="00D73E5B" w:rsidRDefault="00CF29CB" w:rsidP="00CF29CB">
      <w:pPr>
        <w:pStyle w:val="ListParagraph"/>
        <w:numPr>
          <w:ilvl w:val="0"/>
          <w:numId w:val="4"/>
        </w:numPr>
        <w:spacing w:after="15" w:line="248" w:lineRule="auto"/>
        <w:ind w:left="1080" w:right="667"/>
        <w:contextualSpacing/>
        <w:rPr>
          <w:color w:val="000000"/>
        </w:rPr>
      </w:pPr>
      <w:r w:rsidRPr="00B869ED">
        <w:rPr>
          <w:color w:val="000000"/>
          <w:u w:val="single"/>
        </w:rPr>
        <w:t>Educational</w:t>
      </w:r>
      <w:r w:rsidRPr="00B869ED">
        <w:rPr>
          <w:color w:val="000000"/>
        </w:rPr>
        <w:t xml:space="preserve">: To support the developing professional capacity of the student as it relates to the transmission of social work knowledge, skills, attitudes, and values; and </w:t>
      </w:r>
    </w:p>
    <w:p w14:paraId="249E952A" w14:textId="44997CE1" w:rsidR="00CF29CB" w:rsidRPr="00732B8A" w:rsidRDefault="00CF29CB" w:rsidP="00732B8A">
      <w:pPr>
        <w:pStyle w:val="ListParagraph"/>
        <w:numPr>
          <w:ilvl w:val="0"/>
          <w:numId w:val="4"/>
        </w:numPr>
        <w:spacing w:after="15" w:line="248" w:lineRule="auto"/>
        <w:ind w:left="1080" w:right="667"/>
        <w:contextualSpacing/>
        <w:rPr>
          <w:color w:val="000000"/>
        </w:rPr>
      </w:pPr>
      <w:r w:rsidRPr="00B869ED">
        <w:rPr>
          <w:color w:val="000000"/>
          <w:u w:val="single"/>
        </w:rPr>
        <w:t>Supportive</w:t>
      </w:r>
      <w:r w:rsidRPr="00B869ED">
        <w:rPr>
          <w:color w:val="000000"/>
        </w:rPr>
        <w:t>: To promote student self-care, personal growth, advocate for student learning needs, and provide emotional support.</w:t>
      </w:r>
    </w:p>
    <w:p w14:paraId="72CD36CF" w14:textId="77777777" w:rsidR="00CF29CB" w:rsidRPr="00CF29CB" w:rsidRDefault="00CF29CB" w:rsidP="00CF29CB">
      <w:pPr>
        <w:rPr>
          <w:highlight w:val="yellow"/>
        </w:rPr>
      </w:pPr>
    </w:p>
    <w:p w14:paraId="2F268877" w14:textId="77777777" w:rsidR="001F14F4" w:rsidRDefault="002E765A" w:rsidP="009630A6">
      <w:pPr>
        <w:spacing w:after="15" w:line="276" w:lineRule="auto"/>
        <w:ind w:left="360" w:right="11"/>
        <w:rPr>
          <w:color w:val="000000" w:themeColor="text1"/>
        </w:rPr>
      </w:pPr>
      <w:r w:rsidRPr="402E03A5">
        <w:rPr>
          <w:color w:val="000000" w:themeColor="text1"/>
        </w:rPr>
        <w:t xml:space="preserve">Each student must receive </w:t>
      </w:r>
      <w:r w:rsidRPr="402E03A5">
        <w:rPr>
          <w:color w:val="000000" w:themeColor="text1"/>
          <w:u w:val="single"/>
        </w:rPr>
        <w:t>at least one (1) hour of supervision</w:t>
      </w:r>
      <w:r w:rsidRPr="402E03A5">
        <w:rPr>
          <w:color w:val="000000" w:themeColor="text1"/>
        </w:rPr>
        <w:t xml:space="preserve"> weekly by </w:t>
      </w:r>
      <w:r w:rsidR="0000383B">
        <w:rPr>
          <w:color w:val="000000" w:themeColor="text1"/>
        </w:rPr>
        <w:t xml:space="preserve">a </w:t>
      </w:r>
      <w:r w:rsidRPr="402E03A5">
        <w:rPr>
          <w:color w:val="000000" w:themeColor="text1"/>
        </w:rPr>
        <w:t xml:space="preserve">qualified Social Work Supervisor (see </w:t>
      </w:r>
      <w:r w:rsidR="00DD2C8C">
        <w:rPr>
          <w:color w:val="000000" w:themeColor="text1"/>
        </w:rPr>
        <w:t>definitions above</w:t>
      </w:r>
      <w:r w:rsidRPr="402E03A5">
        <w:rPr>
          <w:color w:val="000000" w:themeColor="text1"/>
        </w:rPr>
        <w:t xml:space="preserve"> for criteria and additional details).</w:t>
      </w:r>
    </w:p>
    <w:p w14:paraId="459A1D0E" w14:textId="594C7A85" w:rsidR="001F14F4" w:rsidRDefault="001F14F4" w:rsidP="001F14F4">
      <w:pPr>
        <w:spacing w:after="15" w:line="276" w:lineRule="auto"/>
        <w:ind w:left="360" w:right="11" w:firstLine="360"/>
        <w:rPr>
          <w:color w:val="000000" w:themeColor="text1"/>
        </w:rPr>
      </w:pPr>
      <w:r>
        <w:rPr>
          <w:color w:val="000000" w:themeColor="text1"/>
        </w:rPr>
        <w:t>OR</w:t>
      </w:r>
    </w:p>
    <w:p w14:paraId="785C8B2A" w14:textId="0301A590" w:rsidR="00621EC7" w:rsidRPr="006A7029" w:rsidRDefault="001F14F4" w:rsidP="006A7029">
      <w:pPr>
        <w:spacing w:after="15" w:line="276" w:lineRule="auto"/>
        <w:ind w:left="360" w:right="11"/>
        <w:rPr>
          <w:color w:val="000000" w:themeColor="text1"/>
        </w:rPr>
      </w:pPr>
      <w:r>
        <w:rPr>
          <w:color w:val="000000" w:themeColor="text1"/>
        </w:rPr>
        <w:t>I</w:t>
      </w:r>
      <w:r w:rsidR="00FC7A16">
        <w:rPr>
          <w:color w:val="000000" w:themeColor="text1"/>
        </w:rPr>
        <w:t xml:space="preserve">f </w:t>
      </w:r>
      <w:r w:rsidR="003F02CB">
        <w:rPr>
          <w:color w:val="000000" w:themeColor="text1"/>
        </w:rPr>
        <w:t xml:space="preserve">a student has an </w:t>
      </w:r>
      <w:r w:rsidR="006570D7">
        <w:rPr>
          <w:color w:val="000000" w:themeColor="text1"/>
        </w:rPr>
        <w:t xml:space="preserve">off-site Social Work Supervisor </w:t>
      </w:r>
      <w:r w:rsidR="00206FB3">
        <w:rPr>
          <w:color w:val="000000" w:themeColor="text1"/>
        </w:rPr>
        <w:t xml:space="preserve">(whether provided by agency or University) </w:t>
      </w:r>
      <w:r w:rsidR="006570D7">
        <w:rPr>
          <w:color w:val="000000" w:themeColor="text1"/>
        </w:rPr>
        <w:t xml:space="preserve">and an </w:t>
      </w:r>
      <w:r w:rsidR="003F02CB">
        <w:rPr>
          <w:color w:val="000000" w:themeColor="text1"/>
        </w:rPr>
        <w:t xml:space="preserve">on-site Task Supervisor, then </w:t>
      </w:r>
      <w:r w:rsidR="00FC7A16">
        <w:rPr>
          <w:color w:val="000000" w:themeColor="text1"/>
        </w:rPr>
        <w:t>th</w:t>
      </w:r>
      <w:r w:rsidR="00A61BEB">
        <w:rPr>
          <w:color w:val="000000" w:themeColor="text1"/>
        </w:rPr>
        <w:t>e</w:t>
      </w:r>
      <w:r w:rsidR="00FC7A16">
        <w:rPr>
          <w:color w:val="000000" w:themeColor="text1"/>
        </w:rPr>
        <w:t xml:space="preserve"> </w:t>
      </w:r>
      <w:r w:rsidR="39C71DFA" w:rsidRPr="402E03A5">
        <w:rPr>
          <w:color w:val="000000" w:themeColor="text1"/>
        </w:rPr>
        <w:t xml:space="preserve">Social Work </w:t>
      </w:r>
      <w:r w:rsidR="00D73E5B">
        <w:rPr>
          <w:color w:val="000000" w:themeColor="text1"/>
        </w:rPr>
        <w:t>Supervisor</w:t>
      </w:r>
      <w:r w:rsidR="550F2ED2" w:rsidRPr="402E03A5">
        <w:rPr>
          <w:color w:val="000000" w:themeColor="text1"/>
        </w:rPr>
        <w:t xml:space="preserve"> may provide</w:t>
      </w:r>
      <w:r w:rsidR="00735B61">
        <w:rPr>
          <w:color w:val="000000" w:themeColor="text1"/>
        </w:rPr>
        <w:t xml:space="preserve"> one</w:t>
      </w:r>
      <w:r w:rsidR="00FC7A16">
        <w:rPr>
          <w:color w:val="000000" w:themeColor="text1"/>
        </w:rPr>
        <w:t xml:space="preserve"> (1) hour of supervision </w:t>
      </w:r>
      <w:r w:rsidR="550F2ED2" w:rsidRPr="402E03A5">
        <w:rPr>
          <w:color w:val="000000" w:themeColor="text1"/>
        </w:rPr>
        <w:t>biweekly (every other week)</w:t>
      </w:r>
      <w:r w:rsidR="00A61BEB">
        <w:rPr>
          <w:color w:val="000000" w:themeColor="text1"/>
        </w:rPr>
        <w:t>,</w:t>
      </w:r>
      <w:r w:rsidR="550F2ED2" w:rsidRPr="402E03A5">
        <w:rPr>
          <w:color w:val="000000" w:themeColor="text1"/>
        </w:rPr>
        <w:t xml:space="preserve"> </w:t>
      </w:r>
      <w:r w:rsidR="006570D7">
        <w:rPr>
          <w:color w:val="000000" w:themeColor="text1"/>
        </w:rPr>
        <w:t>a</w:t>
      </w:r>
      <w:r w:rsidR="00735B61">
        <w:rPr>
          <w:color w:val="000000" w:themeColor="text1"/>
        </w:rPr>
        <w:t>s long as</w:t>
      </w:r>
      <w:r w:rsidR="006570D7">
        <w:rPr>
          <w:color w:val="000000" w:themeColor="text1"/>
        </w:rPr>
        <w:t xml:space="preserve"> the Task Supervisor </w:t>
      </w:r>
      <w:r w:rsidR="00735B61">
        <w:rPr>
          <w:color w:val="000000" w:themeColor="text1"/>
        </w:rPr>
        <w:t>provides one (1) of</w:t>
      </w:r>
      <w:r w:rsidR="550F2ED2" w:rsidRPr="402E03A5">
        <w:rPr>
          <w:color w:val="000000" w:themeColor="text1"/>
        </w:rPr>
        <w:t xml:space="preserve"> weekly supervision</w:t>
      </w:r>
      <w:r w:rsidR="00735B61">
        <w:rPr>
          <w:color w:val="000000" w:themeColor="text1"/>
        </w:rPr>
        <w:t xml:space="preserve">. </w:t>
      </w:r>
    </w:p>
    <w:p w14:paraId="4B35DE52" w14:textId="77777777" w:rsidR="00E97D0C" w:rsidRDefault="00E97D0C" w:rsidP="00F05CFF">
      <w:pPr>
        <w:spacing w:after="15" w:line="248" w:lineRule="auto"/>
        <w:ind w:right="291"/>
        <w:rPr>
          <w:color w:val="000000"/>
        </w:rPr>
      </w:pPr>
    </w:p>
    <w:p w14:paraId="0DCDBA1F" w14:textId="77777777" w:rsidR="00FC05FA" w:rsidRPr="00B869ED" w:rsidRDefault="00FC05FA" w:rsidP="00F05CFF">
      <w:pPr>
        <w:spacing w:after="15" w:line="248" w:lineRule="auto"/>
        <w:ind w:right="291"/>
        <w:rPr>
          <w:color w:val="000000"/>
        </w:rPr>
      </w:pPr>
    </w:p>
    <w:p w14:paraId="4B473901" w14:textId="515AD255" w:rsidR="003A02B7" w:rsidRPr="00B869ED" w:rsidRDefault="003A02B7" w:rsidP="00F308D9">
      <w:pPr>
        <w:spacing w:after="15" w:line="248" w:lineRule="auto"/>
        <w:ind w:left="360" w:right="291"/>
        <w:rPr>
          <w:color w:val="000000"/>
        </w:rPr>
      </w:pPr>
      <w:r w:rsidRPr="00B869ED">
        <w:rPr>
          <w:color w:val="000000"/>
        </w:rPr>
        <w:lastRenderedPageBreak/>
        <w:t xml:space="preserve">Supervision </w:t>
      </w:r>
      <w:r w:rsidR="001F14F4">
        <w:rPr>
          <w:color w:val="000000"/>
        </w:rPr>
        <w:t>O</w:t>
      </w:r>
      <w:r w:rsidRPr="00B869ED">
        <w:rPr>
          <w:color w:val="000000"/>
        </w:rPr>
        <w:t>ptions:</w:t>
      </w:r>
    </w:p>
    <w:tbl>
      <w:tblPr>
        <w:tblStyle w:val="TableGrid"/>
        <w:tblW w:w="0" w:type="auto"/>
        <w:tblInd w:w="360" w:type="dxa"/>
        <w:tblLook w:val="04A0" w:firstRow="1" w:lastRow="0" w:firstColumn="1" w:lastColumn="0" w:noHBand="0" w:noVBand="1"/>
      </w:tblPr>
      <w:tblGrid>
        <w:gridCol w:w="1255"/>
        <w:gridCol w:w="4230"/>
        <w:gridCol w:w="3960"/>
      </w:tblGrid>
      <w:tr w:rsidR="003A02B7" w:rsidRPr="00B869ED" w14:paraId="385567B7" w14:textId="77777777" w:rsidTr="00C115B1">
        <w:tc>
          <w:tcPr>
            <w:tcW w:w="1255" w:type="dxa"/>
          </w:tcPr>
          <w:p w14:paraId="0662C0E5" w14:textId="77777777" w:rsidR="003A02B7" w:rsidRPr="00B869ED" w:rsidRDefault="003A02B7" w:rsidP="00F308D9">
            <w:pPr>
              <w:spacing w:after="15" w:line="248" w:lineRule="auto"/>
              <w:ind w:hanging="10"/>
              <w:contextualSpacing/>
              <w:jc w:val="center"/>
              <w:rPr>
                <w:color w:val="000000"/>
                <w:sz w:val="22"/>
                <w:szCs w:val="22"/>
              </w:rPr>
            </w:pPr>
            <w:r w:rsidRPr="00B869ED">
              <w:rPr>
                <w:color w:val="000000"/>
                <w:sz w:val="22"/>
                <w:szCs w:val="22"/>
              </w:rPr>
              <w:t>Option 1:</w:t>
            </w:r>
          </w:p>
        </w:tc>
        <w:tc>
          <w:tcPr>
            <w:tcW w:w="4230" w:type="dxa"/>
          </w:tcPr>
          <w:p w14:paraId="2D5C2352" w14:textId="77777777" w:rsidR="001A3DA1" w:rsidRDefault="676A5EFE" w:rsidP="402E03A5">
            <w:pPr>
              <w:spacing w:after="15" w:line="248" w:lineRule="auto"/>
              <w:ind w:hanging="10"/>
              <w:contextualSpacing/>
              <w:jc w:val="center"/>
              <w:rPr>
                <w:color w:val="000000" w:themeColor="text1"/>
                <w:sz w:val="22"/>
                <w:szCs w:val="22"/>
              </w:rPr>
            </w:pPr>
            <w:r w:rsidRPr="402E03A5">
              <w:rPr>
                <w:color w:val="000000" w:themeColor="text1"/>
                <w:sz w:val="22"/>
                <w:szCs w:val="22"/>
              </w:rPr>
              <w:t>One hour of supervision</w:t>
            </w:r>
            <w:r w:rsidR="00AD45B5">
              <w:rPr>
                <w:color w:val="000000" w:themeColor="text1"/>
                <w:sz w:val="22"/>
                <w:szCs w:val="22"/>
              </w:rPr>
              <w:t xml:space="preserve"> </w:t>
            </w:r>
          </w:p>
          <w:p w14:paraId="3C48598A" w14:textId="459DA196" w:rsidR="00AD45B5" w:rsidRDefault="001A3DA1" w:rsidP="001A3DA1">
            <w:pPr>
              <w:spacing w:after="15" w:line="248" w:lineRule="auto"/>
              <w:ind w:hanging="10"/>
              <w:contextualSpacing/>
              <w:jc w:val="center"/>
              <w:rPr>
                <w:color w:val="000000" w:themeColor="text1"/>
                <w:sz w:val="22"/>
                <w:szCs w:val="22"/>
              </w:rPr>
            </w:pPr>
            <w:r>
              <w:rPr>
                <w:b/>
                <w:bCs/>
                <w:color w:val="000000" w:themeColor="text1"/>
                <w:sz w:val="22"/>
                <w:szCs w:val="22"/>
              </w:rPr>
              <w:t>w</w:t>
            </w:r>
            <w:r w:rsidR="00AD45B5" w:rsidRPr="402E03A5">
              <w:rPr>
                <w:b/>
                <w:bCs/>
                <w:color w:val="000000" w:themeColor="text1"/>
                <w:sz w:val="22"/>
                <w:szCs w:val="22"/>
              </w:rPr>
              <w:t>eekly</w:t>
            </w:r>
            <w:r>
              <w:rPr>
                <w:b/>
                <w:bCs/>
                <w:color w:val="000000" w:themeColor="text1"/>
                <w:sz w:val="22"/>
                <w:szCs w:val="22"/>
              </w:rPr>
              <w:t xml:space="preserve"> </w:t>
            </w:r>
            <w:r w:rsidR="676A5EFE" w:rsidRPr="402E03A5">
              <w:rPr>
                <w:color w:val="000000" w:themeColor="text1"/>
                <w:sz w:val="22"/>
                <w:szCs w:val="22"/>
              </w:rPr>
              <w:t xml:space="preserve">from an </w:t>
            </w:r>
          </w:p>
          <w:p w14:paraId="158EC964" w14:textId="249326E8" w:rsidR="003A02B7" w:rsidRPr="00B869ED" w:rsidRDefault="00E6544B" w:rsidP="402E03A5">
            <w:pPr>
              <w:spacing w:after="15" w:line="248" w:lineRule="auto"/>
              <w:ind w:hanging="10"/>
              <w:contextualSpacing/>
              <w:jc w:val="center"/>
              <w:rPr>
                <w:b/>
                <w:bCs/>
                <w:color w:val="000000"/>
                <w:sz w:val="22"/>
                <w:szCs w:val="22"/>
              </w:rPr>
            </w:pPr>
            <w:r>
              <w:rPr>
                <w:color w:val="000000" w:themeColor="text1"/>
                <w:sz w:val="22"/>
                <w:szCs w:val="22"/>
              </w:rPr>
              <w:t>o</w:t>
            </w:r>
            <w:r w:rsidR="676A5EFE" w:rsidRPr="402E03A5">
              <w:rPr>
                <w:color w:val="000000" w:themeColor="text1"/>
                <w:sz w:val="22"/>
                <w:szCs w:val="22"/>
              </w:rPr>
              <w:t>n-</w:t>
            </w:r>
            <w:r>
              <w:rPr>
                <w:color w:val="000000" w:themeColor="text1"/>
                <w:sz w:val="22"/>
                <w:szCs w:val="22"/>
              </w:rPr>
              <w:t>s</w:t>
            </w:r>
            <w:r w:rsidR="676A5EFE" w:rsidRPr="402E03A5">
              <w:rPr>
                <w:color w:val="000000" w:themeColor="text1"/>
                <w:sz w:val="22"/>
                <w:szCs w:val="22"/>
              </w:rPr>
              <w:t xml:space="preserve">ite </w:t>
            </w:r>
            <w:r w:rsidR="45D8F302" w:rsidRPr="402E03A5">
              <w:rPr>
                <w:b/>
                <w:bCs/>
                <w:color w:val="000000" w:themeColor="text1"/>
                <w:sz w:val="22"/>
                <w:szCs w:val="22"/>
              </w:rPr>
              <w:t>Social Work Supervisor</w:t>
            </w:r>
          </w:p>
          <w:p w14:paraId="6C29D75F" w14:textId="77777777" w:rsidR="003A02B7" w:rsidRDefault="003A02B7" w:rsidP="00F308D9">
            <w:pPr>
              <w:spacing w:after="15" w:line="248" w:lineRule="auto"/>
              <w:ind w:hanging="10"/>
              <w:contextualSpacing/>
              <w:jc w:val="center"/>
              <w:rPr>
                <w:color w:val="000000"/>
                <w:sz w:val="22"/>
                <w:szCs w:val="22"/>
              </w:rPr>
            </w:pPr>
            <w:r w:rsidRPr="00B869ED">
              <w:rPr>
                <w:noProof/>
                <w:color w:val="000000"/>
                <w:sz w:val="22"/>
                <w:szCs w:val="22"/>
              </w:rPr>
              <mc:AlternateContent>
                <mc:Choice Requires="wps">
                  <w:drawing>
                    <wp:anchor distT="0" distB="0" distL="114300" distR="114300" simplePos="0" relativeHeight="251658240" behindDoc="0" locked="0" layoutInCell="1" allowOverlap="1" wp14:anchorId="6DC9B019" wp14:editId="3A1C2116">
                      <wp:simplePos x="0" y="0"/>
                      <wp:positionH relativeFrom="column">
                        <wp:posOffset>1446728</wp:posOffset>
                      </wp:positionH>
                      <wp:positionV relativeFrom="paragraph">
                        <wp:posOffset>96520</wp:posOffset>
                      </wp:positionV>
                      <wp:extent cx="220980" cy="0"/>
                      <wp:effectExtent l="0" t="76200" r="26670" b="95250"/>
                      <wp:wrapNone/>
                      <wp:docPr id="8" name="Straight Arrow Connector 8" descr="This table describes the two supervision options. It contains the following text: &#10;&#10;Option 1: One hour of supervision weekly from an on-site Social Work Supervisor AND NO TASK SUPERVISOR.&#10;&#10;Option 2: One hour of supervision every other week (more if needed) from a Social Work Supervisor AND One hour of supervision weekly from an on-site Task Supervisor."/>
                      <wp:cNvGraphicFramePr/>
                      <a:graphic xmlns:a="http://schemas.openxmlformats.org/drawingml/2006/main">
                        <a:graphicData uri="http://schemas.microsoft.com/office/word/2010/wordprocessingShape">
                          <wps:wsp>
                            <wps:cNvCnPr/>
                            <wps:spPr>
                              <a:xfrm>
                                <a:off x="0" y="0"/>
                                <a:ext cx="220980" cy="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type w14:anchorId="587AA76B" id="_x0000_t32" coordsize="21600,21600" o:spt="32" o:oned="t" path="m,l21600,21600e" filled="f">
                      <v:path arrowok="t" fillok="f" o:connecttype="none"/>
                      <o:lock v:ext="edit" shapetype="t"/>
                    </v:shapetype>
                    <v:shape id="Straight Arrow Connector 8" o:spid="_x0000_s1026" type="#_x0000_t32" alt="This table describes the two supervision options. It contains the following text: &#10;&#10;Option 1: One hour of supervision weekly from an on-site Social Work Supervisor AND NO TASK SUPERVISOR.&#10;&#10;Option 2: One hour of supervision every other week (more if needed) from a Social Work Supervisor AND One hour of supervision weekly from an on-site Task Supervisor." style="position:absolute;margin-left:113.9pt;margin-top:7.6pt;width:17.4pt;height:0;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" strokecolor="#4a7ebb">
                      <v:stroke endarrow="block"/>
                    </v:shape>
                  </w:pict>
                </mc:Fallback>
              </mc:AlternateContent>
            </w:r>
            <w:r w:rsidRPr="00B869ED">
              <w:rPr>
                <w:color w:val="000000"/>
                <w:sz w:val="22"/>
                <w:szCs w:val="22"/>
              </w:rPr>
              <w:t>AND</w:t>
            </w:r>
          </w:p>
          <w:p w14:paraId="21D0BDA6" w14:textId="77777777" w:rsidR="00E6544B" w:rsidRPr="00B869ED" w:rsidRDefault="00E6544B" w:rsidP="00F308D9">
            <w:pPr>
              <w:spacing w:after="15" w:line="248" w:lineRule="auto"/>
              <w:ind w:hanging="10"/>
              <w:contextualSpacing/>
              <w:jc w:val="center"/>
              <w:rPr>
                <w:color w:val="000000"/>
                <w:sz w:val="22"/>
                <w:szCs w:val="22"/>
              </w:rPr>
            </w:pPr>
          </w:p>
        </w:tc>
        <w:tc>
          <w:tcPr>
            <w:tcW w:w="3960" w:type="dxa"/>
          </w:tcPr>
          <w:p w14:paraId="6008453F" w14:textId="77777777" w:rsidR="003A02B7" w:rsidRPr="00B869ED" w:rsidRDefault="003A02B7" w:rsidP="00F308D9">
            <w:pPr>
              <w:spacing w:after="15" w:line="248" w:lineRule="auto"/>
              <w:ind w:hanging="10"/>
              <w:contextualSpacing/>
              <w:jc w:val="center"/>
              <w:rPr>
                <w:color w:val="000000"/>
                <w:sz w:val="22"/>
                <w:szCs w:val="22"/>
              </w:rPr>
            </w:pPr>
            <w:r w:rsidRPr="00B869ED">
              <w:rPr>
                <w:color w:val="000000"/>
                <w:sz w:val="22"/>
                <w:szCs w:val="22"/>
              </w:rPr>
              <w:t>NO TASK SUPERVISOR</w:t>
            </w:r>
          </w:p>
        </w:tc>
      </w:tr>
      <w:tr w:rsidR="003A02B7" w:rsidRPr="00B869ED" w14:paraId="56D3F28D" w14:textId="77777777" w:rsidTr="00C115B1">
        <w:tc>
          <w:tcPr>
            <w:tcW w:w="1255" w:type="dxa"/>
          </w:tcPr>
          <w:p w14:paraId="62C2F992" w14:textId="2FC32E57" w:rsidR="003A02B7" w:rsidRPr="00B869ED" w:rsidRDefault="003A02B7" w:rsidP="00F308D9">
            <w:pPr>
              <w:spacing w:after="15" w:line="248" w:lineRule="auto"/>
              <w:ind w:hanging="10"/>
              <w:contextualSpacing/>
              <w:jc w:val="center"/>
              <w:rPr>
                <w:color w:val="000000"/>
                <w:sz w:val="22"/>
                <w:szCs w:val="22"/>
              </w:rPr>
            </w:pPr>
            <w:r w:rsidRPr="00B869ED">
              <w:rPr>
                <w:color w:val="000000"/>
                <w:sz w:val="22"/>
                <w:szCs w:val="22"/>
              </w:rPr>
              <w:t xml:space="preserve">Option </w:t>
            </w:r>
            <w:r w:rsidR="001030EC">
              <w:rPr>
                <w:color w:val="000000"/>
                <w:sz w:val="22"/>
                <w:szCs w:val="22"/>
              </w:rPr>
              <w:t>2</w:t>
            </w:r>
            <w:r w:rsidR="00AD45B5">
              <w:rPr>
                <w:color w:val="000000"/>
                <w:sz w:val="22"/>
                <w:szCs w:val="22"/>
              </w:rPr>
              <w:t>:</w:t>
            </w:r>
          </w:p>
        </w:tc>
        <w:tc>
          <w:tcPr>
            <w:tcW w:w="4230" w:type="dxa"/>
          </w:tcPr>
          <w:p w14:paraId="007E854F" w14:textId="77777777" w:rsidR="003F36C0" w:rsidRDefault="003A02B7" w:rsidP="00F308D9">
            <w:pPr>
              <w:spacing w:after="15" w:line="248" w:lineRule="auto"/>
              <w:ind w:hanging="10"/>
              <w:contextualSpacing/>
              <w:jc w:val="center"/>
              <w:rPr>
                <w:color w:val="000000"/>
                <w:sz w:val="22"/>
                <w:szCs w:val="22"/>
              </w:rPr>
            </w:pPr>
            <w:r w:rsidRPr="00B869ED">
              <w:rPr>
                <w:color w:val="000000"/>
                <w:sz w:val="22"/>
                <w:szCs w:val="22"/>
              </w:rPr>
              <w:t xml:space="preserve">One hour of supervision </w:t>
            </w:r>
          </w:p>
          <w:p w14:paraId="019491B8" w14:textId="77777777" w:rsidR="0079514E" w:rsidRDefault="676A5EFE" w:rsidP="402E03A5">
            <w:pPr>
              <w:spacing w:after="15" w:line="248" w:lineRule="auto"/>
              <w:ind w:hanging="10"/>
              <w:contextualSpacing/>
              <w:jc w:val="center"/>
              <w:rPr>
                <w:color w:val="000000" w:themeColor="text1"/>
                <w:sz w:val="22"/>
                <w:szCs w:val="22"/>
              </w:rPr>
            </w:pPr>
            <w:r w:rsidRPr="402E03A5">
              <w:rPr>
                <w:b/>
                <w:bCs/>
                <w:color w:val="000000" w:themeColor="text1"/>
                <w:sz w:val="22"/>
                <w:szCs w:val="22"/>
              </w:rPr>
              <w:t xml:space="preserve">every other </w:t>
            </w:r>
            <w:r w:rsidRPr="001A3DA1">
              <w:rPr>
                <w:b/>
                <w:bCs/>
                <w:color w:val="000000" w:themeColor="text1"/>
                <w:sz w:val="22"/>
                <w:szCs w:val="22"/>
              </w:rPr>
              <w:t>week (more if needed)</w:t>
            </w:r>
            <w:r w:rsidRPr="402E03A5">
              <w:rPr>
                <w:color w:val="000000" w:themeColor="text1"/>
                <w:sz w:val="22"/>
                <w:szCs w:val="22"/>
              </w:rPr>
              <w:t xml:space="preserve"> </w:t>
            </w:r>
          </w:p>
          <w:p w14:paraId="6CED4D53" w14:textId="2C7CC983" w:rsidR="003A02B7" w:rsidRPr="00B57A74" w:rsidRDefault="676A5EFE" w:rsidP="00B57A74">
            <w:pPr>
              <w:spacing w:after="15" w:line="248" w:lineRule="auto"/>
              <w:ind w:hanging="10"/>
              <w:contextualSpacing/>
              <w:jc w:val="center"/>
              <w:rPr>
                <w:color w:val="000000" w:themeColor="text1"/>
                <w:sz w:val="22"/>
                <w:szCs w:val="22"/>
              </w:rPr>
            </w:pPr>
            <w:r w:rsidRPr="402E03A5">
              <w:rPr>
                <w:color w:val="000000" w:themeColor="text1"/>
                <w:sz w:val="22"/>
                <w:szCs w:val="22"/>
              </w:rPr>
              <w:t xml:space="preserve">from a </w:t>
            </w:r>
            <w:r w:rsidR="38BCFB18" w:rsidRPr="402E03A5">
              <w:rPr>
                <w:b/>
                <w:bCs/>
                <w:color w:val="000000" w:themeColor="text1"/>
                <w:sz w:val="22"/>
                <w:szCs w:val="22"/>
              </w:rPr>
              <w:t>Social Work Supervisor</w:t>
            </w:r>
          </w:p>
          <w:p w14:paraId="0CBD9A64" w14:textId="77777777" w:rsidR="003A02B7" w:rsidRDefault="003A02B7" w:rsidP="00F308D9">
            <w:pPr>
              <w:spacing w:after="15" w:line="248" w:lineRule="auto"/>
              <w:ind w:hanging="10"/>
              <w:contextualSpacing/>
              <w:jc w:val="center"/>
              <w:rPr>
                <w:color w:val="000000"/>
                <w:sz w:val="22"/>
                <w:szCs w:val="22"/>
              </w:rPr>
            </w:pPr>
            <w:r w:rsidRPr="00B869ED">
              <w:rPr>
                <w:noProof/>
                <w:color w:val="000000"/>
                <w:sz w:val="22"/>
                <w:szCs w:val="22"/>
              </w:rPr>
              <mc:AlternateContent>
                <mc:Choice Requires="wps">
                  <w:drawing>
                    <wp:anchor distT="0" distB="0" distL="114300" distR="114300" simplePos="0" relativeHeight="251658241" behindDoc="0" locked="0" layoutInCell="1" allowOverlap="1" wp14:anchorId="003019E5" wp14:editId="0AA0FDC5">
                      <wp:simplePos x="0" y="0"/>
                      <wp:positionH relativeFrom="column">
                        <wp:posOffset>1439430</wp:posOffset>
                      </wp:positionH>
                      <wp:positionV relativeFrom="paragraph">
                        <wp:posOffset>91061</wp:posOffset>
                      </wp:positionV>
                      <wp:extent cx="220980" cy="0"/>
                      <wp:effectExtent l="0" t="76200" r="26670" b="95250"/>
                      <wp:wrapNone/>
                      <wp:docPr id="10" name="Straight Arrow Connector 10" descr="This table contains the two supervision options. The text reads as follows: &#10;&#10;Option 1: One hour of supervision weekly from an on-site Social Work Supervisor AND NO TASK SUPERVISOR.&#10;&#10;Option 2: One hour of supervision every other week (more if needed) from a Social Work Supervisor AND One hour of supervision weekly from an on-site Task Supervisor."/>
                      <wp:cNvGraphicFramePr/>
                      <a:graphic xmlns:a="http://schemas.openxmlformats.org/drawingml/2006/main">
                        <a:graphicData uri="http://schemas.microsoft.com/office/word/2010/wordprocessingShape">
                          <wps:wsp>
                            <wps:cNvCnPr/>
                            <wps:spPr>
                              <a:xfrm>
                                <a:off x="0" y="0"/>
                                <a:ext cx="220980" cy="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37B4EC4F" id="Straight Arrow Connector 10" o:spid="_x0000_s1026" type="#_x0000_t32" alt="This table contains the two supervision options. The text reads as follows: &#10;&#10;Option 1: One hour of supervision weekly from an on-site Social Work Supervisor AND NO TASK SUPERVISOR.&#10;&#10;Option 2: One hour of supervision every other week (more if needed) from a Social Work Supervisor AND One hour of supervision weekly from an on-site Task Supervisor." style="position:absolute;margin-left:113.35pt;margin-top:7.15pt;width:17.4pt;height:0;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" strokecolor="#4a7ebb">
                      <v:stroke endarrow="block"/>
                    </v:shape>
                  </w:pict>
                </mc:Fallback>
              </mc:AlternateContent>
            </w:r>
            <w:r w:rsidRPr="00B869ED">
              <w:rPr>
                <w:color w:val="000000"/>
                <w:sz w:val="22"/>
                <w:szCs w:val="22"/>
              </w:rPr>
              <w:t>AND</w:t>
            </w:r>
          </w:p>
          <w:p w14:paraId="66BC4995" w14:textId="77777777" w:rsidR="0079514E" w:rsidRPr="00B869ED" w:rsidRDefault="0079514E" w:rsidP="00F308D9">
            <w:pPr>
              <w:spacing w:after="15" w:line="248" w:lineRule="auto"/>
              <w:ind w:hanging="10"/>
              <w:contextualSpacing/>
              <w:jc w:val="center"/>
              <w:rPr>
                <w:color w:val="000000"/>
                <w:sz w:val="22"/>
                <w:szCs w:val="22"/>
              </w:rPr>
            </w:pPr>
          </w:p>
        </w:tc>
        <w:tc>
          <w:tcPr>
            <w:tcW w:w="3960" w:type="dxa"/>
          </w:tcPr>
          <w:p w14:paraId="42278E11" w14:textId="77777777" w:rsidR="00B57A74" w:rsidRDefault="003A02B7" w:rsidP="00F308D9">
            <w:pPr>
              <w:spacing w:after="15" w:line="248" w:lineRule="auto"/>
              <w:ind w:hanging="10"/>
              <w:contextualSpacing/>
              <w:jc w:val="center"/>
              <w:rPr>
                <w:color w:val="000000"/>
                <w:sz w:val="22"/>
                <w:szCs w:val="22"/>
              </w:rPr>
            </w:pPr>
            <w:r w:rsidRPr="00B869ED">
              <w:rPr>
                <w:color w:val="000000"/>
                <w:sz w:val="22"/>
                <w:szCs w:val="22"/>
              </w:rPr>
              <w:t xml:space="preserve">One hour of supervision </w:t>
            </w:r>
          </w:p>
          <w:p w14:paraId="51AAC03C" w14:textId="77777777" w:rsidR="00B57A74" w:rsidRDefault="003A02B7" w:rsidP="00F308D9">
            <w:pPr>
              <w:spacing w:after="15" w:line="248" w:lineRule="auto"/>
              <w:ind w:hanging="10"/>
              <w:contextualSpacing/>
              <w:jc w:val="center"/>
              <w:rPr>
                <w:b/>
                <w:color w:val="000000"/>
                <w:sz w:val="22"/>
                <w:szCs w:val="22"/>
              </w:rPr>
            </w:pPr>
            <w:r w:rsidRPr="00B869ED">
              <w:rPr>
                <w:b/>
                <w:color w:val="000000"/>
                <w:sz w:val="22"/>
                <w:szCs w:val="22"/>
              </w:rPr>
              <w:t xml:space="preserve">weekly </w:t>
            </w:r>
          </w:p>
          <w:p w14:paraId="605FD0A3" w14:textId="02820948" w:rsidR="003A02B7" w:rsidRPr="00B869ED" w:rsidRDefault="003A02B7" w:rsidP="00F308D9">
            <w:pPr>
              <w:spacing w:after="15" w:line="248" w:lineRule="auto"/>
              <w:ind w:hanging="10"/>
              <w:contextualSpacing/>
              <w:jc w:val="center"/>
              <w:rPr>
                <w:color w:val="000000"/>
                <w:sz w:val="22"/>
                <w:szCs w:val="22"/>
              </w:rPr>
            </w:pPr>
            <w:r w:rsidRPr="00B869ED">
              <w:rPr>
                <w:color w:val="000000"/>
                <w:sz w:val="22"/>
                <w:szCs w:val="22"/>
              </w:rPr>
              <w:t xml:space="preserve">from an </w:t>
            </w:r>
            <w:r w:rsidR="00EB1DCF">
              <w:rPr>
                <w:color w:val="000000"/>
                <w:sz w:val="22"/>
                <w:szCs w:val="22"/>
              </w:rPr>
              <w:t>o</w:t>
            </w:r>
            <w:r w:rsidRPr="00B869ED">
              <w:rPr>
                <w:color w:val="000000"/>
                <w:sz w:val="22"/>
                <w:szCs w:val="22"/>
              </w:rPr>
              <w:t>n-</w:t>
            </w:r>
            <w:r w:rsidR="00EB1DCF">
              <w:rPr>
                <w:color w:val="000000"/>
                <w:sz w:val="22"/>
                <w:szCs w:val="22"/>
              </w:rPr>
              <w:t>s</w:t>
            </w:r>
            <w:r w:rsidRPr="00B869ED">
              <w:rPr>
                <w:color w:val="000000"/>
                <w:sz w:val="22"/>
                <w:szCs w:val="22"/>
              </w:rPr>
              <w:t xml:space="preserve">ite </w:t>
            </w:r>
            <w:r w:rsidRPr="00B869ED">
              <w:rPr>
                <w:b/>
                <w:color w:val="000000"/>
                <w:sz w:val="22"/>
                <w:szCs w:val="22"/>
              </w:rPr>
              <w:t>Task Supervisor</w:t>
            </w:r>
          </w:p>
        </w:tc>
      </w:tr>
    </w:tbl>
    <w:p w14:paraId="63D548AA" w14:textId="77777777" w:rsidR="005263B3" w:rsidRPr="00483733" w:rsidRDefault="005263B3" w:rsidP="00F308D9">
      <w:pPr>
        <w:spacing w:after="15" w:line="248" w:lineRule="auto"/>
        <w:ind w:right="291"/>
        <w:rPr>
          <w:color w:val="000000" w:themeColor="text1"/>
        </w:rPr>
      </w:pPr>
    </w:p>
    <w:p w14:paraId="6E3AFDFC" w14:textId="1693500A" w:rsidR="00C57198" w:rsidRPr="00483733" w:rsidRDefault="6B981932" w:rsidP="00CC5CC2">
      <w:pPr>
        <w:pStyle w:val="ListParagraph"/>
        <w:numPr>
          <w:ilvl w:val="0"/>
          <w:numId w:val="68"/>
        </w:numPr>
        <w:spacing w:after="15" w:line="248" w:lineRule="auto"/>
        <w:ind w:right="291"/>
        <w:rPr>
          <w:color w:val="000000" w:themeColor="text1"/>
        </w:rPr>
      </w:pPr>
      <w:r w:rsidRPr="00483733">
        <w:rPr>
          <w:color w:val="000000" w:themeColor="text1"/>
        </w:rPr>
        <w:t>Supervision may be a combination of individual and group, depending on the learning style and needs of the student</w:t>
      </w:r>
      <w:bookmarkStart w:id="35" w:name="_Hlk140839911"/>
      <w:r w:rsidRPr="00483733">
        <w:rPr>
          <w:color w:val="000000" w:themeColor="text1"/>
        </w:rPr>
        <w:t xml:space="preserve">. It is strongly recommended that at least 50% of all supervision hours should be individual. When group supervision models are used, the Task Supervisor and/or </w:t>
      </w:r>
      <w:r w:rsidR="58274FF2" w:rsidRPr="00483733">
        <w:rPr>
          <w:color w:val="000000" w:themeColor="text1"/>
        </w:rPr>
        <w:t>Social Work Supervisor</w:t>
      </w:r>
      <w:r w:rsidRPr="00483733">
        <w:rPr>
          <w:color w:val="000000" w:themeColor="text1"/>
        </w:rPr>
        <w:t xml:space="preserve"> should be available to meet individually as needed throughout the semester, depending on the student’s level and learning needs, for the purposes of establishing a trusted relationship and addressing any differentiated learning needs.</w:t>
      </w:r>
      <w:bookmarkEnd w:id="35"/>
    </w:p>
    <w:p w14:paraId="1DC9974B" w14:textId="77777777" w:rsidR="00657B85" w:rsidRPr="00483733" w:rsidRDefault="001A5AF2" w:rsidP="00CC5CC2">
      <w:pPr>
        <w:pStyle w:val="ListParagraph"/>
        <w:numPr>
          <w:ilvl w:val="0"/>
          <w:numId w:val="68"/>
        </w:numPr>
        <w:spacing w:after="15" w:line="248" w:lineRule="auto"/>
        <w:ind w:right="291"/>
        <w:rPr>
          <w:color w:val="000000" w:themeColor="text1"/>
        </w:rPr>
      </w:pPr>
      <w:r w:rsidRPr="00483733">
        <w:rPr>
          <w:color w:val="000000" w:themeColor="text1"/>
        </w:rPr>
        <w:t>If the agency provides any additional/supplementary group supervision beyond what is required above and/or in addition to the weekly individual supervision provided by their SWS, then this should be disclosed in the Learning Agreement and their FIL should be made aware</w:t>
      </w:r>
      <w:r w:rsidR="00657B85" w:rsidRPr="00483733">
        <w:rPr>
          <w:color w:val="000000" w:themeColor="text1"/>
        </w:rPr>
        <w:t xml:space="preserve">. </w:t>
      </w:r>
    </w:p>
    <w:p w14:paraId="725FD8DB" w14:textId="7237B251" w:rsidR="001A5AF2" w:rsidRPr="00483733" w:rsidRDefault="00657B85" w:rsidP="00CC5CC2">
      <w:pPr>
        <w:pStyle w:val="ListParagraph"/>
        <w:numPr>
          <w:ilvl w:val="0"/>
          <w:numId w:val="68"/>
        </w:numPr>
        <w:spacing w:after="15" w:line="248" w:lineRule="auto"/>
        <w:ind w:right="291"/>
        <w:rPr>
          <w:color w:val="000000" w:themeColor="text1"/>
        </w:rPr>
      </w:pPr>
      <w:r w:rsidRPr="00483733">
        <w:rPr>
          <w:color w:val="000000" w:themeColor="text1"/>
        </w:rPr>
        <w:t>In cases where students have multiple on-site supervisor</w:t>
      </w:r>
      <w:r w:rsidR="00860CE2">
        <w:rPr>
          <w:color w:val="000000" w:themeColor="text1"/>
        </w:rPr>
        <w:t>s</w:t>
      </w:r>
      <w:r w:rsidRPr="00483733">
        <w:rPr>
          <w:color w:val="000000" w:themeColor="text1"/>
        </w:rPr>
        <w:t>,</w:t>
      </w:r>
      <w:r w:rsidR="00860CE2">
        <w:rPr>
          <w:color w:val="000000" w:themeColor="text1"/>
        </w:rPr>
        <w:t xml:space="preserve"> students</w:t>
      </w:r>
      <w:r w:rsidRPr="00483733">
        <w:rPr>
          <w:color w:val="000000" w:themeColor="text1"/>
        </w:rPr>
        <w:t xml:space="preserve"> should be given clarity about how feedback will be delivered and who will contribute to their Learning Agreement and Evaluation. </w:t>
      </w:r>
    </w:p>
    <w:p w14:paraId="685D43CD" w14:textId="77777777" w:rsidR="008839CB" w:rsidRPr="008839CB" w:rsidRDefault="008839CB" w:rsidP="00CC5CC2">
      <w:pPr>
        <w:pStyle w:val="ListParagraph"/>
        <w:numPr>
          <w:ilvl w:val="0"/>
          <w:numId w:val="68"/>
        </w:numPr>
        <w:spacing w:after="15" w:line="276" w:lineRule="auto"/>
        <w:ind w:right="291"/>
        <w:rPr>
          <w:color w:val="000000" w:themeColor="text1"/>
        </w:rPr>
      </w:pPr>
      <w:r w:rsidRPr="008839CB">
        <w:rPr>
          <w:color w:val="000000" w:themeColor="text1"/>
        </w:rPr>
        <w:t>As noted above, in situations where the agency is unable to provide a Social Work Supervisor, they may request that one be provided by the University. In these circumstances, Social Work Supervision will be provided by the student’s FIL outside of classroom hours.</w:t>
      </w:r>
    </w:p>
    <w:p w14:paraId="64DE8600" w14:textId="72BEF2A6" w:rsidR="0064091F" w:rsidRPr="00921150" w:rsidRDefault="00FD46A1" w:rsidP="00CC5CC2">
      <w:pPr>
        <w:pStyle w:val="ListParagraph"/>
        <w:numPr>
          <w:ilvl w:val="0"/>
          <w:numId w:val="68"/>
        </w:numPr>
        <w:spacing w:after="15" w:line="248" w:lineRule="auto"/>
        <w:ind w:right="291"/>
        <w:rPr>
          <w:color w:val="000000" w:themeColor="text1"/>
        </w:rPr>
      </w:pPr>
      <w:r w:rsidRPr="00483733">
        <w:rPr>
          <w:color w:val="000000" w:themeColor="text1"/>
        </w:rPr>
        <w:t xml:space="preserve">The </w:t>
      </w:r>
      <w:r w:rsidR="0018656C" w:rsidRPr="00483733">
        <w:rPr>
          <w:color w:val="000000" w:themeColor="text1"/>
        </w:rPr>
        <w:t xml:space="preserve">time </w:t>
      </w:r>
      <w:r w:rsidRPr="00483733">
        <w:rPr>
          <w:color w:val="000000" w:themeColor="text1"/>
        </w:rPr>
        <w:t>that a</w:t>
      </w:r>
      <w:r w:rsidR="0018656C" w:rsidRPr="00483733">
        <w:rPr>
          <w:color w:val="000000" w:themeColor="text1"/>
        </w:rPr>
        <w:t xml:space="preserve"> student</w:t>
      </w:r>
      <w:r w:rsidR="00483733" w:rsidRPr="00483733">
        <w:rPr>
          <w:color w:val="000000" w:themeColor="text1"/>
        </w:rPr>
        <w:t xml:space="preserve"> spends in</w:t>
      </w:r>
      <w:r w:rsidR="0018656C" w:rsidRPr="00483733">
        <w:rPr>
          <w:color w:val="000000" w:themeColor="text1"/>
        </w:rPr>
        <w:t xml:space="preserve"> s</w:t>
      </w:r>
      <w:r w:rsidRPr="00483733">
        <w:rPr>
          <w:color w:val="000000" w:themeColor="text1"/>
        </w:rPr>
        <w:t xml:space="preserve">upervision </w:t>
      </w:r>
      <w:r w:rsidR="00483733" w:rsidRPr="00483733">
        <w:rPr>
          <w:color w:val="000000" w:themeColor="text1"/>
        </w:rPr>
        <w:t>with</w:t>
      </w:r>
      <w:r w:rsidRPr="00483733">
        <w:rPr>
          <w:color w:val="000000" w:themeColor="text1"/>
        </w:rPr>
        <w:t xml:space="preserve"> an off-site Social Work Supervisor, whether provided by the agency or by the University, </w:t>
      </w:r>
      <w:r w:rsidR="00483733" w:rsidRPr="00483733">
        <w:rPr>
          <w:color w:val="000000" w:themeColor="text1"/>
        </w:rPr>
        <w:t xml:space="preserve">counts towards their accrual of total internship hours. </w:t>
      </w:r>
    </w:p>
    <w:p w14:paraId="3DB86748" w14:textId="77777777" w:rsidR="00DD18F2" w:rsidRDefault="00DD18F2" w:rsidP="00F308D9">
      <w:pPr>
        <w:spacing w:after="15" w:line="248" w:lineRule="auto"/>
        <w:ind w:right="291"/>
        <w:rPr>
          <w:b/>
          <w:bCs/>
          <w:color w:val="000000"/>
        </w:rPr>
      </w:pPr>
    </w:p>
    <w:p w14:paraId="2679432A" w14:textId="77777777" w:rsidR="00DD18F2" w:rsidRPr="00806164" w:rsidRDefault="00DD18F2" w:rsidP="00F308D9">
      <w:pPr>
        <w:spacing w:after="15" w:line="248" w:lineRule="auto"/>
        <w:ind w:right="291"/>
        <w:rPr>
          <w:b/>
          <w:bCs/>
          <w:color w:val="000000"/>
        </w:rPr>
      </w:pPr>
    </w:p>
    <w:p w14:paraId="7AB2FC33" w14:textId="5D12EC6D" w:rsidR="00F02BE7" w:rsidRPr="00B869ED" w:rsidRDefault="00F02BE7" w:rsidP="003B45F5">
      <w:pPr>
        <w:pStyle w:val="Heading2"/>
      </w:pPr>
      <w:bookmarkStart w:id="36" w:name="_Site_Visits"/>
      <w:bookmarkStart w:id="37" w:name="_Toc204860719"/>
      <w:bookmarkEnd w:id="36"/>
      <w:r w:rsidRPr="00B869ED">
        <w:t>Site Visits</w:t>
      </w:r>
      <w:bookmarkEnd w:id="37"/>
    </w:p>
    <w:p w14:paraId="3F822E8F" w14:textId="77777777" w:rsidR="00F02BE7" w:rsidRPr="00B869ED" w:rsidRDefault="00F02BE7" w:rsidP="00F308D9"/>
    <w:p w14:paraId="0040EB83" w14:textId="434EA119" w:rsidR="00F02BE7" w:rsidRPr="00B869ED" w:rsidRDefault="0088229B" w:rsidP="00F308D9">
      <w:pPr>
        <w:spacing w:after="15" w:line="248" w:lineRule="auto"/>
        <w:ind w:left="360" w:right="402" w:hanging="10"/>
        <w:rPr>
          <w:color w:val="000000"/>
        </w:rPr>
      </w:pPr>
      <w:r>
        <w:rPr>
          <w:color w:val="000000" w:themeColor="text1"/>
        </w:rPr>
        <w:t>The</w:t>
      </w:r>
      <w:r w:rsidR="3C162A01" w:rsidRPr="402E03A5">
        <w:rPr>
          <w:color w:val="000000" w:themeColor="text1"/>
        </w:rPr>
        <w:t xml:space="preserve"> Faculty </w:t>
      </w:r>
      <w:r w:rsidR="0A97EF8F" w:rsidRPr="402E03A5">
        <w:rPr>
          <w:color w:val="000000" w:themeColor="text1"/>
        </w:rPr>
        <w:t>Internship Liaison</w:t>
      </w:r>
      <w:r w:rsidR="3C162A01" w:rsidRPr="402E03A5">
        <w:rPr>
          <w:color w:val="000000" w:themeColor="text1"/>
        </w:rPr>
        <w:t xml:space="preserve"> (F</w:t>
      </w:r>
      <w:r w:rsidR="3B82C0C6" w:rsidRPr="402E03A5">
        <w:rPr>
          <w:color w:val="000000" w:themeColor="text1"/>
        </w:rPr>
        <w:t>I</w:t>
      </w:r>
      <w:r w:rsidR="3C162A01" w:rsidRPr="402E03A5">
        <w:rPr>
          <w:color w:val="000000" w:themeColor="text1"/>
        </w:rPr>
        <w:t>L)</w:t>
      </w:r>
      <w:r>
        <w:rPr>
          <w:color w:val="000000" w:themeColor="text1"/>
        </w:rPr>
        <w:t xml:space="preserve">, who teaches the classroom portion of the student’s Field Experience course, </w:t>
      </w:r>
      <w:r w:rsidR="3C162A01" w:rsidRPr="402E03A5">
        <w:rPr>
          <w:color w:val="000000" w:themeColor="text1"/>
        </w:rPr>
        <w:t>is responsible for providing at least two (2) in-person</w:t>
      </w:r>
      <w:r w:rsidR="37CECA70" w:rsidRPr="402E03A5">
        <w:rPr>
          <w:color w:val="000000" w:themeColor="text1"/>
        </w:rPr>
        <w:t xml:space="preserve"> or virtual</w:t>
      </w:r>
      <w:r w:rsidR="3C162A01" w:rsidRPr="402E03A5">
        <w:rPr>
          <w:color w:val="000000" w:themeColor="text1"/>
        </w:rPr>
        <w:t xml:space="preserve"> site visits per year to each student’s agency. </w:t>
      </w:r>
    </w:p>
    <w:p w14:paraId="55979F9C" w14:textId="77777777" w:rsidR="00F02BE7" w:rsidRPr="00B869ED" w:rsidRDefault="00F02BE7" w:rsidP="00F308D9">
      <w:pPr>
        <w:ind w:left="360"/>
        <w:rPr>
          <w:color w:val="000000"/>
        </w:rPr>
      </w:pPr>
      <w:r w:rsidRPr="00B869ED">
        <w:rPr>
          <w:rFonts w:eastAsia="Calibri"/>
          <w:color w:val="000000"/>
          <w:sz w:val="26"/>
        </w:rPr>
        <w:t xml:space="preserve"> </w:t>
      </w:r>
    </w:p>
    <w:p w14:paraId="084E7F38" w14:textId="434BBF6A" w:rsidR="00266644" w:rsidRDefault="3C162A01" w:rsidP="00F308D9">
      <w:pPr>
        <w:spacing w:after="15" w:line="248" w:lineRule="auto"/>
        <w:ind w:left="360" w:right="442" w:hanging="10"/>
        <w:rPr>
          <w:color w:val="000000" w:themeColor="text1"/>
        </w:rPr>
      </w:pPr>
      <w:r w:rsidRPr="402E03A5">
        <w:rPr>
          <w:color w:val="000000" w:themeColor="text1"/>
        </w:rPr>
        <w:t xml:space="preserve">The site visits serve as a means to maintain regular contact with the student and agency supervisor(s) to monitor that placement learning objectives are being met, ensure academic curriculum is infused with practice in the </w:t>
      </w:r>
      <w:r w:rsidR="00A27332">
        <w:rPr>
          <w:color w:val="000000" w:themeColor="text1"/>
        </w:rPr>
        <w:t>internship</w:t>
      </w:r>
      <w:r w:rsidRPr="402E03A5">
        <w:rPr>
          <w:color w:val="000000" w:themeColor="text1"/>
        </w:rPr>
        <w:t xml:space="preserve">, </w:t>
      </w:r>
      <w:r w:rsidR="3F2D3683" w:rsidRPr="402E03A5">
        <w:rPr>
          <w:color w:val="000000" w:themeColor="text1"/>
        </w:rPr>
        <w:t>support saf</w:t>
      </w:r>
      <w:r w:rsidR="4F37506B" w:rsidRPr="402E03A5">
        <w:rPr>
          <w:color w:val="000000" w:themeColor="text1"/>
        </w:rPr>
        <w:t>e learning environments</w:t>
      </w:r>
      <w:r w:rsidR="7AD35698" w:rsidRPr="402E03A5">
        <w:rPr>
          <w:color w:val="000000" w:themeColor="text1"/>
        </w:rPr>
        <w:t xml:space="preserve"> (see </w:t>
      </w:r>
      <w:hyperlink w:anchor="_Safety_in_Field">
        <w:r w:rsidR="7AD35698" w:rsidRPr="402E03A5">
          <w:rPr>
            <w:rStyle w:val="Hyperlink"/>
          </w:rPr>
          <w:t xml:space="preserve">section IV. B. 8. “Safety in </w:t>
        </w:r>
        <w:r w:rsidR="1B560079" w:rsidRPr="402E03A5">
          <w:rPr>
            <w:rStyle w:val="Hyperlink"/>
          </w:rPr>
          <w:t>Internship</w:t>
        </w:r>
        <w:r w:rsidR="7AD35698" w:rsidRPr="402E03A5">
          <w:rPr>
            <w:rStyle w:val="Hyperlink"/>
          </w:rPr>
          <w:t xml:space="preserve"> Education”</w:t>
        </w:r>
      </w:hyperlink>
      <w:r w:rsidR="7AD35698" w:rsidRPr="402E03A5">
        <w:rPr>
          <w:color w:val="000000" w:themeColor="text1"/>
        </w:rPr>
        <w:t>)</w:t>
      </w:r>
      <w:r w:rsidR="4F37506B" w:rsidRPr="402E03A5">
        <w:rPr>
          <w:color w:val="000000" w:themeColor="text1"/>
        </w:rPr>
        <w:t xml:space="preserve">, </w:t>
      </w:r>
      <w:r w:rsidRPr="402E03A5">
        <w:rPr>
          <w:color w:val="000000" w:themeColor="text1"/>
        </w:rPr>
        <w:t xml:space="preserve">and assist with mediating any conflict that may occur in the </w:t>
      </w:r>
      <w:r w:rsidR="00A27332">
        <w:rPr>
          <w:color w:val="000000" w:themeColor="text1"/>
        </w:rPr>
        <w:t xml:space="preserve">internship </w:t>
      </w:r>
      <w:r w:rsidR="7AD35698" w:rsidRPr="402E03A5">
        <w:rPr>
          <w:color w:val="000000" w:themeColor="text1"/>
        </w:rPr>
        <w:t xml:space="preserve">(see </w:t>
      </w:r>
      <w:hyperlink w:anchor="__Field_Support">
        <w:r w:rsidR="7AD35698" w:rsidRPr="402E03A5">
          <w:rPr>
            <w:rStyle w:val="Hyperlink"/>
          </w:rPr>
          <w:t>section IV. B. 16. “</w:t>
        </w:r>
        <w:r w:rsidR="03E8D4FD" w:rsidRPr="402E03A5">
          <w:rPr>
            <w:rStyle w:val="Hyperlink"/>
          </w:rPr>
          <w:t>Internship</w:t>
        </w:r>
        <w:r w:rsidR="7AD35698" w:rsidRPr="402E03A5">
          <w:rPr>
            <w:rStyle w:val="Hyperlink"/>
          </w:rPr>
          <w:t xml:space="preserve"> Support Process”</w:t>
        </w:r>
      </w:hyperlink>
      <w:r w:rsidR="7AD35698" w:rsidRPr="402E03A5">
        <w:rPr>
          <w:color w:val="000000" w:themeColor="text1"/>
        </w:rPr>
        <w:t>)</w:t>
      </w:r>
      <w:r w:rsidRPr="402E03A5">
        <w:rPr>
          <w:color w:val="000000" w:themeColor="text1"/>
        </w:rPr>
        <w:t xml:space="preserve">. </w:t>
      </w:r>
    </w:p>
    <w:p w14:paraId="4BB5F234" w14:textId="77777777" w:rsidR="00266644" w:rsidRDefault="00266644" w:rsidP="00F308D9">
      <w:pPr>
        <w:spacing w:after="15" w:line="248" w:lineRule="auto"/>
        <w:ind w:left="360" w:right="442" w:hanging="10"/>
        <w:rPr>
          <w:color w:val="000000" w:themeColor="text1"/>
        </w:rPr>
      </w:pPr>
    </w:p>
    <w:p w14:paraId="34D30528" w14:textId="479BA0BC" w:rsidR="00F02BE7" w:rsidRPr="00B869ED" w:rsidRDefault="28AFC3DC" w:rsidP="00F308D9">
      <w:pPr>
        <w:spacing w:after="15" w:line="248" w:lineRule="auto"/>
        <w:ind w:left="360" w:right="442" w:hanging="10"/>
        <w:rPr>
          <w:color w:val="000000"/>
        </w:rPr>
      </w:pPr>
      <w:r w:rsidRPr="402E03A5">
        <w:rPr>
          <w:color w:val="000000" w:themeColor="text1"/>
        </w:rPr>
        <w:t xml:space="preserve">If a student has multiple supervisors (e.g. an on-site Task Supervisor and an </w:t>
      </w:r>
      <w:r w:rsidR="0072380D">
        <w:rPr>
          <w:color w:val="000000" w:themeColor="text1"/>
        </w:rPr>
        <w:t>o</w:t>
      </w:r>
      <w:r w:rsidRPr="402E03A5">
        <w:rPr>
          <w:color w:val="000000" w:themeColor="text1"/>
        </w:rPr>
        <w:t>ff-</w:t>
      </w:r>
      <w:r w:rsidR="0072380D">
        <w:rPr>
          <w:color w:val="000000" w:themeColor="text1"/>
        </w:rPr>
        <w:t>s</w:t>
      </w:r>
      <w:r w:rsidRPr="402E03A5">
        <w:rPr>
          <w:color w:val="000000" w:themeColor="text1"/>
        </w:rPr>
        <w:t>ite</w:t>
      </w:r>
      <w:r w:rsidR="0BFEE1AA" w:rsidRPr="402E03A5">
        <w:rPr>
          <w:color w:val="000000" w:themeColor="text1"/>
        </w:rPr>
        <w:t xml:space="preserve"> Social Work Supervisor</w:t>
      </w:r>
      <w:r w:rsidRPr="402E03A5">
        <w:rPr>
          <w:color w:val="000000" w:themeColor="text1"/>
        </w:rPr>
        <w:t xml:space="preserve">) then all parties should be invited to and participate in </w:t>
      </w:r>
      <w:r w:rsidR="0025054C">
        <w:rPr>
          <w:color w:val="000000" w:themeColor="text1"/>
        </w:rPr>
        <w:t>s</w:t>
      </w:r>
      <w:r w:rsidR="000A5787" w:rsidRPr="402E03A5">
        <w:rPr>
          <w:color w:val="000000" w:themeColor="text1"/>
        </w:rPr>
        <w:t>ite</w:t>
      </w:r>
      <w:r w:rsidRPr="402E03A5">
        <w:rPr>
          <w:color w:val="000000" w:themeColor="text1"/>
        </w:rPr>
        <w:t xml:space="preserve"> visits whenever possible. </w:t>
      </w:r>
      <w:r w:rsidR="3C162A01" w:rsidRPr="402E03A5">
        <w:rPr>
          <w:color w:val="000000" w:themeColor="text1"/>
        </w:rPr>
        <w:t xml:space="preserve">See the </w:t>
      </w:r>
      <w:r w:rsidR="7A94EC3E" w:rsidRPr="402E03A5">
        <w:rPr>
          <w:color w:val="000000" w:themeColor="text1"/>
        </w:rPr>
        <w:t xml:space="preserve">internship </w:t>
      </w:r>
      <w:r w:rsidR="00A27332" w:rsidRPr="402E03A5">
        <w:rPr>
          <w:color w:val="000000" w:themeColor="text1"/>
        </w:rPr>
        <w:t>calendar</w:t>
      </w:r>
      <w:r w:rsidR="3C162A01" w:rsidRPr="402E03A5">
        <w:rPr>
          <w:color w:val="000000" w:themeColor="text1"/>
        </w:rPr>
        <w:t xml:space="preserve"> a</w:t>
      </w:r>
      <w:r w:rsidR="1BD8CF94" w:rsidRPr="402E03A5">
        <w:rPr>
          <w:color w:val="000000" w:themeColor="text1"/>
        </w:rPr>
        <w:t xml:space="preserve">vailable on the </w:t>
      </w:r>
      <w:hyperlink r:id="rId41">
        <w:r w:rsidR="1BD8CF94" w:rsidRPr="402E03A5">
          <w:rPr>
            <w:rStyle w:val="Hyperlink"/>
          </w:rPr>
          <w:t xml:space="preserve">Office of </w:t>
        </w:r>
        <w:r w:rsidR="7E431A9C" w:rsidRPr="402E03A5">
          <w:rPr>
            <w:rStyle w:val="Hyperlink"/>
          </w:rPr>
          <w:t>Social Work Internship</w:t>
        </w:r>
        <w:r w:rsidR="1BD8CF94" w:rsidRPr="402E03A5">
          <w:rPr>
            <w:rStyle w:val="Hyperlink"/>
          </w:rPr>
          <w:t xml:space="preserve"> website</w:t>
        </w:r>
      </w:hyperlink>
      <w:r w:rsidR="3C162A01" w:rsidRPr="402E03A5">
        <w:rPr>
          <w:color w:val="000000" w:themeColor="text1"/>
        </w:rPr>
        <w:t xml:space="preserve"> for site visit dates.</w:t>
      </w:r>
    </w:p>
    <w:p w14:paraId="1E799D76" w14:textId="77777777" w:rsidR="00F02BE7" w:rsidRPr="00B869ED" w:rsidRDefault="00F02BE7" w:rsidP="00F308D9">
      <w:pPr>
        <w:ind w:left="360"/>
      </w:pPr>
    </w:p>
    <w:p w14:paraId="2CF2FC6D" w14:textId="77777777" w:rsidR="00F02BE7" w:rsidRPr="00B869ED" w:rsidRDefault="00F02BE7" w:rsidP="00DF6332">
      <w:pPr>
        <w:pStyle w:val="Heading2"/>
      </w:pPr>
      <w:bookmarkStart w:id="38" w:name="_Biweekly_Field_Seminar"/>
      <w:bookmarkStart w:id="39" w:name="_BSSW_Program"/>
      <w:bookmarkStart w:id="40" w:name="_Toc204860720"/>
      <w:bookmarkEnd w:id="38"/>
      <w:bookmarkEnd w:id="39"/>
      <w:r w:rsidRPr="3749F182">
        <w:lastRenderedPageBreak/>
        <w:t>BSSW Program</w:t>
      </w:r>
      <w:bookmarkEnd w:id="40"/>
    </w:p>
    <w:p w14:paraId="00CAB752" w14:textId="77777777" w:rsidR="00F02BE7" w:rsidRPr="00B869ED" w:rsidRDefault="00F02BE7" w:rsidP="00F308D9"/>
    <w:p w14:paraId="7BE77078" w14:textId="2CC8FA80" w:rsidR="00F02BE7" w:rsidRPr="00B869ED" w:rsidRDefault="00F02BE7" w:rsidP="00F308D9">
      <w:pPr>
        <w:spacing w:after="15" w:line="248" w:lineRule="auto"/>
        <w:ind w:right="11" w:hanging="10"/>
        <w:rPr>
          <w:color w:val="000000"/>
        </w:rPr>
      </w:pPr>
      <w:r w:rsidRPr="00B869ED">
        <w:rPr>
          <w:color w:val="000000"/>
        </w:rPr>
        <w:t xml:space="preserve">The </w:t>
      </w:r>
      <w:r w:rsidR="00BE1669">
        <w:rPr>
          <w:color w:val="000000"/>
        </w:rPr>
        <w:t>Field</w:t>
      </w:r>
      <w:r w:rsidRPr="00B869ED">
        <w:rPr>
          <w:color w:val="000000"/>
        </w:rPr>
        <w:t xml:space="preserve"> Experience courses required for the BSSW program are: SWK 4</w:t>
      </w:r>
      <w:r w:rsidR="008F284B" w:rsidRPr="00B869ED">
        <w:rPr>
          <w:color w:val="000000"/>
        </w:rPr>
        <w:t>50</w:t>
      </w:r>
      <w:r w:rsidRPr="00B869ED">
        <w:rPr>
          <w:color w:val="000000"/>
        </w:rPr>
        <w:t>0 and SWK 4</w:t>
      </w:r>
      <w:r w:rsidR="008F284B" w:rsidRPr="00B869ED">
        <w:rPr>
          <w:color w:val="000000"/>
        </w:rPr>
        <w:t>5</w:t>
      </w:r>
      <w:r w:rsidRPr="00B869ED">
        <w:rPr>
          <w:color w:val="000000"/>
        </w:rPr>
        <w:t xml:space="preserve">10. These two courses must be completed consecutively. </w:t>
      </w:r>
      <w:r w:rsidR="007B60CD" w:rsidRPr="00B869ED">
        <w:rPr>
          <w:color w:val="000000"/>
        </w:rPr>
        <w:t xml:space="preserve">SWK 4500 </w:t>
      </w:r>
      <w:r w:rsidR="007B60CD">
        <w:rPr>
          <w:color w:val="000000"/>
        </w:rPr>
        <w:t>is a pre-requisite for</w:t>
      </w:r>
      <w:r w:rsidR="007B60CD" w:rsidRPr="00B869ED">
        <w:rPr>
          <w:color w:val="000000"/>
        </w:rPr>
        <w:t xml:space="preserve"> SWK 4510</w:t>
      </w:r>
      <w:r w:rsidR="007B60CD">
        <w:rPr>
          <w:color w:val="000000"/>
        </w:rPr>
        <w:t>.</w:t>
      </w:r>
    </w:p>
    <w:p w14:paraId="78D2A7D3" w14:textId="77777777" w:rsidR="00F02BE7" w:rsidRPr="00B869ED" w:rsidRDefault="00F02BE7" w:rsidP="00F308D9">
      <w:pPr>
        <w:rPr>
          <w:color w:val="000000"/>
        </w:rPr>
      </w:pPr>
      <w:r w:rsidRPr="00B869ED">
        <w:rPr>
          <w:rFonts w:eastAsia="Calibri"/>
          <w:color w:val="000000"/>
          <w:sz w:val="26"/>
        </w:rPr>
        <w:t xml:space="preserve"> </w:t>
      </w:r>
    </w:p>
    <w:p w14:paraId="447D352D" w14:textId="040EE017" w:rsidR="00F02BE7" w:rsidRPr="00B869ED" w:rsidRDefault="00F02BE7" w:rsidP="00F308D9">
      <w:pPr>
        <w:spacing w:after="16"/>
        <w:ind w:hanging="1"/>
        <w:rPr>
          <w:color w:val="000000"/>
        </w:rPr>
      </w:pPr>
      <w:r w:rsidRPr="00B869ED">
        <w:rPr>
          <w:color w:val="000000"/>
        </w:rPr>
        <w:t xml:space="preserve">Students cannot enroll in any </w:t>
      </w:r>
      <w:r w:rsidR="00BE1669">
        <w:rPr>
          <w:color w:val="000000"/>
        </w:rPr>
        <w:t>Field</w:t>
      </w:r>
      <w:r w:rsidRPr="00B869ED">
        <w:rPr>
          <w:color w:val="000000"/>
        </w:rPr>
        <w:t xml:space="preserve"> Experience course without f</w:t>
      </w:r>
      <w:r w:rsidRPr="00B869ED">
        <w:rPr>
          <w:color w:val="000000"/>
          <w:sz w:val="23"/>
        </w:rPr>
        <w:t xml:space="preserve">ormal written acceptance into the BSSW Program.  Students must adhere to the required sequence of BSSW coursework. </w:t>
      </w:r>
    </w:p>
    <w:p w14:paraId="126DCC01" w14:textId="77777777" w:rsidR="00F02BE7" w:rsidRPr="00B869ED" w:rsidRDefault="00F02BE7" w:rsidP="00F308D9"/>
    <w:p w14:paraId="1937EEE0" w14:textId="016671CC" w:rsidR="002C5247" w:rsidRPr="00B869ED" w:rsidRDefault="00561E3E" w:rsidP="007B5574">
      <w:pPr>
        <w:pStyle w:val="Heading3"/>
      </w:pPr>
      <w:bookmarkStart w:id="41" w:name="_Generalist_Social_Work"/>
      <w:bookmarkStart w:id="42" w:name="_Toc204860721"/>
      <w:bookmarkEnd w:id="41"/>
      <w:r>
        <w:t>B</w:t>
      </w:r>
      <w:bookmarkStart w:id="43" w:name="_Hlk40101938"/>
      <w:r>
        <w:t xml:space="preserve">SSW </w:t>
      </w:r>
      <w:r w:rsidR="00E010EA">
        <w:t>Internship</w:t>
      </w:r>
      <w:r>
        <w:t xml:space="preserve"> (Generalist) Overview</w:t>
      </w:r>
      <w:bookmarkEnd w:id="42"/>
    </w:p>
    <w:bookmarkEnd w:id="43"/>
    <w:p w14:paraId="11D3B6CF" w14:textId="77777777" w:rsidR="002C5247" w:rsidRPr="00B869ED" w:rsidRDefault="002C5247" w:rsidP="00F308D9"/>
    <w:p w14:paraId="0218D5DB" w14:textId="5333FDAE" w:rsidR="002C5247" w:rsidRPr="00B869ED" w:rsidRDefault="31ADC3D9" w:rsidP="00F308D9">
      <w:pPr>
        <w:spacing w:after="15" w:line="248" w:lineRule="auto"/>
        <w:ind w:left="720" w:right="367"/>
        <w:rPr>
          <w:color w:val="000000"/>
        </w:rPr>
      </w:pPr>
      <w:r w:rsidRPr="402E03A5">
        <w:rPr>
          <w:color w:val="000000" w:themeColor="text1"/>
        </w:rPr>
        <w:t xml:space="preserve">In the BSSW </w:t>
      </w:r>
      <w:r w:rsidR="3A9B11E5" w:rsidRPr="402E03A5">
        <w:rPr>
          <w:color w:val="000000" w:themeColor="text1"/>
        </w:rPr>
        <w:t>i</w:t>
      </w:r>
      <w:r w:rsidR="6E273A6A" w:rsidRPr="402E03A5">
        <w:rPr>
          <w:color w:val="000000" w:themeColor="text1"/>
        </w:rPr>
        <w:t>nternship</w:t>
      </w:r>
      <w:r w:rsidRPr="402E03A5">
        <w:rPr>
          <w:color w:val="000000" w:themeColor="text1"/>
        </w:rPr>
        <w:t xml:space="preserve">, students are exposed to generalist social work practice. The goal of the generalist practitioner is to enhance human and social well-being, and the goal of the BSSW student is to develop a base of core social work knowledge, values, and skills. Students will work at a variety of system levels - individuals, families, groups, organization, and communities. Students should be engaged in all steps of client work including assessment, planning, intervention, termination, and evaluation. The generalist social worker should take on a variety of social work roles - advocate, broker, networker, counselor, educator, case manager, facilitator, planner, researcher, mediator, and administrator. Depending on the experience and comfort level of each student and the opportunities within the internship site, they may progress from observing and shadowing their </w:t>
      </w:r>
      <w:r w:rsidR="49B3D4A4" w:rsidRPr="402E03A5">
        <w:rPr>
          <w:color w:val="000000" w:themeColor="text1"/>
        </w:rPr>
        <w:t>Social Work Supervisor</w:t>
      </w:r>
      <w:r w:rsidRPr="402E03A5">
        <w:rPr>
          <w:color w:val="000000" w:themeColor="text1"/>
        </w:rPr>
        <w:t xml:space="preserve"> to co-facilitating therapy or group sessions and handling a small individual client load. BSSW students will be in their </w:t>
      </w:r>
      <w:r w:rsidR="009946F9" w:rsidRPr="402E03A5">
        <w:rPr>
          <w:color w:val="000000" w:themeColor="text1"/>
        </w:rPr>
        <w:t>internships</w:t>
      </w:r>
      <w:r w:rsidRPr="402E03A5">
        <w:rPr>
          <w:color w:val="000000" w:themeColor="text1"/>
        </w:rPr>
        <w:t xml:space="preserve"> for </w:t>
      </w:r>
      <w:r w:rsidR="37CECA70" w:rsidRPr="402E03A5">
        <w:rPr>
          <w:color w:val="000000" w:themeColor="text1"/>
        </w:rPr>
        <w:t>13-14</w:t>
      </w:r>
      <w:r w:rsidRPr="402E03A5">
        <w:rPr>
          <w:color w:val="000000" w:themeColor="text1"/>
        </w:rPr>
        <w:t xml:space="preserve"> hours each week over the course of the fall and spring semesters. </w:t>
      </w:r>
    </w:p>
    <w:p w14:paraId="0DD0DDF2" w14:textId="77777777" w:rsidR="002C5247" w:rsidRPr="00B869ED" w:rsidRDefault="002C5247" w:rsidP="00F308D9">
      <w:pPr>
        <w:ind w:left="720"/>
        <w:rPr>
          <w:color w:val="000000"/>
        </w:rPr>
      </w:pPr>
    </w:p>
    <w:p w14:paraId="2974AB6D" w14:textId="77777777" w:rsidR="00B477A4" w:rsidRPr="00B869ED" w:rsidRDefault="00B477A4" w:rsidP="00F308D9">
      <w:pPr>
        <w:spacing w:after="15" w:line="248" w:lineRule="auto"/>
        <w:ind w:right="11"/>
        <w:rPr>
          <w:color w:val="000000"/>
        </w:rPr>
      </w:pPr>
    </w:p>
    <w:p w14:paraId="0D12B2DC" w14:textId="238D64B1" w:rsidR="007E6BAA" w:rsidRPr="0057340C" w:rsidRDefault="007E6BAA" w:rsidP="007B5574">
      <w:pPr>
        <w:pStyle w:val="Heading3"/>
      </w:pPr>
      <w:bookmarkStart w:id="44" w:name="_BSSW_Field_Experience"/>
      <w:bookmarkStart w:id="45" w:name="_Toc204860722"/>
      <w:bookmarkStart w:id="46" w:name="_Hlk40102024"/>
      <w:bookmarkEnd w:id="44"/>
      <w:r>
        <w:t xml:space="preserve">BSSW </w:t>
      </w:r>
      <w:r w:rsidR="0095467B">
        <w:t>Field</w:t>
      </w:r>
      <w:r>
        <w:t xml:space="preserve"> Experience Course Learning Objectives</w:t>
      </w:r>
      <w:bookmarkEnd w:id="45"/>
    </w:p>
    <w:bookmarkEnd w:id="46"/>
    <w:p w14:paraId="412A8D16" w14:textId="77777777" w:rsidR="00B477A4" w:rsidRPr="00B869ED" w:rsidRDefault="00B477A4" w:rsidP="00F308D9"/>
    <w:p w14:paraId="4CC02825" w14:textId="206578EF" w:rsidR="004C27E6" w:rsidRDefault="0095467B" w:rsidP="00EF4428">
      <w:pPr>
        <w:tabs>
          <w:tab w:val="left" w:pos="450"/>
        </w:tabs>
        <w:ind w:left="720"/>
      </w:pPr>
      <w:r>
        <w:t xml:space="preserve">The BSSW Field Experience course objectives are </w:t>
      </w:r>
      <w:r w:rsidR="00044230">
        <w:t xml:space="preserve">identical to </w:t>
      </w:r>
      <w:r>
        <w:t xml:space="preserve">the </w:t>
      </w:r>
      <w:hyperlink r:id="rId42">
        <w:r w:rsidRPr="2530C9A0">
          <w:rPr>
            <w:rStyle w:val="Hyperlink"/>
          </w:rPr>
          <w:t xml:space="preserve">CSWE </w:t>
        </w:r>
        <w:r w:rsidR="00BE1669" w:rsidRPr="2530C9A0">
          <w:rPr>
            <w:rStyle w:val="Hyperlink"/>
          </w:rPr>
          <w:t>Nine</w:t>
        </w:r>
        <w:r w:rsidR="00044230" w:rsidRPr="2530C9A0">
          <w:rPr>
            <w:rStyle w:val="Hyperlink"/>
          </w:rPr>
          <w:t xml:space="preserve"> Social Work Competencies</w:t>
        </w:r>
      </w:hyperlink>
      <w:r w:rsidR="00044230">
        <w:t xml:space="preserve">. </w:t>
      </w:r>
      <w:r w:rsidR="0078407E">
        <w:t xml:space="preserve">Upon completion of the </w:t>
      </w:r>
      <w:r w:rsidR="00044230">
        <w:t>Field</w:t>
      </w:r>
      <w:r w:rsidR="0078407E">
        <w:t xml:space="preserve"> Experience course</w:t>
      </w:r>
      <w:r w:rsidR="37350731">
        <w:t xml:space="preserve"> sequence</w:t>
      </w:r>
      <w:r w:rsidR="0078407E">
        <w:t>, students should be able to:</w:t>
      </w:r>
    </w:p>
    <w:p w14:paraId="2761CFD8" w14:textId="77777777" w:rsidR="004C27E6" w:rsidRDefault="004C27E6" w:rsidP="004C27E6">
      <w:pPr>
        <w:pStyle w:val="ListParagraph"/>
        <w:tabs>
          <w:tab w:val="left" w:pos="450"/>
        </w:tabs>
        <w:ind w:left="1800"/>
      </w:pPr>
    </w:p>
    <w:p w14:paraId="17951AA6" w14:textId="39777BBA" w:rsidR="0095467B" w:rsidRPr="00BE1669" w:rsidRDefault="0095467B" w:rsidP="00CC5CC2">
      <w:pPr>
        <w:pStyle w:val="ListParagraph"/>
        <w:numPr>
          <w:ilvl w:val="0"/>
          <w:numId w:val="56"/>
        </w:numPr>
        <w:ind w:right="11"/>
        <w:rPr>
          <w:bCs/>
        </w:rPr>
      </w:pPr>
      <w:r w:rsidRPr="00BE1669">
        <w:rPr>
          <w:bCs/>
          <w:color w:val="000000"/>
          <w:bdr w:val="none" w:sz="0" w:space="0" w:color="auto" w:frame="1"/>
          <w:shd w:val="clear" w:color="auto" w:fill="FFFFFF"/>
        </w:rPr>
        <w:t>Demonstrate Ethical and Professional Behavior</w:t>
      </w:r>
    </w:p>
    <w:p w14:paraId="4E2BFE36" w14:textId="1C728789" w:rsidR="0095467B" w:rsidRPr="00BE1669" w:rsidRDefault="0095467B" w:rsidP="00CC5CC2">
      <w:pPr>
        <w:pStyle w:val="ListParagraph"/>
        <w:numPr>
          <w:ilvl w:val="0"/>
          <w:numId w:val="56"/>
        </w:numPr>
        <w:ind w:right="11"/>
        <w:rPr>
          <w:bCs/>
        </w:rPr>
      </w:pPr>
      <w:r w:rsidRPr="00BE1669">
        <w:rPr>
          <w:bCs/>
          <w:color w:val="000000"/>
          <w:bdr w:val="none" w:sz="0" w:space="0" w:color="auto" w:frame="1"/>
          <w:shd w:val="clear" w:color="auto" w:fill="FFFFFF"/>
        </w:rPr>
        <w:t>Advance Human Rights and Social, Racial, Economic, and Environmental Justice</w:t>
      </w:r>
    </w:p>
    <w:p w14:paraId="08C44865" w14:textId="70C6614B" w:rsidR="0095467B" w:rsidRPr="00BE1669" w:rsidRDefault="0095467B" w:rsidP="00CC5CC2">
      <w:pPr>
        <w:pStyle w:val="ListParagraph"/>
        <w:numPr>
          <w:ilvl w:val="0"/>
          <w:numId w:val="56"/>
        </w:numPr>
        <w:ind w:right="11"/>
        <w:rPr>
          <w:bCs/>
        </w:rPr>
      </w:pPr>
      <w:r w:rsidRPr="00BE1669">
        <w:rPr>
          <w:bCs/>
          <w:color w:val="000000"/>
          <w:bdr w:val="none" w:sz="0" w:space="0" w:color="auto" w:frame="1"/>
          <w:shd w:val="clear" w:color="auto" w:fill="FFFFFF"/>
        </w:rPr>
        <w:t>Engage Anti-Racism, Diversity, Equity, and Inclusion (ADEI) in Practice</w:t>
      </w:r>
    </w:p>
    <w:p w14:paraId="6D19F7F2" w14:textId="058F61E0" w:rsidR="0095467B" w:rsidRPr="00BE1669" w:rsidRDefault="0095467B" w:rsidP="00CC5CC2">
      <w:pPr>
        <w:pStyle w:val="ListParagraph"/>
        <w:numPr>
          <w:ilvl w:val="0"/>
          <w:numId w:val="56"/>
        </w:numPr>
        <w:ind w:right="11"/>
        <w:rPr>
          <w:bCs/>
        </w:rPr>
      </w:pPr>
      <w:r w:rsidRPr="00BE1669">
        <w:rPr>
          <w:bCs/>
          <w:color w:val="000000"/>
          <w:bdr w:val="none" w:sz="0" w:space="0" w:color="auto" w:frame="1"/>
          <w:shd w:val="clear" w:color="auto" w:fill="FFFFFF"/>
        </w:rPr>
        <w:t>Engage in Practice-Informed Research and Research-Informed Practice</w:t>
      </w:r>
    </w:p>
    <w:p w14:paraId="1849F408" w14:textId="68AA89F1" w:rsidR="0095467B" w:rsidRPr="00BE1669" w:rsidRDefault="0095467B" w:rsidP="00CC5CC2">
      <w:pPr>
        <w:pStyle w:val="ListParagraph"/>
        <w:numPr>
          <w:ilvl w:val="0"/>
          <w:numId w:val="56"/>
        </w:numPr>
        <w:ind w:right="11"/>
        <w:rPr>
          <w:bCs/>
        </w:rPr>
      </w:pPr>
      <w:r w:rsidRPr="00BE1669">
        <w:rPr>
          <w:bCs/>
          <w:color w:val="000000"/>
          <w:bdr w:val="none" w:sz="0" w:space="0" w:color="auto" w:frame="1"/>
          <w:shd w:val="clear" w:color="auto" w:fill="FFFFFF"/>
        </w:rPr>
        <w:t>Engage in Policy Practice</w:t>
      </w:r>
    </w:p>
    <w:p w14:paraId="682386C9" w14:textId="717ACBE6" w:rsidR="0095467B" w:rsidRPr="00BE1669" w:rsidRDefault="0095467B" w:rsidP="00CC5CC2">
      <w:pPr>
        <w:pStyle w:val="ListParagraph"/>
        <w:numPr>
          <w:ilvl w:val="0"/>
          <w:numId w:val="56"/>
        </w:numPr>
        <w:ind w:right="11"/>
        <w:rPr>
          <w:bCs/>
        </w:rPr>
      </w:pPr>
      <w:r w:rsidRPr="00BE1669">
        <w:rPr>
          <w:bCs/>
          <w:color w:val="000000"/>
          <w:bdr w:val="none" w:sz="0" w:space="0" w:color="auto" w:frame="1"/>
          <w:shd w:val="clear" w:color="auto" w:fill="FFFFFF"/>
        </w:rPr>
        <w:t>Engage with Individuals, Families, Groups, Organizations, and Communities</w:t>
      </w:r>
    </w:p>
    <w:p w14:paraId="35F6A97B" w14:textId="0EED1F3C" w:rsidR="0095467B" w:rsidRPr="00BE1669" w:rsidRDefault="0095467B" w:rsidP="00CC5CC2">
      <w:pPr>
        <w:pStyle w:val="ListParagraph"/>
        <w:numPr>
          <w:ilvl w:val="0"/>
          <w:numId w:val="56"/>
        </w:numPr>
        <w:ind w:right="11"/>
        <w:rPr>
          <w:bCs/>
        </w:rPr>
      </w:pPr>
      <w:r w:rsidRPr="00BE1669">
        <w:rPr>
          <w:bCs/>
          <w:color w:val="000000"/>
          <w:bdr w:val="none" w:sz="0" w:space="0" w:color="auto" w:frame="1"/>
          <w:shd w:val="clear" w:color="auto" w:fill="FFFFFF"/>
        </w:rPr>
        <w:t xml:space="preserve">Assess with Individuals, Families, Groups, Organizations, and Communities </w:t>
      </w:r>
    </w:p>
    <w:p w14:paraId="52D0B311" w14:textId="39D3EAD5" w:rsidR="0095467B" w:rsidRPr="00BE1669" w:rsidRDefault="0095467B" w:rsidP="00CC5CC2">
      <w:pPr>
        <w:pStyle w:val="ListParagraph"/>
        <w:numPr>
          <w:ilvl w:val="0"/>
          <w:numId w:val="56"/>
        </w:numPr>
        <w:ind w:right="11"/>
        <w:rPr>
          <w:bCs/>
        </w:rPr>
      </w:pPr>
      <w:r w:rsidRPr="00BE1669">
        <w:rPr>
          <w:bCs/>
          <w:color w:val="000000"/>
          <w:bdr w:val="none" w:sz="0" w:space="0" w:color="auto" w:frame="1"/>
          <w:shd w:val="clear" w:color="auto" w:fill="FFFFFF"/>
        </w:rPr>
        <w:t>Intervene with Individuals, Families, Groups, Organizations, and Communities</w:t>
      </w:r>
    </w:p>
    <w:p w14:paraId="2B7275C8" w14:textId="11E4C366" w:rsidR="0095467B" w:rsidRPr="00BE1669" w:rsidRDefault="0095467B" w:rsidP="00CC5CC2">
      <w:pPr>
        <w:pStyle w:val="ListParagraph"/>
        <w:numPr>
          <w:ilvl w:val="0"/>
          <w:numId w:val="56"/>
        </w:numPr>
        <w:ind w:right="11"/>
        <w:rPr>
          <w:bCs/>
        </w:rPr>
      </w:pPr>
      <w:r w:rsidRPr="00BE1669">
        <w:rPr>
          <w:bCs/>
          <w:color w:val="000000"/>
          <w:bdr w:val="none" w:sz="0" w:space="0" w:color="auto" w:frame="1"/>
          <w:shd w:val="clear" w:color="auto" w:fill="FFFFFF"/>
        </w:rPr>
        <w:t>Evaluate Practice with Individuals, Families, Groups, Organizations, and Communities</w:t>
      </w:r>
    </w:p>
    <w:p w14:paraId="0384B556" w14:textId="0DDC24AA" w:rsidR="00257261" w:rsidRPr="00BE1669" w:rsidRDefault="00257261" w:rsidP="00F308D9">
      <w:pPr>
        <w:spacing w:after="267" w:line="248" w:lineRule="auto"/>
        <w:ind w:right="11"/>
        <w:rPr>
          <w:bCs/>
          <w:color w:val="000000"/>
        </w:rPr>
      </w:pPr>
    </w:p>
    <w:p w14:paraId="1D28AE25" w14:textId="77777777" w:rsidR="002C5247" w:rsidRPr="00B869ED" w:rsidRDefault="002C5247" w:rsidP="00DF6332">
      <w:pPr>
        <w:pStyle w:val="Heading2"/>
      </w:pPr>
      <w:bookmarkStart w:id="47" w:name="_MSW_Program"/>
      <w:bookmarkStart w:id="48" w:name="_Toc204860723"/>
      <w:bookmarkEnd w:id="47"/>
      <w:r w:rsidRPr="3EC6B275">
        <w:t>MSW Program</w:t>
      </w:r>
      <w:bookmarkEnd w:id="48"/>
    </w:p>
    <w:p w14:paraId="3CAD7238" w14:textId="77777777" w:rsidR="002C5247" w:rsidRPr="00B869ED" w:rsidRDefault="002C5247" w:rsidP="00F308D9"/>
    <w:p w14:paraId="6503B1B2" w14:textId="02D2FC53" w:rsidR="002C5247" w:rsidRPr="00B869ED" w:rsidRDefault="002C5247" w:rsidP="00F308D9">
      <w:r w:rsidRPr="00B869ED">
        <w:t xml:space="preserve">The </w:t>
      </w:r>
      <w:r w:rsidR="00BE1669">
        <w:t>Field</w:t>
      </w:r>
      <w:r w:rsidRPr="00B869ED">
        <w:t xml:space="preserve"> Experience courses required for the foundation year course sequence are: SWKM 5</w:t>
      </w:r>
      <w:r w:rsidR="00A7115E" w:rsidRPr="00B869ED">
        <w:t>625</w:t>
      </w:r>
      <w:r w:rsidRPr="00B869ED">
        <w:t xml:space="preserve"> and SWKM 5</w:t>
      </w:r>
      <w:r w:rsidR="00A7115E" w:rsidRPr="00B869ED">
        <w:t>675</w:t>
      </w:r>
      <w:r w:rsidRPr="00B869ED">
        <w:t xml:space="preserve">. These two courses must be completed consecutively. </w:t>
      </w:r>
      <w:r w:rsidR="003927EF" w:rsidRPr="00B869ED">
        <w:t xml:space="preserve">SWKM 5625 </w:t>
      </w:r>
      <w:r w:rsidR="003927EF">
        <w:t>is a pre-requisite for</w:t>
      </w:r>
      <w:r w:rsidR="003927EF" w:rsidRPr="00B869ED">
        <w:t xml:space="preserve"> SWKM 5675.</w:t>
      </w:r>
    </w:p>
    <w:p w14:paraId="6F552B52" w14:textId="77777777" w:rsidR="00D6234A" w:rsidRPr="00B869ED" w:rsidRDefault="00D6234A" w:rsidP="00F308D9"/>
    <w:p w14:paraId="59C4F452" w14:textId="36C05A1F" w:rsidR="002C5247" w:rsidRPr="00B869ED" w:rsidRDefault="002C5247" w:rsidP="00F308D9">
      <w:r w:rsidRPr="00B869ED">
        <w:lastRenderedPageBreak/>
        <w:t xml:space="preserve">The </w:t>
      </w:r>
      <w:r w:rsidR="00BE1669">
        <w:t>Field</w:t>
      </w:r>
      <w:r w:rsidRPr="00B869ED">
        <w:t xml:space="preserve"> Experience courses required for the concentration year course sequence are: SWKM 6</w:t>
      </w:r>
      <w:r w:rsidR="00A7115E" w:rsidRPr="00B869ED">
        <w:t>725</w:t>
      </w:r>
      <w:r w:rsidRPr="00B869ED">
        <w:t xml:space="preserve"> and SWKM 6</w:t>
      </w:r>
      <w:r w:rsidR="00A7115E" w:rsidRPr="00B869ED">
        <w:t>775</w:t>
      </w:r>
      <w:r w:rsidRPr="00B869ED">
        <w:t>. These two courses must be completed consecutively.</w:t>
      </w:r>
      <w:r w:rsidR="007B60CD" w:rsidRPr="007B60CD">
        <w:t xml:space="preserve"> </w:t>
      </w:r>
      <w:r w:rsidR="007B60CD" w:rsidRPr="00B869ED">
        <w:t xml:space="preserve">SWKM 6725 </w:t>
      </w:r>
      <w:r w:rsidR="007B60CD">
        <w:t>is a pre-requisite for</w:t>
      </w:r>
      <w:r w:rsidR="007B60CD" w:rsidRPr="00B869ED">
        <w:t xml:space="preserve"> SWKM 6775</w:t>
      </w:r>
      <w:r w:rsidR="007B60CD">
        <w:t>.</w:t>
      </w:r>
    </w:p>
    <w:p w14:paraId="73DDD4E3" w14:textId="77777777" w:rsidR="002C5247" w:rsidRPr="00B869ED" w:rsidRDefault="002C5247" w:rsidP="00F308D9"/>
    <w:p w14:paraId="203D0646" w14:textId="54FC4515" w:rsidR="002C5247" w:rsidRPr="00B869ED" w:rsidRDefault="002C5247" w:rsidP="00F308D9">
      <w:pPr>
        <w:rPr>
          <w:sz w:val="23"/>
          <w:szCs w:val="23"/>
        </w:rPr>
      </w:pPr>
      <w:r w:rsidRPr="00B869ED">
        <w:t xml:space="preserve">Students cannot enroll in any </w:t>
      </w:r>
      <w:r w:rsidR="003927EF">
        <w:t>Field</w:t>
      </w:r>
      <w:r w:rsidRPr="00B869ED">
        <w:t xml:space="preserve"> Experience course without f</w:t>
      </w:r>
      <w:r w:rsidRPr="00B869ED">
        <w:rPr>
          <w:sz w:val="23"/>
          <w:szCs w:val="23"/>
        </w:rPr>
        <w:t>ormal written acceptance into the MSW program. Students must adhere to required sequence of MSW coursework.</w:t>
      </w:r>
    </w:p>
    <w:p w14:paraId="60265E01" w14:textId="77777777" w:rsidR="002C5247" w:rsidRPr="00B869ED" w:rsidRDefault="002C5247" w:rsidP="00F308D9">
      <w:pPr>
        <w:rPr>
          <w:sz w:val="23"/>
          <w:szCs w:val="23"/>
        </w:rPr>
      </w:pPr>
    </w:p>
    <w:p w14:paraId="3AF13D81" w14:textId="6D5AD14C" w:rsidR="002C5247" w:rsidRPr="00B869ED" w:rsidRDefault="002C5247" w:rsidP="007B5574">
      <w:pPr>
        <w:pStyle w:val="Heading3"/>
      </w:pPr>
      <w:bookmarkStart w:id="49" w:name="_Foundation_Year_Field"/>
      <w:bookmarkStart w:id="50" w:name="_Toc204860724"/>
      <w:bookmarkStart w:id="51" w:name="_Hlk40102124"/>
      <w:bookmarkEnd w:id="49"/>
      <w:r w:rsidRPr="3EC6B275">
        <w:t xml:space="preserve">Foundation </w:t>
      </w:r>
      <w:r w:rsidR="003274CB" w:rsidRPr="3EC6B275">
        <w:t>Y</w:t>
      </w:r>
      <w:r w:rsidRPr="3EC6B275">
        <w:t xml:space="preserve">ear </w:t>
      </w:r>
      <w:r w:rsidR="00E010EA">
        <w:t>Internship</w:t>
      </w:r>
      <w:r w:rsidRPr="3EC6B275">
        <w:t xml:space="preserve"> </w:t>
      </w:r>
      <w:r w:rsidR="003274CB" w:rsidRPr="3EC6B275">
        <w:t xml:space="preserve">(Generalist) </w:t>
      </w:r>
      <w:r w:rsidRPr="3EC6B275">
        <w:t>Overview</w:t>
      </w:r>
      <w:bookmarkEnd w:id="50"/>
    </w:p>
    <w:bookmarkEnd w:id="51"/>
    <w:p w14:paraId="53D16257" w14:textId="77777777" w:rsidR="002C5247" w:rsidRPr="00B869ED" w:rsidRDefault="002C5247" w:rsidP="00F308D9"/>
    <w:p w14:paraId="69627C8E" w14:textId="0FCC6904" w:rsidR="006E2126" w:rsidRDefault="31ADC3D9" w:rsidP="005722BD">
      <w:pPr>
        <w:ind w:left="720"/>
      </w:pPr>
      <w:r>
        <w:t xml:space="preserve">In the </w:t>
      </w:r>
      <w:r w:rsidR="06508D7F">
        <w:t>F</w:t>
      </w:r>
      <w:r>
        <w:t xml:space="preserve">oundation </w:t>
      </w:r>
      <w:r w:rsidR="06508D7F">
        <w:t>Y</w:t>
      </w:r>
      <w:r>
        <w:t xml:space="preserve">ear </w:t>
      </w:r>
      <w:r w:rsidR="00FCDD30">
        <w:t>i</w:t>
      </w:r>
      <w:r w:rsidR="6E273A6A">
        <w:t>nternship</w:t>
      </w:r>
      <w:r>
        <w:t>, students a</w:t>
      </w:r>
      <w:r w:rsidR="0034749A">
        <w:t xml:space="preserve">re exposed </w:t>
      </w:r>
      <w:r>
        <w:t xml:space="preserve">to generalist social work practice. </w:t>
      </w:r>
      <w:r w:rsidR="0068456D" w:rsidRPr="0068456D">
        <w:t xml:space="preserve">Generalist practice is grounded in the liberal arts and the person-in-environment framework. To promote human and social well-being, generalist practitioners use a range of prevention and intervention methods in their practice with diverse individuals, families, groups, organizations, and communities, based on scientific inquiry and best practices. The generalist practitioner identifies with the social work profession and applies ethical principles and critical thinking in practice at the micro, mezzo, and macro levels. </w:t>
      </w:r>
      <w:r w:rsidR="006E2126">
        <w:t xml:space="preserve">Foundation </w:t>
      </w:r>
      <w:r w:rsidR="006E2126" w:rsidRPr="00820B80">
        <w:t xml:space="preserve">students </w:t>
      </w:r>
      <w:r w:rsidR="0004021A">
        <w:t xml:space="preserve">will engage in generalist practice </w:t>
      </w:r>
      <w:r w:rsidR="006E2126" w:rsidRPr="00820B80">
        <w:t>to demonstrate the nine social work competencies with all system levels: individuals, families, groups, organizations, and communities</w:t>
      </w:r>
      <w:r w:rsidR="006E2126">
        <w:t xml:space="preserve">. </w:t>
      </w:r>
      <w:r w:rsidR="000C1D9E">
        <w:t xml:space="preserve">At the Foundation level, students </w:t>
      </w:r>
      <w:r w:rsidR="00C80170">
        <w:t xml:space="preserve">are provided with </w:t>
      </w:r>
      <w:r w:rsidR="006F7157">
        <w:t>a high level of</w:t>
      </w:r>
      <w:r w:rsidR="00C80170">
        <w:t xml:space="preserve"> scaffolding, support, and guidance </w:t>
      </w:r>
      <w:r w:rsidR="00843516">
        <w:t>f</w:t>
      </w:r>
      <w:r w:rsidR="00D61D11">
        <w:t>ro</w:t>
      </w:r>
      <w:r w:rsidR="00843516">
        <w:t xml:space="preserve">m their supervisor(s) </w:t>
      </w:r>
      <w:r w:rsidR="00C80170">
        <w:t>to develop their gene</w:t>
      </w:r>
      <w:r w:rsidR="006F7157">
        <w:t xml:space="preserve">ralist practice. </w:t>
      </w:r>
    </w:p>
    <w:p w14:paraId="665A7EC8" w14:textId="77777777" w:rsidR="00820B80" w:rsidRDefault="00820B80" w:rsidP="005722BD">
      <w:pPr>
        <w:ind w:left="720"/>
      </w:pPr>
    </w:p>
    <w:p w14:paraId="22B693B3" w14:textId="3C99F6F9" w:rsidR="002C5247" w:rsidRPr="00B869ED" w:rsidRDefault="31ADC3D9" w:rsidP="005722BD">
      <w:pPr>
        <w:ind w:left="720"/>
      </w:pPr>
      <w:r>
        <w:t xml:space="preserve">Foundation </w:t>
      </w:r>
      <w:r w:rsidR="7FEB9451">
        <w:t>y</w:t>
      </w:r>
      <w:r>
        <w:t xml:space="preserve">ear students will be in their </w:t>
      </w:r>
      <w:r w:rsidR="00FCDD30">
        <w:t>i</w:t>
      </w:r>
      <w:r w:rsidR="6E273A6A">
        <w:t>nternship</w:t>
      </w:r>
      <w:r>
        <w:t xml:space="preserve">s for </w:t>
      </w:r>
      <w:r w:rsidR="37CECA70">
        <w:t>13-14</w:t>
      </w:r>
      <w:r>
        <w:t xml:space="preserve"> hours each week.</w:t>
      </w:r>
    </w:p>
    <w:p w14:paraId="514D09AD" w14:textId="77777777" w:rsidR="002C5247" w:rsidRPr="00B869ED" w:rsidRDefault="002C5247" w:rsidP="00F308D9">
      <w:pPr>
        <w:ind w:left="720"/>
      </w:pPr>
    </w:p>
    <w:p w14:paraId="6ADB47AB" w14:textId="77E08DCC" w:rsidR="002C5247" w:rsidRPr="00B869ED" w:rsidRDefault="002C5247" w:rsidP="007B5574">
      <w:pPr>
        <w:pStyle w:val="Heading3"/>
      </w:pPr>
      <w:bookmarkStart w:id="52" w:name="_Foundation_year_Field_1"/>
      <w:bookmarkStart w:id="53" w:name="_Toc204860725"/>
      <w:bookmarkStart w:id="54" w:name="_Hlk40102181"/>
      <w:bookmarkStart w:id="55" w:name="_Hlk40102243"/>
      <w:bookmarkEnd w:id="52"/>
      <w:r w:rsidRPr="3EC6B275">
        <w:t xml:space="preserve">Foundation </w:t>
      </w:r>
      <w:r w:rsidR="00BD26B0" w:rsidRPr="3EC6B275">
        <w:t>Y</w:t>
      </w:r>
      <w:r w:rsidRPr="3EC6B275">
        <w:t xml:space="preserve">ear </w:t>
      </w:r>
      <w:r w:rsidR="005D16FD">
        <w:t>Field</w:t>
      </w:r>
      <w:r w:rsidRPr="3EC6B275">
        <w:t xml:space="preserve"> Experience Course Learning Objectives</w:t>
      </w:r>
      <w:bookmarkEnd w:id="53"/>
      <w:r w:rsidRPr="3EC6B275">
        <w:t xml:space="preserve"> </w:t>
      </w:r>
    </w:p>
    <w:bookmarkEnd w:id="54"/>
    <w:p w14:paraId="79596660" w14:textId="1A91ED42" w:rsidR="002C5247" w:rsidRPr="00B869ED" w:rsidRDefault="002C5247" w:rsidP="00F308D9"/>
    <w:bookmarkEnd w:id="55"/>
    <w:p w14:paraId="75E48E86" w14:textId="40441312" w:rsidR="00A52FDF" w:rsidRDefault="007F3D58" w:rsidP="007F3D58">
      <w:pPr>
        <w:ind w:left="1440"/>
        <w:rPr>
          <w:color w:val="FF0000"/>
        </w:rPr>
      </w:pPr>
      <w:r>
        <w:t xml:space="preserve">The MSW-Foundation Field Experience course objectives are identical to the </w:t>
      </w:r>
      <w:hyperlink r:id="rId43" w:history="1">
        <w:r w:rsidRPr="00BE1669">
          <w:rPr>
            <w:rStyle w:val="Hyperlink"/>
          </w:rPr>
          <w:t>CSWE Nine Social Work Competencies</w:t>
        </w:r>
      </w:hyperlink>
      <w:r>
        <w:t xml:space="preserve">. </w:t>
      </w:r>
      <w:r w:rsidR="0082226C" w:rsidRPr="00B869ED">
        <w:t xml:space="preserve">Upon completion of the </w:t>
      </w:r>
      <w:r w:rsidR="005D16FD">
        <w:t>Field</w:t>
      </w:r>
      <w:r w:rsidR="0082226C" w:rsidRPr="00B869ED">
        <w:t xml:space="preserve"> Experience course, students should be able to:</w:t>
      </w:r>
      <w:r w:rsidR="000D0961" w:rsidRPr="00B869ED">
        <w:t xml:space="preserve"> </w:t>
      </w:r>
    </w:p>
    <w:p w14:paraId="205140F3" w14:textId="77777777" w:rsidR="007F3D58" w:rsidRPr="007F3D58" w:rsidRDefault="007F3D58" w:rsidP="007F3D58">
      <w:pPr>
        <w:ind w:left="1440"/>
        <w:rPr>
          <w:color w:val="FF0000"/>
        </w:rPr>
      </w:pPr>
    </w:p>
    <w:p w14:paraId="57C8DD28" w14:textId="77777777" w:rsidR="007F3D58" w:rsidRPr="00BE1669" w:rsidRDefault="007F3D58" w:rsidP="00CC5CC2">
      <w:pPr>
        <w:pStyle w:val="ListParagraph"/>
        <w:numPr>
          <w:ilvl w:val="0"/>
          <w:numId w:val="65"/>
        </w:numPr>
        <w:ind w:right="11"/>
        <w:rPr>
          <w:bCs/>
        </w:rPr>
      </w:pPr>
      <w:r w:rsidRPr="00BE1669">
        <w:rPr>
          <w:bCs/>
          <w:color w:val="000000"/>
          <w:bdr w:val="none" w:sz="0" w:space="0" w:color="auto" w:frame="1"/>
          <w:shd w:val="clear" w:color="auto" w:fill="FFFFFF"/>
        </w:rPr>
        <w:t>Demonstrate Ethical and Professional Behavior</w:t>
      </w:r>
    </w:p>
    <w:p w14:paraId="4FD93C1E" w14:textId="77777777" w:rsidR="007F3D58" w:rsidRPr="00BE1669" w:rsidRDefault="007F3D58" w:rsidP="00CC5CC2">
      <w:pPr>
        <w:pStyle w:val="ListParagraph"/>
        <w:numPr>
          <w:ilvl w:val="0"/>
          <w:numId w:val="65"/>
        </w:numPr>
        <w:ind w:right="11"/>
        <w:rPr>
          <w:bCs/>
        </w:rPr>
      </w:pPr>
      <w:r w:rsidRPr="00BE1669">
        <w:rPr>
          <w:bCs/>
          <w:color w:val="000000"/>
          <w:bdr w:val="none" w:sz="0" w:space="0" w:color="auto" w:frame="1"/>
          <w:shd w:val="clear" w:color="auto" w:fill="FFFFFF"/>
        </w:rPr>
        <w:t>Advance Human Rights and Social, Racial, Economic, and Environmental Justice</w:t>
      </w:r>
    </w:p>
    <w:p w14:paraId="5BE43D03" w14:textId="77777777" w:rsidR="007F3D58" w:rsidRPr="00BE1669" w:rsidRDefault="007F3D58" w:rsidP="00CC5CC2">
      <w:pPr>
        <w:pStyle w:val="ListParagraph"/>
        <w:numPr>
          <w:ilvl w:val="0"/>
          <w:numId w:val="65"/>
        </w:numPr>
        <w:ind w:right="11"/>
        <w:rPr>
          <w:bCs/>
        </w:rPr>
      </w:pPr>
      <w:r w:rsidRPr="00BE1669">
        <w:rPr>
          <w:bCs/>
          <w:color w:val="000000"/>
          <w:bdr w:val="none" w:sz="0" w:space="0" w:color="auto" w:frame="1"/>
          <w:shd w:val="clear" w:color="auto" w:fill="FFFFFF"/>
        </w:rPr>
        <w:t>Engage Anti-Racism, Diversity, Equity, and Inclusion (ADEI) in Practice</w:t>
      </w:r>
    </w:p>
    <w:p w14:paraId="5E058E6E" w14:textId="77777777" w:rsidR="007F3D58" w:rsidRPr="00BE1669" w:rsidRDefault="007F3D58" w:rsidP="00CC5CC2">
      <w:pPr>
        <w:pStyle w:val="ListParagraph"/>
        <w:numPr>
          <w:ilvl w:val="0"/>
          <w:numId w:val="65"/>
        </w:numPr>
        <w:ind w:right="11"/>
        <w:rPr>
          <w:bCs/>
        </w:rPr>
      </w:pPr>
      <w:r w:rsidRPr="00BE1669">
        <w:rPr>
          <w:bCs/>
          <w:color w:val="000000"/>
          <w:bdr w:val="none" w:sz="0" w:space="0" w:color="auto" w:frame="1"/>
          <w:shd w:val="clear" w:color="auto" w:fill="FFFFFF"/>
        </w:rPr>
        <w:t>Engage in Practice-Informed Research and Research-Informed Practice</w:t>
      </w:r>
    </w:p>
    <w:p w14:paraId="1635F2D9" w14:textId="77777777" w:rsidR="007F3D58" w:rsidRPr="00BE1669" w:rsidRDefault="007F3D58" w:rsidP="00CC5CC2">
      <w:pPr>
        <w:pStyle w:val="ListParagraph"/>
        <w:numPr>
          <w:ilvl w:val="0"/>
          <w:numId w:val="65"/>
        </w:numPr>
        <w:ind w:right="11"/>
        <w:rPr>
          <w:bCs/>
        </w:rPr>
      </w:pPr>
      <w:r w:rsidRPr="00BE1669">
        <w:rPr>
          <w:bCs/>
          <w:color w:val="000000"/>
          <w:bdr w:val="none" w:sz="0" w:space="0" w:color="auto" w:frame="1"/>
          <w:shd w:val="clear" w:color="auto" w:fill="FFFFFF"/>
        </w:rPr>
        <w:t>Engage in Policy Practice</w:t>
      </w:r>
    </w:p>
    <w:p w14:paraId="2EB21CFD" w14:textId="77777777" w:rsidR="007F3D58" w:rsidRPr="00BE1669" w:rsidRDefault="007F3D58" w:rsidP="00CC5CC2">
      <w:pPr>
        <w:pStyle w:val="ListParagraph"/>
        <w:numPr>
          <w:ilvl w:val="0"/>
          <w:numId w:val="65"/>
        </w:numPr>
        <w:ind w:right="11"/>
        <w:rPr>
          <w:bCs/>
        </w:rPr>
      </w:pPr>
      <w:r w:rsidRPr="00BE1669">
        <w:rPr>
          <w:bCs/>
          <w:color w:val="000000"/>
          <w:bdr w:val="none" w:sz="0" w:space="0" w:color="auto" w:frame="1"/>
          <w:shd w:val="clear" w:color="auto" w:fill="FFFFFF"/>
        </w:rPr>
        <w:t>Engage with Individuals, Families, Groups, Organizations, and Communities</w:t>
      </w:r>
    </w:p>
    <w:p w14:paraId="020EEB8F" w14:textId="77777777" w:rsidR="007F3D58" w:rsidRPr="00BE1669" w:rsidRDefault="007F3D58" w:rsidP="00CC5CC2">
      <w:pPr>
        <w:pStyle w:val="ListParagraph"/>
        <w:numPr>
          <w:ilvl w:val="0"/>
          <w:numId w:val="65"/>
        </w:numPr>
        <w:ind w:right="11"/>
        <w:rPr>
          <w:bCs/>
        </w:rPr>
      </w:pPr>
      <w:r w:rsidRPr="00BE1669">
        <w:rPr>
          <w:bCs/>
          <w:color w:val="000000"/>
          <w:bdr w:val="none" w:sz="0" w:space="0" w:color="auto" w:frame="1"/>
          <w:shd w:val="clear" w:color="auto" w:fill="FFFFFF"/>
        </w:rPr>
        <w:t xml:space="preserve">Assess with Individuals, Families, Groups, Organizations, and Communities </w:t>
      </w:r>
    </w:p>
    <w:p w14:paraId="116F71AB" w14:textId="77777777" w:rsidR="007F3D58" w:rsidRPr="00BE1669" w:rsidRDefault="007F3D58" w:rsidP="00CC5CC2">
      <w:pPr>
        <w:pStyle w:val="ListParagraph"/>
        <w:numPr>
          <w:ilvl w:val="0"/>
          <w:numId w:val="65"/>
        </w:numPr>
        <w:ind w:right="11"/>
        <w:rPr>
          <w:bCs/>
        </w:rPr>
      </w:pPr>
      <w:r w:rsidRPr="00BE1669">
        <w:rPr>
          <w:bCs/>
          <w:color w:val="000000"/>
          <w:bdr w:val="none" w:sz="0" w:space="0" w:color="auto" w:frame="1"/>
          <w:shd w:val="clear" w:color="auto" w:fill="FFFFFF"/>
        </w:rPr>
        <w:t>Intervene with Individuals, Families, Groups, Organizations, and Communities</w:t>
      </w:r>
    </w:p>
    <w:p w14:paraId="7B6860BF" w14:textId="71122B88" w:rsidR="007F3D58" w:rsidRPr="00BE1669" w:rsidRDefault="007F3D58" w:rsidP="00CC5CC2">
      <w:pPr>
        <w:pStyle w:val="ListParagraph"/>
        <w:numPr>
          <w:ilvl w:val="0"/>
          <w:numId w:val="65"/>
        </w:numPr>
        <w:ind w:right="11"/>
        <w:rPr>
          <w:bCs/>
        </w:rPr>
      </w:pPr>
      <w:r w:rsidRPr="00BE1669">
        <w:rPr>
          <w:bCs/>
          <w:color w:val="000000"/>
          <w:bdr w:val="none" w:sz="0" w:space="0" w:color="auto" w:frame="1"/>
          <w:shd w:val="clear" w:color="auto" w:fill="FFFFFF"/>
        </w:rPr>
        <w:t>Evaluate Practice with Individuals, Families, Groups, Organizations, and Communities</w:t>
      </w:r>
    </w:p>
    <w:p w14:paraId="4459104B" w14:textId="77777777" w:rsidR="00F624E5" w:rsidRPr="00B869ED" w:rsidRDefault="00F624E5" w:rsidP="00F308D9"/>
    <w:p w14:paraId="2C802F36" w14:textId="7CA50F98" w:rsidR="001F47A7" w:rsidRPr="00B869ED" w:rsidRDefault="001F47A7" w:rsidP="007B5574">
      <w:pPr>
        <w:pStyle w:val="Heading3"/>
      </w:pPr>
      <w:bookmarkStart w:id="56" w:name="_Concentration_Year_Field"/>
      <w:bookmarkStart w:id="57" w:name="_Toc204860726"/>
      <w:bookmarkEnd w:id="56"/>
      <w:r w:rsidRPr="3EC6B275">
        <w:t xml:space="preserve">Concentration </w:t>
      </w:r>
      <w:r w:rsidR="0048126D" w:rsidRPr="3EC6B275">
        <w:t>Y</w:t>
      </w:r>
      <w:r w:rsidRPr="3EC6B275">
        <w:t xml:space="preserve">ear </w:t>
      </w:r>
      <w:r w:rsidR="00E010EA">
        <w:t>Internship</w:t>
      </w:r>
      <w:r w:rsidR="001E7B93" w:rsidRPr="3EC6B275">
        <w:t xml:space="preserve"> (Speciali</w:t>
      </w:r>
      <w:r w:rsidR="00330D65">
        <w:t>zed</w:t>
      </w:r>
      <w:r w:rsidR="001E7B93" w:rsidRPr="3EC6B275">
        <w:t>)</w:t>
      </w:r>
      <w:r w:rsidRPr="3EC6B275">
        <w:t xml:space="preserve"> Overview</w:t>
      </w:r>
      <w:bookmarkEnd w:id="57"/>
    </w:p>
    <w:p w14:paraId="4C9FEB81" w14:textId="77777777" w:rsidR="001F47A7" w:rsidRPr="00B869ED" w:rsidRDefault="001F47A7" w:rsidP="00F308D9"/>
    <w:p w14:paraId="54977C27" w14:textId="037D530E" w:rsidR="001F47A7" w:rsidRPr="00B869ED" w:rsidRDefault="001F47A7" w:rsidP="00A11B28">
      <w:pPr>
        <w:ind w:left="1440"/>
      </w:pPr>
      <w:r w:rsidRPr="00B869ED">
        <w:t xml:space="preserve">In the Concentration </w:t>
      </w:r>
      <w:r w:rsidR="0032177C" w:rsidRPr="00B869ED">
        <w:t>y</w:t>
      </w:r>
      <w:r w:rsidRPr="00B869ED">
        <w:t xml:space="preserve">ear </w:t>
      </w:r>
      <w:r w:rsidR="006B516F">
        <w:t>i</w:t>
      </w:r>
      <w:r w:rsidR="00E010EA">
        <w:t>nternship</w:t>
      </w:r>
      <w:r w:rsidRPr="00B869ED">
        <w:t>, students will focus on the development of more specialized skills in</w:t>
      </w:r>
      <w:r w:rsidR="004702FA">
        <w:t xml:space="preserve"> their area of</w:t>
      </w:r>
      <w:r w:rsidRPr="00B869ED">
        <w:t xml:space="preserve"> direct practice. </w:t>
      </w:r>
      <w:r w:rsidR="00B17FF2" w:rsidRPr="00B17FF2">
        <w:t>Specialized practice builds on generalist practice</w:t>
      </w:r>
      <w:r w:rsidR="00EA4154">
        <w:t xml:space="preserve"> and </w:t>
      </w:r>
      <w:r w:rsidR="00EA4154" w:rsidRPr="00B869ED">
        <w:t>allow</w:t>
      </w:r>
      <w:r w:rsidR="00EA4154">
        <w:t>s</w:t>
      </w:r>
      <w:r w:rsidR="00EA4154" w:rsidRPr="00B869ED">
        <w:t xml:space="preserve"> for increasingly autonomous practice</w:t>
      </w:r>
      <w:r w:rsidR="00EA4154">
        <w:t xml:space="preserve">. </w:t>
      </w:r>
      <w:r w:rsidR="00B17FF2" w:rsidRPr="00B17FF2">
        <w:t xml:space="preserve">Specialized practitioners </w:t>
      </w:r>
      <w:r w:rsidR="001063AC">
        <w:t>demonstrate advanced</w:t>
      </w:r>
      <w:r w:rsidR="00B17FF2" w:rsidRPr="00B17FF2">
        <w:t xml:space="preserve"> social work knowledge, values, skills, and cognitive and affective processes, and demonstrate an </w:t>
      </w:r>
      <w:r w:rsidR="0000064E">
        <w:t xml:space="preserve">advanced </w:t>
      </w:r>
      <w:r w:rsidR="00B17FF2" w:rsidRPr="00B17FF2">
        <w:t>ability to engage, assess, intervene, and evaluate across client populations</w:t>
      </w:r>
      <w:r w:rsidR="00506010">
        <w:t xml:space="preserve"> and/or systems levels</w:t>
      </w:r>
      <w:r w:rsidR="00B17FF2" w:rsidRPr="00B17FF2">
        <w:t>. In specialized practice</w:t>
      </w:r>
      <w:r w:rsidR="00572899">
        <w:t xml:space="preserve">, </w:t>
      </w:r>
      <w:r w:rsidR="00B17FF2" w:rsidRPr="00B17FF2">
        <w:t>the nine social work competencies</w:t>
      </w:r>
      <w:r w:rsidR="00572899">
        <w:t xml:space="preserve"> </w:t>
      </w:r>
      <w:r w:rsidR="00194934">
        <w:t>are</w:t>
      </w:r>
      <w:r w:rsidR="00194934" w:rsidRPr="00B17FF2">
        <w:t xml:space="preserve"> extend</w:t>
      </w:r>
      <w:r w:rsidR="00B24AA7">
        <w:t>ed</w:t>
      </w:r>
      <w:r w:rsidR="00194934" w:rsidRPr="00B17FF2">
        <w:t xml:space="preserve"> and enhance</w:t>
      </w:r>
      <w:r w:rsidR="00B24AA7">
        <w:t>d</w:t>
      </w:r>
      <w:r w:rsidRPr="00B869ED">
        <w:t>.</w:t>
      </w:r>
    </w:p>
    <w:p w14:paraId="666D8A60" w14:textId="77777777" w:rsidR="00F624E5" w:rsidRDefault="00F624E5" w:rsidP="00F308D9"/>
    <w:p w14:paraId="58FB3F7E" w14:textId="1CE388CB" w:rsidR="00D32EA1" w:rsidRDefault="00D32EA1" w:rsidP="00D32EA1">
      <w:pPr>
        <w:ind w:left="1440"/>
      </w:pPr>
      <w:r w:rsidRPr="00B869ED">
        <w:lastRenderedPageBreak/>
        <w:t xml:space="preserve">Concentration year students will be in their </w:t>
      </w:r>
      <w:r>
        <w:t>internship</w:t>
      </w:r>
      <w:r w:rsidRPr="00B869ED">
        <w:t xml:space="preserve">s for 16-17 hours each week. </w:t>
      </w:r>
    </w:p>
    <w:p w14:paraId="12A4F15A" w14:textId="77777777" w:rsidR="00D32EA1" w:rsidRPr="00B869ED" w:rsidRDefault="00D32EA1" w:rsidP="00F308D9"/>
    <w:p w14:paraId="102E8C58" w14:textId="6AB999C9" w:rsidR="009F021B" w:rsidRPr="00B869ED" w:rsidRDefault="009F021B" w:rsidP="007B5574">
      <w:pPr>
        <w:pStyle w:val="Heading3"/>
      </w:pPr>
      <w:bookmarkStart w:id="58" w:name="_Concentration_Year_Field_1"/>
      <w:bookmarkStart w:id="59" w:name="_Toc204860727"/>
      <w:bookmarkEnd w:id="58"/>
      <w:r w:rsidRPr="3EC6B275">
        <w:t xml:space="preserve">Concentration </w:t>
      </w:r>
      <w:r w:rsidR="001E7B93" w:rsidRPr="3EC6B275">
        <w:t>Y</w:t>
      </w:r>
      <w:r w:rsidRPr="3EC6B275">
        <w:t xml:space="preserve">ear </w:t>
      </w:r>
      <w:r w:rsidR="005D16FD">
        <w:t>Field</w:t>
      </w:r>
      <w:r w:rsidRPr="3EC6B275">
        <w:t xml:space="preserve"> Experience Course Learning Objectives</w:t>
      </w:r>
      <w:bookmarkEnd w:id="59"/>
    </w:p>
    <w:p w14:paraId="78B4B450" w14:textId="77777777" w:rsidR="004D320A" w:rsidRDefault="004D320A" w:rsidP="00F308D9">
      <w:pPr>
        <w:tabs>
          <w:tab w:val="left" w:pos="450"/>
        </w:tabs>
        <w:ind w:left="720"/>
      </w:pPr>
    </w:p>
    <w:p w14:paraId="43438006" w14:textId="35CBCC39" w:rsidR="00C87628" w:rsidRDefault="00C87628" w:rsidP="00F308D9">
      <w:pPr>
        <w:tabs>
          <w:tab w:val="left" w:pos="450"/>
        </w:tabs>
        <w:ind w:left="720"/>
      </w:pPr>
      <w:r>
        <w:t xml:space="preserve">The MSW-Concentration Field Experience course objectives are based upon the </w:t>
      </w:r>
      <w:hyperlink r:id="rId44" w:history="1">
        <w:r w:rsidRPr="00BE1669">
          <w:rPr>
            <w:rStyle w:val="Hyperlink"/>
          </w:rPr>
          <w:t>CSWE Nine Social Work Competencies</w:t>
        </w:r>
      </w:hyperlink>
      <w:r>
        <w:t xml:space="preserve"> but modified to reflect </w:t>
      </w:r>
      <w:r w:rsidR="00B81A39">
        <w:t>a</w:t>
      </w:r>
      <w:r>
        <w:t xml:space="preserve"> </w:t>
      </w:r>
      <w:r w:rsidR="007F3D58">
        <w:t>more advanced level</w:t>
      </w:r>
      <w:r w:rsidR="00B81A39">
        <w:t xml:space="preserve"> of practice.</w:t>
      </w:r>
    </w:p>
    <w:p w14:paraId="7772790D" w14:textId="77777777" w:rsidR="007F3D58" w:rsidRDefault="007F3D58" w:rsidP="00F308D9">
      <w:pPr>
        <w:tabs>
          <w:tab w:val="left" w:pos="450"/>
        </w:tabs>
        <w:ind w:left="720"/>
      </w:pPr>
    </w:p>
    <w:p w14:paraId="615A6A01" w14:textId="245A9CF1" w:rsidR="009F021B" w:rsidRPr="00B869ED" w:rsidRDefault="009F021B" w:rsidP="00F308D9">
      <w:pPr>
        <w:tabs>
          <w:tab w:val="left" w:pos="450"/>
        </w:tabs>
        <w:ind w:left="720"/>
      </w:pPr>
      <w:r w:rsidRPr="00B869ED">
        <w:t xml:space="preserve">Upon completion of the </w:t>
      </w:r>
      <w:r w:rsidR="005D16FD">
        <w:t>Field</w:t>
      </w:r>
      <w:r w:rsidRPr="00B869ED">
        <w:t xml:space="preserve"> Experience course, students should be able to:</w:t>
      </w:r>
    </w:p>
    <w:p w14:paraId="13F4D4F6" w14:textId="77777777" w:rsidR="00F624E5" w:rsidRPr="00B869ED" w:rsidRDefault="00F624E5" w:rsidP="00F308D9">
      <w:pPr>
        <w:tabs>
          <w:tab w:val="left" w:pos="450"/>
        </w:tabs>
        <w:ind w:left="1440"/>
      </w:pPr>
    </w:p>
    <w:p w14:paraId="33B9C6E8" w14:textId="6385FB46" w:rsidR="00D023BB" w:rsidRPr="00B81A39" w:rsidRDefault="00D023BB" w:rsidP="00CC5CC2">
      <w:pPr>
        <w:pStyle w:val="ListParagraph"/>
        <w:numPr>
          <w:ilvl w:val="0"/>
          <w:numId w:val="66"/>
        </w:numPr>
        <w:ind w:right="11"/>
      </w:pPr>
      <w:r w:rsidRPr="00B81A39">
        <w:rPr>
          <w:color w:val="000000"/>
          <w:bdr w:val="none" w:sz="0" w:space="0" w:color="auto" w:frame="1"/>
          <w:shd w:val="clear" w:color="auto" w:fill="FFFFFF"/>
        </w:rPr>
        <w:t>Demonstrate Advanced Ethical and Professional Decision Making and Behavior</w:t>
      </w:r>
    </w:p>
    <w:p w14:paraId="44F4E6BA" w14:textId="1EB6F2D5" w:rsidR="00947A87" w:rsidRPr="00B81A39" w:rsidRDefault="00947A87" w:rsidP="00CC5CC2">
      <w:pPr>
        <w:pStyle w:val="ListParagraph"/>
        <w:numPr>
          <w:ilvl w:val="0"/>
          <w:numId w:val="66"/>
        </w:numPr>
        <w:ind w:right="11"/>
      </w:pPr>
      <w:r w:rsidRPr="00B81A39">
        <w:rPr>
          <w:color w:val="000000"/>
          <w:bdr w:val="none" w:sz="0" w:space="0" w:color="auto" w:frame="1"/>
          <w:shd w:val="clear" w:color="auto" w:fill="FFFFFF"/>
        </w:rPr>
        <w:t>Provide Leadership and/or Collaboration in Advancing Human Rights and Social, Racial, Economic, and Environmental Justice</w:t>
      </w:r>
    </w:p>
    <w:p w14:paraId="5A5DDA9A" w14:textId="2F3BDE32" w:rsidR="00947A87" w:rsidRPr="00B81A39" w:rsidRDefault="00947A87" w:rsidP="00CC5CC2">
      <w:pPr>
        <w:pStyle w:val="ListParagraph"/>
        <w:numPr>
          <w:ilvl w:val="0"/>
          <w:numId w:val="66"/>
        </w:numPr>
        <w:ind w:right="11"/>
      </w:pPr>
      <w:r w:rsidRPr="00B81A39">
        <w:t>Engage In and Collaboratively Lead Advanced Integrative Practice which reflects Diversity, Equity, Inclusion, and Anti-</w:t>
      </w:r>
      <w:r w:rsidR="003955FF" w:rsidRPr="00B81A39">
        <w:t>R</w:t>
      </w:r>
      <w:r w:rsidRPr="00B81A39">
        <w:t xml:space="preserve">acist and </w:t>
      </w:r>
      <w:r w:rsidR="003955FF" w:rsidRPr="00B81A39">
        <w:t>L</w:t>
      </w:r>
      <w:r w:rsidRPr="00B81A39">
        <w:t xml:space="preserve">iberatory </w:t>
      </w:r>
      <w:r w:rsidR="003955FF" w:rsidRPr="00B81A39">
        <w:t>P</w:t>
      </w:r>
      <w:r w:rsidRPr="00B81A39">
        <w:t>ractic</w:t>
      </w:r>
      <w:r w:rsidR="003955FF" w:rsidRPr="00B81A39">
        <w:t>e</w:t>
      </w:r>
      <w:r w:rsidRPr="00B81A39">
        <w:t> </w:t>
      </w:r>
    </w:p>
    <w:p w14:paraId="189C8826" w14:textId="7F665AA0" w:rsidR="003955FF" w:rsidRPr="00B81A39" w:rsidRDefault="003955FF" w:rsidP="00CC5CC2">
      <w:pPr>
        <w:pStyle w:val="ListParagraph"/>
        <w:numPr>
          <w:ilvl w:val="0"/>
          <w:numId w:val="66"/>
        </w:numPr>
        <w:ind w:right="11"/>
      </w:pPr>
      <w:r w:rsidRPr="00B81A39">
        <w:t>Utilize and Conduct Practice-Informed Research and Research-Informed Practice</w:t>
      </w:r>
    </w:p>
    <w:p w14:paraId="074112C3" w14:textId="0CF84FB5" w:rsidR="003955FF" w:rsidRPr="00B81A39" w:rsidRDefault="00C14169" w:rsidP="00CC5CC2">
      <w:pPr>
        <w:pStyle w:val="ListParagraph"/>
        <w:numPr>
          <w:ilvl w:val="0"/>
          <w:numId w:val="66"/>
        </w:numPr>
        <w:ind w:right="11"/>
      </w:pPr>
      <w:r w:rsidRPr="00B81A39">
        <w:t>Engage in Advanced Integrative Policy Practice</w:t>
      </w:r>
    </w:p>
    <w:p w14:paraId="5E498140" w14:textId="59ED96DB" w:rsidR="003955FF" w:rsidRPr="00B81A39" w:rsidRDefault="00D47FA8" w:rsidP="00CC5CC2">
      <w:pPr>
        <w:pStyle w:val="ListParagraph"/>
        <w:numPr>
          <w:ilvl w:val="0"/>
          <w:numId w:val="66"/>
        </w:numPr>
        <w:ind w:right="11"/>
      </w:pPr>
      <w:r w:rsidRPr="00B81A39">
        <w:t>Engage in Advanced Integrative Practice with Individuals, Families, Groups, Organizations, and Communities</w:t>
      </w:r>
    </w:p>
    <w:p w14:paraId="3396CFB2" w14:textId="40D011BB" w:rsidR="000A721C" w:rsidRPr="00B81A39" w:rsidRDefault="000A721C" w:rsidP="00CC5CC2">
      <w:pPr>
        <w:pStyle w:val="ListParagraph"/>
        <w:numPr>
          <w:ilvl w:val="0"/>
          <w:numId w:val="66"/>
        </w:numPr>
        <w:ind w:right="11"/>
      </w:pPr>
      <w:r w:rsidRPr="00B81A39">
        <w:t>Assess Individuals, Families, Groups, Organizations, and Communities using an Advanced Integrative Practice Lens</w:t>
      </w:r>
    </w:p>
    <w:p w14:paraId="00A015E3" w14:textId="2F4BE211" w:rsidR="000A721C" w:rsidRPr="00B81A39" w:rsidRDefault="000A721C" w:rsidP="00CC5CC2">
      <w:pPr>
        <w:pStyle w:val="ListParagraph"/>
        <w:numPr>
          <w:ilvl w:val="0"/>
          <w:numId w:val="66"/>
        </w:numPr>
        <w:ind w:right="11"/>
      </w:pPr>
      <w:r w:rsidRPr="00B81A39">
        <w:t>Intervene with Individuals, Families, Groups, Organizations, and Communities from an Advanced Integrative Practice Perspective</w:t>
      </w:r>
    </w:p>
    <w:p w14:paraId="378A5FCF" w14:textId="61449DE2" w:rsidR="00B81A39" w:rsidRPr="00B81A39" w:rsidRDefault="00B81A39" w:rsidP="00CC5CC2">
      <w:pPr>
        <w:pStyle w:val="ListParagraph"/>
        <w:numPr>
          <w:ilvl w:val="0"/>
          <w:numId w:val="66"/>
        </w:numPr>
        <w:ind w:right="11"/>
      </w:pPr>
      <w:r w:rsidRPr="00B81A39">
        <w:t>Evaluate Advanced Integrative Practice with Individuals, Families, Groups, Organizations, and Communities </w:t>
      </w:r>
    </w:p>
    <w:p w14:paraId="77D2C6FD" w14:textId="77777777" w:rsidR="00C14169" w:rsidRPr="00B81A39" w:rsidRDefault="00C14169" w:rsidP="000A721C">
      <w:pPr>
        <w:ind w:right="11"/>
      </w:pPr>
    </w:p>
    <w:p w14:paraId="29EE3231" w14:textId="24E82150" w:rsidR="00480317" w:rsidRDefault="00480317" w:rsidP="007B5574">
      <w:pPr>
        <w:pStyle w:val="Heading3"/>
      </w:pPr>
      <w:bookmarkStart w:id="60" w:name="_Capstone_Class"/>
      <w:bookmarkStart w:id="61" w:name="_Toc204860728"/>
      <w:bookmarkEnd w:id="60"/>
      <w:r>
        <w:rPr>
          <w:bdr w:val="none" w:sz="0" w:space="0" w:color="auto" w:frame="1"/>
        </w:rPr>
        <w:t>Capstone </w:t>
      </w:r>
      <w:r w:rsidR="00B72341">
        <w:rPr>
          <w:bdr w:val="none" w:sz="0" w:space="0" w:color="auto" w:frame="1"/>
        </w:rPr>
        <w:t>Class</w:t>
      </w:r>
      <w:bookmarkEnd w:id="61"/>
    </w:p>
    <w:p w14:paraId="3208405E" w14:textId="77777777" w:rsidR="00480317" w:rsidRDefault="00480317" w:rsidP="00480317">
      <w:pPr>
        <w:shd w:val="clear" w:color="auto" w:fill="FFFFFF"/>
      </w:pPr>
      <w:r>
        <w:rPr>
          <w:bdr w:val="none" w:sz="0" w:space="0" w:color="auto" w:frame="1"/>
        </w:rPr>
        <w:t> </w:t>
      </w:r>
    </w:p>
    <w:p w14:paraId="114A0471" w14:textId="41006BA9" w:rsidR="00480317" w:rsidRDefault="4D38B416" w:rsidP="0076517B">
      <w:pPr>
        <w:shd w:val="clear" w:color="auto" w:fill="FFFFFF" w:themeFill="background1"/>
        <w:ind w:left="720"/>
      </w:pPr>
      <w:r>
        <w:rPr>
          <w:bdr w:val="none" w:sz="0" w:space="0" w:color="auto" w:frame="1"/>
        </w:rPr>
        <w:t>Each concentration year student will be expected to complete </w:t>
      </w:r>
      <w:r w:rsidR="7004FADB">
        <w:rPr>
          <w:bdr w:val="none" w:sz="0" w:space="0" w:color="auto" w:frame="1"/>
        </w:rPr>
        <w:t>an</w:t>
      </w:r>
      <w:r>
        <w:rPr>
          <w:bdr w:val="none" w:sz="0" w:space="0" w:color="auto" w:frame="1"/>
        </w:rPr>
        <w:t xml:space="preserve"> </w:t>
      </w:r>
      <w:r w:rsidR="400C7BF1">
        <w:rPr>
          <w:bdr w:val="none" w:sz="0" w:space="0" w:color="auto" w:frame="1"/>
        </w:rPr>
        <w:t>internship</w:t>
      </w:r>
      <w:r>
        <w:rPr>
          <w:bdr w:val="none" w:sz="0" w:space="0" w:color="auto" w:frame="1"/>
        </w:rPr>
        <w:t>-based quality improvement project. The project will span the course of two semesters. Students will complete the project in the following courses: </w:t>
      </w:r>
    </w:p>
    <w:p w14:paraId="0FD3ECC7" w14:textId="45C2672E" w:rsidR="00480317" w:rsidRDefault="00480317" w:rsidP="00480317">
      <w:pPr>
        <w:shd w:val="clear" w:color="auto" w:fill="FFFFFF"/>
        <w:textAlignment w:val="baseline"/>
        <w:rPr>
          <w:rFonts w:ascii="Calibri" w:hAnsi="Calibri" w:cs="Calibri"/>
        </w:rPr>
      </w:pPr>
    </w:p>
    <w:tbl>
      <w:tblPr>
        <w:tblW w:w="8815" w:type="dxa"/>
        <w:tblInd w:w="720" w:type="dxa"/>
        <w:tblLook w:val="04A0" w:firstRow="1" w:lastRow="0" w:firstColumn="1" w:lastColumn="0" w:noHBand="0" w:noVBand="1"/>
      </w:tblPr>
      <w:tblGrid>
        <w:gridCol w:w="4315"/>
        <w:gridCol w:w="4500"/>
      </w:tblGrid>
      <w:tr w:rsidR="00480317" w14:paraId="5602B9EB" w14:textId="77777777" w:rsidTr="00587F2F">
        <w:tc>
          <w:tcPr>
            <w:tcW w:w="4315" w:type="dxa"/>
            <w:tcBorders>
              <w:top w:val="single" w:sz="8" w:space="0" w:color="auto"/>
              <w:left w:val="single" w:sz="8" w:space="0" w:color="auto"/>
              <w:bottom w:val="single" w:sz="8" w:space="0" w:color="auto"/>
              <w:right w:val="single" w:sz="8" w:space="0" w:color="auto"/>
            </w:tcBorders>
            <w:hideMark/>
          </w:tcPr>
          <w:p w14:paraId="502F5613" w14:textId="77777777" w:rsidR="00480317" w:rsidRDefault="00480317">
            <w:pPr>
              <w:jc w:val="center"/>
            </w:pPr>
            <w:r>
              <w:rPr>
                <w:i/>
                <w:iCs/>
                <w:bdr w:val="none" w:sz="0" w:space="0" w:color="auto" w:frame="1"/>
              </w:rPr>
              <w:t>Fall Semester </w:t>
            </w:r>
          </w:p>
        </w:tc>
        <w:tc>
          <w:tcPr>
            <w:tcW w:w="4500" w:type="dxa"/>
            <w:tcBorders>
              <w:top w:val="single" w:sz="8" w:space="0" w:color="auto"/>
              <w:left w:val="nil"/>
              <w:bottom w:val="single" w:sz="8" w:space="0" w:color="auto"/>
              <w:right w:val="single" w:sz="8" w:space="0" w:color="auto"/>
            </w:tcBorders>
            <w:hideMark/>
          </w:tcPr>
          <w:p w14:paraId="4305F131" w14:textId="77777777" w:rsidR="00480317" w:rsidRDefault="00480317">
            <w:pPr>
              <w:jc w:val="center"/>
            </w:pPr>
            <w:r>
              <w:rPr>
                <w:i/>
                <w:iCs/>
                <w:bdr w:val="none" w:sz="0" w:space="0" w:color="auto" w:frame="1"/>
              </w:rPr>
              <w:t>Spring Semester </w:t>
            </w:r>
          </w:p>
        </w:tc>
      </w:tr>
      <w:tr w:rsidR="00480317" w14:paraId="2A8F5808" w14:textId="77777777" w:rsidTr="00587F2F">
        <w:tc>
          <w:tcPr>
            <w:tcW w:w="4315" w:type="dxa"/>
            <w:tcBorders>
              <w:top w:val="nil"/>
              <w:left w:val="single" w:sz="8" w:space="0" w:color="auto"/>
              <w:bottom w:val="single" w:sz="8" w:space="0" w:color="auto"/>
              <w:right w:val="single" w:sz="8" w:space="0" w:color="auto"/>
            </w:tcBorders>
            <w:hideMark/>
          </w:tcPr>
          <w:p w14:paraId="41A35366" w14:textId="77777777" w:rsidR="00480317" w:rsidRDefault="00480317">
            <w:r>
              <w:rPr>
                <w:bdr w:val="none" w:sz="0" w:space="0" w:color="auto" w:frame="1"/>
              </w:rPr>
              <w:t>SWKM 6700 Capstone I </w:t>
            </w:r>
          </w:p>
        </w:tc>
        <w:tc>
          <w:tcPr>
            <w:tcW w:w="4500" w:type="dxa"/>
            <w:tcBorders>
              <w:top w:val="nil"/>
              <w:left w:val="nil"/>
              <w:bottom w:val="single" w:sz="8" w:space="0" w:color="auto"/>
              <w:right w:val="single" w:sz="8" w:space="0" w:color="auto"/>
            </w:tcBorders>
            <w:hideMark/>
          </w:tcPr>
          <w:p w14:paraId="31C34087" w14:textId="77777777" w:rsidR="00480317" w:rsidRDefault="00480317">
            <w:r>
              <w:rPr>
                <w:bdr w:val="none" w:sz="0" w:space="0" w:color="auto" w:frame="1"/>
              </w:rPr>
              <w:t>SWKM 6750 Capstone II </w:t>
            </w:r>
          </w:p>
        </w:tc>
      </w:tr>
    </w:tbl>
    <w:p w14:paraId="5830EE57" w14:textId="77777777" w:rsidR="00480317" w:rsidRDefault="00480317" w:rsidP="00480317">
      <w:pPr>
        <w:shd w:val="clear" w:color="auto" w:fill="FFFFFF"/>
      </w:pPr>
      <w:r>
        <w:rPr>
          <w:bdr w:val="none" w:sz="0" w:space="0" w:color="auto" w:frame="1"/>
        </w:rPr>
        <w:t> </w:t>
      </w:r>
    </w:p>
    <w:p w14:paraId="5BEFF618" w14:textId="77777777" w:rsidR="00F2050D" w:rsidRDefault="00480317" w:rsidP="00F2050D">
      <w:pPr>
        <w:shd w:val="clear" w:color="auto" w:fill="FFFFFF"/>
        <w:ind w:left="720"/>
      </w:pPr>
      <w:r w:rsidRPr="00F2050D">
        <w:rPr>
          <w:bdr w:val="none" w:sz="0" w:space="0" w:color="auto" w:frame="1"/>
        </w:rPr>
        <w:t>In the fall Capstone course, students will learn about project options and develop a project proposal. Project options include:  </w:t>
      </w:r>
    </w:p>
    <w:p w14:paraId="4C7F879C" w14:textId="77777777" w:rsidR="00F2050D" w:rsidRPr="00F2050D" w:rsidRDefault="00480317" w:rsidP="00CC5CC2">
      <w:pPr>
        <w:pStyle w:val="ListParagraph"/>
        <w:numPr>
          <w:ilvl w:val="0"/>
          <w:numId w:val="50"/>
        </w:numPr>
        <w:shd w:val="clear" w:color="auto" w:fill="FFFFFF"/>
      </w:pPr>
      <w:r w:rsidRPr="00F2050D">
        <w:rPr>
          <w:bdr w:val="none" w:sz="0" w:space="0" w:color="auto" w:frame="1"/>
        </w:rPr>
        <w:t>program evaluation,  </w:t>
      </w:r>
    </w:p>
    <w:p w14:paraId="4D07EB8F" w14:textId="77777777" w:rsidR="00F2050D" w:rsidRPr="00F2050D" w:rsidRDefault="00480317" w:rsidP="00CC5CC2">
      <w:pPr>
        <w:pStyle w:val="ListParagraph"/>
        <w:numPr>
          <w:ilvl w:val="0"/>
          <w:numId w:val="50"/>
        </w:numPr>
        <w:shd w:val="clear" w:color="auto" w:fill="FFFFFF"/>
      </w:pPr>
      <w:r w:rsidRPr="00F2050D">
        <w:rPr>
          <w:bdr w:val="none" w:sz="0" w:space="0" w:color="auto" w:frame="1"/>
        </w:rPr>
        <w:t>social documentary</w:t>
      </w:r>
    </w:p>
    <w:p w14:paraId="0A8B9115" w14:textId="77777777" w:rsidR="00F2050D" w:rsidRPr="00F2050D" w:rsidRDefault="00480317" w:rsidP="00CC5CC2">
      <w:pPr>
        <w:pStyle w:val="ListParagraph"/>
        <w:numPr>
          <w:ilvl w:val="0"/>
          <w:numId w:val="50"/>
        </w:numPr>
        <w:shd w:val="clear" w:color="auto" w:fill="FFFFFF"/>
      </w:pPr>
      <w:r w:rsidRPr="00F2050D">
        <w:rPr>
          <w:bdr w:val="none" w:sz="0" w:space="0" w:color="auto" w:frame="1"/>
        </w:rPr>
        <w:t>grant proposal or program plan</w:t>
      </w:r>
    </w:p>
    <w:p w14:paraId="040A0FA0" w14:textId="77777777" w:rsidR="00F2050D" w:rsidRPr="00F2050D" w:rsidRDefault="00480317" w:rsidP="00CC5CC2">
      <w:pPr>
        <w:pStyle w:val="ListParagraph"/>
        <w:numPr>
          <w:ilvl w:val="0"/>
          <w:numId w:val="50"/>
        </w:numPr>
        <w:shd w:val="clear" w:color="auto" w:fill="FFFFFF"/>
      </w:pPr>
      <w:r w:rsidRPr="00F2050D">
        <w:rPr>
          <w:bdr w:val="none" w:sz="0" w:space="0" w:color="auto" w:frame="1"/>
        </w:rPr>
        <w:t>program curriculum </w:t>
      </w:r>
    </w:p>
    <w:p w14:paraId="5E912E73" w14:textId="77777777" w:rsidR="00F2050D" w:rsidRPr="00F2050D" w:rsidRDefault="00480317" w:rsidP="00CC5CC2">
      <w:pPr>
        <w:pStyle w:val="ListParagraph"/>
        <w:numPr>
          <w:ilvl w:val="0"/>
          <w:numId w:val="50"/>
        </w:numPr>
        <w:shd w:val="clear" w:color="auto" w:fill="FFFFFF"/>
      </w:pPr>
      <w:r w:rsidRPr="00F2050D">
        <w:rPr>
          <w:bdr w:val="none" w:sz="0" w:space="0" w:color="auto" w:frame="1"/>
        </w:rPr>
        <w:t>training</w:t>
      </w:r>
    </w:p>
    <w:p w14:paraId="01A069F1" w14:textId="3C107625" w:rsidR="00480317" w:rsidRPr="00F2050D" w:rsidRDefault="00480317" w:rsidP="00CC5CC2">
      <w:pPr>
        <w:pStyle w:val="ListParagraph"/>
        <w:numPr>
          <w:ilvl w:val="0"/>
          <w:numId w:val="50"/>
        </w:numPr>
        <w:shd w:val="clear" w:color="auto" w:fill="FFFFFF"/>
      </w:pPr>
      <w:r w:rsidRPr="00F2050D">
        <w:rPr>
          <w:bdr w:val="none" w:sz="0" w:space="0" w:color="auto" w:frame="1"/>
        </w:rPr>
        <w:t>public education campaign </w:t>
      </w:r>
    </w:p>
    <w:p w14:paraId="4FC24549" w14:textId="77777777" w:rsidR="009A3406" w:rsidRDefault="009A3406" w:rsidP="00480317">
      <w:pPr>
        <w:shd w:val="clear" w:color="auto" w:fill="FFFFFF"/>
        <w:ind w:left="360"/>
        <w:rPr>
          <w:bdr w:val="none" w:sz="0" w:space="0" w:color="auto" w:frame="1"/>
        </w:rPr>
      </w:pPr>
    </w:p>
    <w:p w14:paraId="020CECE4" w14:textId="7FC8A72C" w:rsidR="00480317" w:rsidRDefault="00480317" w:rsidP="009A3406">
      <w:pPr>
        <w:shd w:val="clear" w:color="auto" w:fill="FFFFFF"/>
        <w:ind w:left="720"/>
        <w:rPr>
          <w:bdr w:val="none" w:sz="0" w:space="0" w:color="auto" w:frame="1"/>
        </w:rPr>
      </w:pPr>
      <w:r w:rsidRPr="00F2050D">
        <w:rPr>
          <w:bdr w:val="none" w:sz="0" w:space="0" w:color="auto" w:frame="1"/>
        </w:rPr>
        <w:t>Once the student's proposed project is approved by the Capstone professor and Department of Social Work Research Ethics Committee, students will carry out their project in the spring semester. Spring semester will conclude with a project report on the student's work. </w:t>
      </w:r>
    </w:p>
    <w:p w14:paraId="48D1BD74" w14:textId="77777777" w:rsidR="00372C96" w:rsidRPr="00F2050D" w:rsidRDefault="00372C96" w:rsidP="009A3406">
      <w:pPr>
        <w:shd w:val="clear" w:color="auto" w:fill="FFFFFF"/>
        <w:ind w:left="720"/>
      </w:pPr>
    </w:p>
    <w:p w14:paraId="3FB55801" w14:textId="0CD9A440" w:rsidR="00EE61C7" w:rsidRDefault="00EE61C7" w:rsidP="00DF6332">
      <w:pPr>
        <w:pStyle w:val="Heading2"/>
      </w:pPr>
      <w:bookmarkStart w:id="62" w:name="_Toc204860729"/>
      <w:r w:rsidRPr="3EC6B275">
        <w:lastRenderedPageBreak/>
        <w:t>Grading, Assignments, Learning Agreement, and Evaluation</w:t>
      </w:r>
      <w:bookmarkEnd w:id="62"/>
      <w:r w:rsidRPr="3EC6B275">
        <w:t xml:space="preserve"> </w:t>
      </w:r>
    </w:p>
    <w:p w14:paraId="4E96C922" w14:textId="77777777" w:rsidR="00F5154D" w:rsidRPr="00F5154D" w:rsidRDefault="00F5154D" w:rsidP="00F308D9"/>
    <w:p w14:paraId="69E30EAF" w14:textId="0A95CB5D" w:rsidR="00EE61C7" w:rsidRPr="00964A21" w:rsidRDefault="00363E2E" w:rsidP="00B00800">
      <w:pPr>
        <w:pStyle w:val="Heading3"/>
        <w:numPr>
          <w:ilvl w:val="0"/>
          <w:numId w:val="2"/>
        </w:numPr>
      </w:pPr>
      <w:bookmarkStart w:id="63" w:name="_Toc204860730"/>
      <w:r>
        <w:t>Field</w:t>
      </w:r>
      <w:r w:rsidR="00EE61C7" w:rsidRPr="00964A21">
        <w:t xml:space="preserve"> Experience Course Grading</w:t>
      </w:r>
      <w:bookmarkEnd w:id="63"/>
    </w:p>
    <w:p w14:paraId="46B743CA" w14:textId="77777777" w:rsidR="00EE61C7" w:rsidRPr="00B869ED" w:rsidRDefault="00EE61C7" w:rsidP="00F308D9"/>
    <w:p w14:paraId="7FB06BA7" w14:textId="6606B092" w:rsidR="00EE61C7" w:rsidRDefault="00EE61C7" w:rsidP="00F308D9">
      <w:pPr>
        <w:spacing w:after="15" w:line="248" w:lineRule="auto"/>
        <w:ind w:left="810" w:right="11" w:hanging="10"/>
      </w:pPr>
      <w:r w:rsidRPr="00B869ED">
        <w:rPr>
          <w:color w:val="000000"/>
        </w:rPr>
        <w:t xml:space="preserve">The </w:t>
      </w:r>
      <w:r w:rsidR="00486E24">
        <w:rPr>
          <w:color w:val="000000"/>
        </w:rPr>
        <w:t>Field</w:t>
      </w:r>
      <w:r w:rsidRPr="00B869ED">
        <w:rPr>
          <w:color w:val="000000"/>
        </w:rPr>
        <w:t xml:space="preserve"> Experience </w:t>
      </w:r>
      <w:r w:rsidR="00363E2E">
        <w:rPr>
          <w:color w:val="000000"/>
        </w:rPr>
        <w:t>c</w:t>
      </w:r>
      <w:r w:rsidRPr="00B869ED">
        <w:rPr>
          <w:color w:val="000000"/>
        </w:rPr>
        <w:t xml:space="preserve">ourse </w:t>
      </w:r>
      <w:r>
        <w:rPr>
          <w:color w:val="000000"/>
        </w:rPr>
        <w:t xml:space="preserve">has </w:t>
      </w:r>
      <w:r w:rsidRPr="00A53978">
        <w:rPr>
          <w:i/>
          <w:iCs/>
          <w:color w:val="000000"/>
        </w:rPr>
        <w:t>two</w:t>
      </w:r>
      <w:r w:rsidRPr="00B869ED">
        <w:rPr>
          <w:color w:val="000000"/>
        </w:rPr>
        <w:t xml:space="preserve"> (2) components: </w:t>
      </w:r>
      <w:r w:rsidRPr="00B869ED">
        <w:t xml:space="preserve">the </w:t>
      </w:r>
      <w:r w:rsidR="00486E24">
        <w:t>i</w:t>
      </w:r>
      <w:r w:rsidR="00E010EA">
        <w:t>nternship</w:t>
      </w:r>
      <w:r>
        <w:t xml:space="preserve"> </w:t>
      </w:r>
      <w:r w:rsidR="00363E2E">
        <w:t xml:space="preserve">component </w:t>
      </w:r>
      <w:r>
        <w:t>and the</w:t>
      </w:r>
      <w:r w:rsidRPr="00B869ED">
        <w:t xml:space="preserve"> </w:t>
      </w:r>
      <w:r w:rsidR="003B1E43">
        <w:t>classroom</w:t>
      </w:r>
      <w:r w:rsidR="00486E24">
        <w:t xml:space="preserve"> component</w:t>
      </w:r>
      <w:r>
        <w:t xml:space="preserve">. </w:t>
      </w:r>
      <w:r w:rsidRPr="00B869ED">
        <w:t xml:space="preserve">A student must successfully complete </w:t>
      </w:r>
      <w:r w:rsidRPr="00B869ED">
        <w:rPr>
          <w:u w:val="single" w:color="000000"/>
        </w:rPr>
        <w:t>both</w:t>
      </w:r>
      <w:r w:rsidRPr="00B869ED">
        <w:t xml:space="preserve"> components </w:t>
      </w:r>
      <w:r>
        <w:t xml:space="preserve">in order to pass the </w:t>
      </w:r>
      <w:r w:rsidR="00A32EAF">
        <w:t>Field</w:t>
      </w:r>
      <w:r>
        <w:t xml:space="preserve"> Experience </w:t>
      </w:r>
      <w:r w:rsidR="00E952B4">
        <w:t>course</w:t>
      </w:r>
      <w:r>
        <w:t xml:space="preserve">. </w:t>
      </w:r>
      <w:r w:rsidR="00E952B4">
        <w:t>The</w:t>
      </w:r>
      <w:r w:rsidR="00816D58">
        <w:t xml:space="preserve"> student’s</w:t>
      </w:r>
      <w:r w:rsidR="00E952B4">
        <w:t xml:space="preserve"> FIL will assign the student’s grade based on both components. </w:t>
      </w:r>
      <w:r w:rsidRPr="00B869ED">
        <w:t>If a student does not pas</w:t>
      </w:r>
      <w:r w:rsidR="00363E2E">
        <w:t xml:space="preserve">s </w:t>
      </w:r>
      <w:r w:rsidRPr="00232449">
        <w:rPr>
          <w:u w:val="single"/>
        </w:rPr>
        <w:t>EITHER</w:t>
      </w:r>
      <w:r>
        <w:t xml:space="preserve"> </w:t>
      </w:r>
      <w:r w:rsidRPr="00B869ED">
        <w:t xml:space="preserve">the </w:t>
      </w:r>
      <w:r w:rsidR="00A32EAF">
        <w:t>internship component</w:t>
      </w:r>
      <w:r w:rsidRPr="00B869ED">
        <w:t xml:space="preserve"> </w:t>
      </w:r>
      <w:r w:rsidRPr="007F59EB">
        <w:rPr>
          <w:u w:val="single" w:color="000000"/>
        </w:rPr>
        <w:t>OR</w:t>
      </w:r>
      <w:r w:rsidRPr="007F59EB">
        <w:t xml:space="preserve"> the </w:t>
      </w:r>
      <w:r w:rsidR="00A32EAF">
        <w:t>classroom compone</w:t>
      </w:r>
      <w:r w:rsidR="00656BFD">
        <w:t>nt</w:t>
      </w:r>
      <w:r w:rsidRPr="007F59EB">
        <w:t>, then the requirements of this course have not been met</w:t>
      </w:r>
      <w:r w:rsidR="00D71D5B">
        <w:t>,</w:t>
      </w:r>
      <w:r w:rsidRPr="007F59EB">
        <w:t xml:space="preserve"> and the student </w:t>
      </w:r>
      <w:r w:rsidRPr="007F59EB">
        <w:rPr>
          <w:u w:val="single" w:color="000000"/>
        </w:rPr>
        <w:t>will receive a failing grade for the entire course</w:t>
      </w:r>
      <w:r w:rsidRPr="007F59EB">
        <w:t xml:space="preserve">. If a student fails the </w:t>
      </w:r>
      <w:r w:rsidR="00656BFD">
        <w:t>Field</w:t>
      </w:r>
      <w:r w:rsidRPr="007F59EB">
        <w:t xml:space="preserve"> Experience </w:t>
      </w:r>
      <w:r w:rsidR="00ED5D46">
        <w:t>c</w:t>
      </w:r>
      <w:r w:rsidRPr="007F59EB">
        <w:t xml:space="preserve">ourse, then a Performance Review </w:t>
      </w:r>
      <w:r w:rsidR="00095F39" w:rsidRPr="007F59EB">
        <w:t xml:space="preserve">may </w:t>
      </w:r>
      <w:r w:rsidRPr="007F59EB">
        <w:t>take place.</w:t>
      </w:r>
      <w:r w:rsidRPr="00B869ED">
        <w:t xml:space="preserve"> Students may be required to repeat the course in its entirety before continuing in the program</w:t>
      </w:r>
      <w:r w:rsidR="00ED5D46">
        <w:t>,</w:t>
      </w:r>
      <w:r w:rsidRPr="00B869ED">
        <w:t xml:space="preserve"> </w:t>
      </w:r>
      <w:r w:rsidR="001B52FC">
        <w:t>or</w:t>
      </w:r>
      <w:r w:rsidR="00ED5D46">
        <w:t xml:space="preserve"> </w:t>
      </w:r>
      <w:r w:rsidRPr="00B869ED">
        <w:t>complete additional requirements</w:t>
      </w:r>
      <w:r w:rsidR="00ED5D46">
        <w:t xml:space="preserve">, </w:t>
      </w:r>
      <w:r w:rsidR="001B52FC">
        <w:t xml:space="preserve">or </w:t>
      </w:r>
      <w:r w:rsidRPr="00B869ED">
        <w:t>be dismissed from the program.</w:t>
      </w:r>
      <w:r w:rsidR="00095F39">
        <w:t xml:space="preserve"> </w:t>
      </w:r>
    </w:p>
    <w:p w14:paraId="24702614" w14:textId="77777777" w:rsidR="000D631C" w:rsidRPr="00232449" w:rsidRDefault="000D631C" w:rsidP="00F308D9">
      <w:pPr>
        <w:spacing w:after="15" w:line="248" w:lineRule="auto"/>
        <w:ind w:left="810" w:right="11" w:hanging="10"/>
        <w:rPr>
          <w:color w:val="000000"/>
        </w:rPr>
      </w:pPr>
    </w:p>
    <w:p w14:paraId="7368221E" w14:textId="63FC3071" w:rsidR="00EE61C7" w:rsidRPr="00B869ED" w:rsidRDefault="006D723C" w:rsidP="006D723C">
      <w:pPr>
        <w:pStyle w:val="Heading4"/>
        <w:numPr>
          <w:ilvl w:val="0"/>
          <w:numId w:val="0"/>
        </w:numPr>
        <w:ind w:left="990"/>
      </w:pPr>
      <w:r>
        <w:t xml:space="preserve">a. </w:t>
      </w:r>
      <w:r w:rsidR="00E010EA">
        <w:t>Internship</w:t>
      </w:r>
      <w:r w:rsidR="00FA1BBD">
        <w:t xml:space="preserve"> Component</w:t>
      </w:r>
    </w:p>
    <w:p w14:paraId="01E8F063" w14:textId="50C56FB4" w:rsidR="004F4D53" w:rsidRDefault="00EE61C7" w:rsidP="00372C96">
      <w:pPr>
        <w:spacing w:after="15" w:line="248" w:lineRule="auto"/>
        <w:ind w:left="1440" w:right="11" w:firstLine="11"/>
        <w:rPr>
          <w:color w:val="000000" w:themeColor="text1"/>
        </w:rPr>
      </w:pPr>
      <w:r>
        <w:rPr>
          <w:color w:val="000000" w:themeColor="text1"/>
        </w:rPr>
        <w:t xml:space="preserve">In order to pass this component of the class, each </w:t>
      </w:r>
      <w:r w:rsidRPr="3749F182">
        <w:rPr>
          <w:color w:val="000000" w:themeColor="text1"/>
        </w:rPr>
        <w:t xml:space="preserve">student is required to complete </w:t>
      </w:r>
      <w:r w:rsidRPr="00371587">
        <w:rPr>
          <w:color w:val="000000" w:themeColor="text1"/>
          <w:u w:val="single"/>
        </w:rPr>
        <w:t>both</w:t>
      </w:r>
      <w:r>
        <w:rPr>
          <w:color w:val="000000" w:themeColor="text1"/>
        </w:rPr>
        <w:t xml:space="preserve"> of the following: r</w:t>
      </w:r>
      <w:r w:rsidRPr="00371587">
        <w:rPr>
          <w:color w:val="000000" w:themeColor="text1"/>
        </w:rPr>
        <w:t>equired</w:t>
      </w:r>
      <w:r w:rsidR="00D71D5B">
        <w:rPr>
          <w:color w:val="000000" w:themeColor="text1"/>
        </w:rPr>
        <w:t xml:space="preserve"> internship</w:t>
      </w:r>
      <w:r w:rsidRPr="00371587">
        <w:rPr>
          <w:color w:val="000000" w:themeColor="text1"/>
        </w:rPr>
        <w:t xml:space="preserve"> hours</w:t>
      </w:r>
      <w:r w:rsidR="00D71D5B">
        <w:rPr>
          <w:color w:val="000000" w:themeColor="text1"/>
        </w:rPr>
        <w:t xml:space="preserve"> </w:t>
      </w:r>
      <w:r w:rsidRPr="00371587">
        <w:rPr>
          <w:color w:val="000000" w:themeColor="text1"/>
        </w:rPr>
        <w:t xml:space="preserve">and </w:t>
      </w:r>
      <w:r>
        <w:rPr>
          <w:color w:val="000000" w:themeColor="text1"/>
        </w:rPr>
        <w:t>an e</w:t>
      </w:r>
      <w:r w:rsidRPr="00371587">
        <w:rPr>
          <w:color w:val="000000" w:themeColor="text1"/>
        </w:rPr>
        <w:t xml:space="preserve">valuation </w:t>
      </w:r>
      <w:r>
        <w:rPr>
          <w:color w:val="000000" w:themeColor="text1"/>
        </w:rPr>
        <w:t xml:space="preserve">provided by the </w:t>
      </w:r>
      <w:r w:rsidR="00CD6500">
        <w:rPr>
          <w:color w:val="000000" w:themeColor="text1"/>
        </w:rPr>
        <w:t xml:space="preserve">agency </w:t>
      </w:r>
      <w:r>
        <w:rPr>
          <w:color w:val="000000" w:themeColor="text1"/>
        </w:rPr>
        <w:t xml:space="preserve">supervisor(s). </w:t>
      </w:r>
    </w:p>
    <w:p w14:paraId="346CEBA9" w14:textId="77777777" w:rsidR="005C705F" w:rsidRPr="00B03CC8" w:rsidRDefault="005C705F" w:rsidP="005C705F">
      <w:pPr>
        <w:autoSpaceDE w:val="0"/>
        <w:autoSpaceDN w:val="0"/>
        <w:adjustRightInd w:val="0"/>
        <w:rPr>
          <w:rFonts w:eastAsiaTheme="minorHAnsi"/>
          <w:color w:val="000000"/>
        </w:rPr>
      </w:pPr>
    </w:p>
    <w:p w14:paraId="07CE6C31" w14:textId="1CD54326" w:rsidR="005C705F" w:rsidRPr="00CE6CA8" w:rsidRDefault="005C705F" w:rsidP="00CC5CC2">
      <w:pPr>
        <w:pStyle w:val="ListParagraph"/>
        <w:numPr>
          <w:ilvl w:val="0"/>
          <w:numId w:val="55"/>
        </w:numPr>
        <w:ind w:left="2160"/>
        <w:rPr>
          <w:rFonts w:eastAsiaTheme="minorEastAsia"/>
          <w:b/>
        </w:rPr>
      </w:pPr>
      <w:r w:rsidRPr="2530C9A0">
        <w:rPr>
          <w:rFonts w:eastAsiaTheme="minorEastAsia"/>
          <w:b/>
        </w:rPr>
        <w:t>Hours</w:t>
      </w:r>
      <w:r w:rsidR="00CE6CA8" w:rsidRPr="2530C9A0">
        <w:rPr>
          <w:rFonts w:eastAsiaTheme="minorEastAsia"/>
          <w:b/>
        </w:rPr>
        <w:t>:</w:t>
      </w:r>
      <w:r w:rsidRPr="2530C9A0">
        <w:rPr>
          <w:rFonts w:eastAsiaTheme="minorEastAsia"/>
          <w:b/>
        </w:rPr>
        <w:t xml:space="preserve"> </w:t>
      </w:r>
      <w:r w:rsidRPr="2530C9A0">
        <w:rPr>
          <w:rFonts w:eastAsiaTheme="minorEastAsia"/>
          <w:color w:val="000000" w:themeColor="text1"/>
          <w:sz w:val="23"/>
          <w:szCs w:val="23"/>
        </w:rPr>
        <w:t xml:space="preserve">Agency supervisors will verify completion of hours upon submission of the evaluation. Please see </w:t>
      </w:r>
      <w:hyperlink w:anchor="_Hours_Requirements_1">
        <w:r w:rsidRPr="2530C9A0">
          <w:rPr>
            <w:rStyle w:val="Hyperlink"/>
            <w:rFonts w:eastAsiaTheme="minorEastAsia"/>
            <w:sz w:val="23"/>
            <w:szCs w:val="23"/>
          </w:rPr>
          <w:t>Section II. C. 1. “Hours Requirements”</w:t>
        </w:r>
      </w:hyperlink>
      <w:r w:rsidRPr="2530C9A0">
        <w:rPr>
          <w:rFonts w:eastAsiaTheme="minorEastAsia"/>
          <w:color w:val="0000FF"/>
          <w:sz w:val="23"/>
          <w:szCs w:val="23"/>
        </w:rPr>
        <w:t xml:space="preserve"> </w:t>
      </w:r>
      <w:r w:rsidRPr="2530C9A0">
        <w:rPr>
          <w:rFonts w:eastAsiaTheme="minorEastAsia"/>
          <w:color w:val="000000" w:themeColor="text1"/>
          <w:sz w:val="23"/>
          <w:szCs w:val="23"/>
        </w:rPr>
        <w:t xml:space="preserve">above regarding the number of hours required for each student level. </w:t>
      </w:r>
    </w:p>
    <w:p w14:paraId="2DF4FD7E" w14:textId="77777777" w:rsidR="00CE6CA8" w:rsidRPr="00CE6CA8" w:rsidRDefault="00CE6CA8" w:rsidP="00CE6CA8">
      <w:pPr>
        <w:pStyle w:val="ListParagraph"/>
        <w:ind w:left="2160"/>
        <w:rPr>
          <w:rFonts w:eastAsiaTheme="minorHAnsi"/>
          <w:b/>
          <w:bCs/>
        </w:rPr>
      </w:pPr>
    </w:p>
    <w:p w14:paraId="3EA71754" w14:textId="357E6C75" w:rsidR="005C705F" w:rsidRPr="00CE6CA8" w:rsidRDefault="005C705F" w:rsidP="00CC5CC2">
      <w:pPr>
        <w:pStyle w:val="ListParagraph"/>
        <w:numPr>
          <w:ilvl w:val="0"/>
          <w:numId w:val="55"/>
        </w:numPr>
        <w:ind w:left="2160"/>
        <w:rPr>
          <w:rFonts w:eastAsiaTheme="minorHAnsi"/>
          <w:b/>
          <w:bCs/>
        </w:rPr>
      </w:pPr>
      <w:r w:rsidRPr="00B03CC8">
        <w:rPr>
          <w:rFonts w:eastAsiaTheme="minorHAnsi"/>
          <w:b/>
          <w:bCs/>
        </w:rPr>
        <w:t>Evaluation</w:t>
      </w:r>
      <w:r w:rsidR="00CE6CA8">
        <w:rPr>
          <w:rFonts w:eastAsiaTheme="minorHAnsi"/>
          <w:b/>
          <w:bCs/>
        </w:rPr>
        <w:t xml:space="preserve">: </w:t>
      </w:r>
      <w:r w:rsidRPr="00CE6CA8">
        <w:rPr>
          <w:rFonts w:eastAsiaTheme="minorHAnsi"/>
          <w:color w:val="000000"/>
          <w:sz w:val="23"/>
          <w:szCs w:val="23"/>
        </w:rPr>
        <w:t xml:space="preserve">The agency supervisor(s) will complete an evaluation for the student toward the end of each semester. Feedback provided from the agency supervisor(s) on the evaluation is a critical component in assessing whether the student has demonstrated the CSWE nine social work competencies. This evaluation will assist in determining whether the student passes the Agency Internship component of the </w:t>
      </w:r>
      <w:r w:rsidR="005D16FD">
        <w:rPr>
          <w:rFonts w:eastAsiaTheme="minorHAnsi"/>
          <w:color w:val="000000"/>
          <w:sz w:val="23"/>
          <w:szCs w:val="23"/>
        </w:rPr>
        <w:t>Field</w:t>
      </w:r>
      <w:r w:rsidRPr="00CE6CA8">
        <w:rPr>
          <w:rFonts w:eastAsiaTheme="minorHAnsi"/>
          <w:color w:val="000000"/>
          <w:sz w:val="23"/>
          <w:szCs w:val="23"/>
        </w:rPr>
        <w:t xml:space="preserve"> Experience course. Please see </w:t>
      </w:r>
      <w:hyperlink w:anchor="_Evaluation_Guidelines" w:history="1">
        <w:r w:rsidRPr="00CE6CA8">
          <w:rPr>
            <w:rStyle w:val="Hyperlink"/>
            <w:rFonts w:eastAsiaTheme="minorHAnsi"/>
            <w:sz w:val="23"/>
            <w:szCs w:val="23"/>
          </w:rPr>
          <w:t>Section II. F. 3. “Evaluation Guidelines"</w:t>
        </w:r>
      </w:hyperlink>
      <w:r w:rsidRPr="00CE6CA8">
        <w:rPr>
          <w:rFonts w:eastAsiaTheme="minorHAnsi"/>
          <w:color w:val="0000FF"/>
          <w:sz w:val="23"/>
          <w:szCs w:val="23"/>
        </w:rPr>
        <w:t xml:space="preserve"> </w:t>
      </w:r>
      <w:r w:rsidRPr="00CE6CA8">
        <w:rPr>
          <w:rFonts w:eastAsiaTheme="minorHAnsi"/>
          <w:color w:val="000000"/>
          <w:sz w:val="23"/>
          <w:szCs w:val="23"/>
        </w:rPr>
        <w:t>below for more specific details about completion of the student evaluation.</w:t>
      </w:r>
    </w:p>
    <w:p w14:paraId="484832B6" w14:textId="77777777" w:rsidR="00B03CC8" w:rsidRDefault="00B03CC8" w:rsidP="00CE6CA8">
      <w:pPr>
        <w:spacing w:after="15" w:line="248" w:lineRule="auto"/>
        <w:ind w:right="11"/>
        <w:rPr>
          <w:color w:val="000000" w:themeColor="text1"/>
        </w:rPr>
      </w:pPr>
    </w:p>
    <w:p w14:paraId="4DD9C624" w14:textId="2B48E56A" w:rsidR="00EE61C7" w:rsidRPr="004F4D53" w:rsidRDefault="004F4D53" w:rsidP="004F4D53">
      <w:pPr>
        <w:pStyle w:val="Heading4"/>
        <w:numPr>
          <w:ilvl w:val="0"/>
          <w:numId w:val="0"/>
        </w:numPr>
        <w:ind w:left="990"/>
      </w:pPr>
      <w:r w:rsidRPr="004F4D53">
        <w:t xml:space="preserve">b. </w:t>
      </w:r>
      <w:r w:rsidR="00FA1BBD">
        <w:t>Classroom Component</w:t>
      </w:r>
    </w:p>
    <w:p w14:paraId="3693219B" w14:textId="5F704085" w:rsidR="00EE61C7" w:rsidRPr="00B869ED" w:rsidRDefault="55F1381B" w:rsidP="00F308D9">
      <w:pPr>
        <w:spacing w:after="1" w:line="247" w:lineRule="auto"/>
        <w:ind w:left="1440" w:right="346"/>
        <w:rPr>
          <w:color w:val="000000"/>
        </w:rPr>
      </w:pPr>
      <w:r w:rsidRPr="402E03A5">
        <w:rPr>
          <w:color w:val="000000" w:themeColor="text1"/>
        </w:rPr>
        <w:t>The F</w:t>
      </w:r>
      <w:r w:rsidR="5F280DF4" w:rsidRPr="402E03A5">
        <w:rPr>
          <w:color w:val="000000" w:themeColor="text1"/>
        </w:rPr>
        <w:t>I</w:t>
      </w:r>
      <w:r w:rsidRPr="402E03A5">
        <w:rPr>
          <w:color w:val="000000" w:themeColor="text1"/>
        </w:rPr>
        <w:t xml:space="preserve">L will determine points earned for participation and assignments in the </w:t>
      </w:r>
      <w:r w:rsidRPr="6AC1876E">
        <w:rPr>
          <w:color w:val="000000" w:themeColor="text1"/>
        </w:rPr>
        <w:t>c</w:t>
      </w:r>
      <w:r w:rsidR="0C3A7643" w:rsidRPr="6AC1876E">
        <w:rPr>
          <w:color w:val="000000" w:themeColor="text1"/>
        </w:rPr>
        <w:t>lass</w:t>
      </w:r>
      <w:r w:rsidRPr="6AC1876E">
        <w:rPr>
          <w:color w:val="000000" w:themeColor="text1"/>
        </w:rPr>
        <w:t>.</w:t>
      </w:r>
      <w:r w:rsidRPr="402E03A5">
        <w:rPr>
          <w:color w:val="000000" w:themeColor="text1"/>
        </w:rPr>
        <w:t xml:space="preserve"> The grade received on this portion of the class will be what appears on the student transcript, provided the student also successfully completes </w:t>
      </w:r>
      <w:r w:rsidR="00AE0B48">
        <w:rPr>
          <w:color w:val="000000" w:themeColor="text1"/>
        </w:rPr>
        <w:t>the internship</w:t>
      </w:r>
      <w:r w:rsidRPr="402E03A5">
        <w:rPr>
          <w:color w:val="000000" w:themeColor="text1"/>
        </w:rPr>
        <w:t xml:space="preserve"> component of the course. </w:t>
      </w:r>
    </w:p>
    <w:p w14:paraId="457CF892" w14:textId="77777777" w:rsidR="00EE61C7" w:rsidRPr="00F5246D" w:rsidRDefault="00EE61C7" w:rsidP="00F308D9">
      <w:pPr>
        <w:spacing w:after="1" w:line="247" w:lineRule="auto"/>
        <w:ind w:left="1440" w:right="346"/>
        <w:rPr>
          <w:b/>
          <w:bCs/>
          <w:color w:val="000000"/>
        </w:rPr>
      </w:pPr>
    </w:p>
    <w:p w14:paraId="6658DAE5" w14:textId="24801DE7" w:rsidR="00EE61C7" w:rsidRDefault="00EE61C7" w:rsidP="00CC5CC2">
      <w:pPr>
        <w:pStyle w:val="ListParagraph"/>
        <w:numPr>
          <w:ilvl w:val="0"/>
          <w:numId w:val="40"/>
        </w:numPr>
        <w:spacing w:after="1" w:line="247" w:lineRule="auto"/>
        <w:ind w:right="346"/>
      </w:pPr>
      <w:r w:rsidRPr="00F5246D">
        <w:rPr>
          <w:b/>
          <w:bCs/>
        </w:rPr>
        <w:t xml:space="preserve">BSSW </w:t>
      </w:r>
      <w:r w:rsidR="00F5246D" w:rsidRPr="00F5246D">
        <w:rPr>
          <w:b/>
          <w:bCs/>
        </w:rPr>
        <w:t>S</w:t>
      </w:r>
      <w:r w:rsidRPr="00F5246D">
        <w:rPr>
          <w:b/>
          <w:bCs/>
        </w:rPr>
        <w:t>tudents</w:t>
      </w:r>
      <w:r w:rsidR="00F5246D" w:rsidRPr="00F5246D">
        <w:rPr>
          <w:b/>
          <w:bCs/>
        </w:rPr>
        <w:t>:</w:t>
      </w:r>
      <w:r w:rsidRPr="007307FB">
        <w:t xml:space="preserve"> must successfully complete the coursework portion with a C- or better to pass the class.</w:t>
      </w:r>
      <w:r>
        <w:t xml:space="preserve"> </w:t>
      </w:r>
    </w:p>
    <w:p w14:paraId="79D26592" w14:textId="77777777" w:rsidR="00EE61C7" w:rsidRDefault="00EE61C7" w:rsidP="00F308D9">
      <w:pPr>
        <w:spacing w:after="1" w:line="247" w:lineRule="auto"/>
        <w:ind w:left="1440" w:right="346"/>
      </w:pPr>
    </w:p>
    <w:p w14:paraId="178F7ED6" w14:textId="140C45BE" w:rsidR="00EE61C7" w:rsidRDefault="00EE61C7" w:rsidP="00CC5CC2">
      <w:pPr>
        <w:pStyle w:val="ListParagraph"/>
        <w:numPr>
          <w:ilvl w:val="0"/>
          <w:numId w:val="40"/>
        </w:numPr>
        <w:spacing w:after="1" w:line="247" w:lineRule="auto"/>
        <w:ind w:right="346"/>
      </w:pPr>
      <w:r w:rsidRPr="00F5246D">
        <w:rPr>
          <w:b/>
          <w:bCs/>
        </w:rPr>
        <w:t xml:space="preserve">MSW </w:t>
      </w:r>
      <w:r w:rsidR="00F5246D" w:rsidRPr="00F5246D">
        <w:rPr>
          <w:b/>
          <w:bCs/>
        </w:rPr>
        <w:t>S</w:t>
      </w:r>
      <w:r w:rsidRPr="00F5246D">
        <w:rPr>
          <w:b/>
          <w:bCs/>
        </w:rPr>
        <w:t>tudents</w:t>
      </w:r>
      <w:r w:rsidR="00F5246D" w:rsidRPr="00F5246D">
        <w:rPr>
          <w:b/>
          <w:bCs/>
        </w:rPr>
        <w:t>:</w:t>
      </w:r>
      <w:r>
        <w:t xml:space="preserve"> must successfully complete the coursework portion with a B- or better </w:t>
      </w:r>
      <w:r w:rsidRPr="007307FB">
        <w:t>to pass the class.</w:t>
      </w:r>
    </w:p>
    <w:p w14:paraId="7701A7B0" w14:textId="77777777" w:rsidR="00EE61C7" w:rsidRDefault="00EE61C7" w:rsidP="00F308D9">
      <w:pPr>
        <w:spacing w:after="1" w:line="247" w:lineRule="auto"/>
        <w:ind w:left="1440" w:right="346"/>
      </w:pPr>
    </w:p>
    <w:p w14:paraId="55082C22" w14:textId="4718B1C4" w:rsidR="00A47D3E" w:rsidRDefault="00EE61C7" w:rsidP="00F308D9">
      <w:pPr>
        <w:spacing w:after="1" w:line="247" w:lineRule="auto"/>
        <w:ind w:left="1440" w:right="346"/>
        <w:rPr>
          <w:color w:val="000000"/>
        </w:rPr>
      </w:pPr>
      <w:r w:rsidRPr="00B869ED">
        <w:rPr>
          <w:color w:val="000000"/>
        </w:rPr>
        <w:t>Assignment details are outlined in each course syllabus. Assignments are subject to change.</w:t>
      </w:r>
    </w:p>
    <w:p w14:paraId="1F5B0E42" w14:textId="77777777" w:rsidR="00382EC7" w:rsidRDefault="00382EC7" w:rsidP="000A1B8C">
      <w:pPr>
        <w:spacing w:after="1" w:line="247" w:lineRule="auto"/>
        <w:ind w:right="346"/>
        <w:rPr>
          <w:color w:val="000000"/>
        </w:rPr>
      </w:pPr>
    </w:p>
    <w:p w14:paraId="304C0E91" w14:textId="77777777" w:rsidR="002341FB" w:rsidRDefault="002341FB" w:rsidP="00F308D9">
      <w:pPr>
        <w:spacing w:after="1" w:line="247" w:lineRule="auto"/>
        <w:ind w:left="1440" w:right="346"/>
      </w:pPr>
    </w:p>
    <w:p w14:paraId="4FE6CC1D" w14:textId="77777777" w:rsidR="0076517B" w:rsidRDefault="0076517B" w:rsidP="00F308D9">
      <w:pPr>
        <w:spacing w:after="1" w:line="247" w:lineRule="auto"/>
        <w:ind w:left="1440" w:right="346"/>
      </w:pPr>
    </w:p>
    <w:p w14:paraId="559DC7C2" w14:textId="77777777" w:rsidR="0076517B" w:rsidRPr="00232449" w:rsidRDefault="0076517B" w:rsidP="00F308D9">
      <w:pPr>
        <w:spacing w:after="1" w:line="247" w:lineRule="auto"/>
        <w:ind w:left="1440" w:right="346"/>
      </w:pPr>
    </w:p>
    <w:p w14:paraId="718D7056" w14:textId="306AB7C8" w:rsidR="002F3CCB" w:rsidRPr="006C55C7" w:rsidRDefault="00117363" w:rsidP="00B00800">
      <w:pPr>
        <w:pStyle w:val="Heading3"/>
        <w:numPr>
          <w:ilvl w:val="0"/>
          <w:numId w:val="2"/>
        </w:numPr>
      </w:pPr>
      <w:bookmarkStart w:id="64" w:name="_Learning_Agreement_Guidelines"/>
      <w:bookmarkStart w:id="65" w:name="_Toc204860731"/>
      <w:bookmarkEnd w:id="64"/>
      <w:r w:rsidRPr="006C55C7">
        <w:lastRenderedPageBreak/>
        <w:t>Learning Agreement</w:t>
      </w:r>
      <w:r w:rsidR="00964A21" w:rsidRPr="006C55C7">
        <w:t xml:space="preserve"> Guideline</w:t>
      </w:r>
      <w:r w:rsidRPr="006C55C7">
        <w:t>s</w:t>
      </w:r>
      <w:bookmarkEnd w:id="65"/>
    </w:p>
    <w:p w14:paraId="6F4507CD" w14:textId="77777777" w:rsidR="0064627F" w:rsidRDefault="0064627F" w:rsidP="00F308D9">
      <w:pPr>
        <w:spacing w:after="15" w:line="248" w:lineRule="auto"/>
        <w:ind w:left="720" w:right="183" w:hanging="10"/>
        <w:rPr>
          <w:color w:val="000000" w:themeColor="text1"/>
        </w:rPr>
      </w:pPr>
    </w:p>
    <w:p w14:paraId="236F0E96" w14:textId="0420D245" w:rsidR="002F3CCB" w:rsidRDefault="002F3CCB" w:rsidP="00F308D9">
      <w:pPr>
        <w:spacing w:after="15" w:line="248" w:lineRule="auto"/>
        <w:ind w:left="720" w:right="183" w:hanging="10"/>
        <w:rPr>
          <w:color w:val="000000" w:themeColor="text1"/>
        </w:rPr>
      </w:pPr>
      <w:r w:rsidRPr="3749F182">
        <w:rPr>
          <w:color w:val="000000" w:themeColor="text1"/>
        </w:rPr>
        <w:t>The purpose of the Learning Agreement is to provide a</w:t>
      </w:r>
      <w:r>
        <w:rPr>
          <w:color w:val="000000" w:themeColor="text1"/>
        </w:rPr>
        <w:t>n opportunity for the student and agency to create a detailed internship plan. It is a comprehensive planning tool that will help the student understand their primary responsibilities for the internship.</w:t>
      </w:r>
      <w:r w:rsidRPr="00A95D50">
        <w:rPr>
          <w:color w:val="000000" w:themeColor="text1"/>
        </w:rPr>
        <w:t xml:space="preserve"> </w:t>
      </w:r>
      <w:r>
        <w:rPr>
          <w:color w:val="000000" w:themeColor="text1"/>
        </w:rPr>
        <w:t xml:space="preserve">In this way, the Learning Agreement ensures that both student and agency have clearly communicated and are in agreement about their expectations for what will be learned and accomplished each semester.  </w:t>
      </w:r>
    </w:p>
    <w:p w14:paraId="768F4F5B" w14:textId="77777777" w:rsidR="002F3CCB" w:rsidRDefault="002F3CCB" w:rsidP="00F308D9">
      <w:pPr>
        <w:spacing w:after="15" w:line="248" w:lineRule="auto"/>
        <w:ind w:left="720" w:right="183"/>
        <w:rPr>
          <w:color w:val="000000" w:themeColor="text1"/>
        </w:rPr>
      </w:pPr>
    </w:p>
    <w:p w14:paraId="522F2673" w14:textId="77777777" w:rsidR="00EB3E43" w:rsidRDefault="0DB42ECD" w:rsidP="00EB3E43">
      <w:pPr>
        <w:pStyle w:val="ListParagraph"/>
        <w:numPr>
          <w:ilvl w:val="0"/>
          <w:numId w:val="74"/>
        </w:numPr>
        <w:spacing w:after="15" w:line="248" w:lineRule="auto"/>
        <w:ind w:left="1070" w:right="183"/>
        <w:rPr>
          <w:color w:val="000000" w:themeColor="text1"/>
        </w:rPr>
      </w:pPr>
      <w:r w:rsidRPr="00EB3E43">
        <w:rPr>
          <w:color w:val="000000" w:themeColor="text1"/>
        </w:rPr>
        <w:t>The Learning Agreement is to be completed each semester</w:t>
      </w:r>
      <w:r w:rsidR="12392EAD" w:rsidRPr="00EB3E43">
        <w:rPr>
          <w:color w:val="000000" w:themeColor="text1"/>
        </w:rPr>
        <w:t xml:space="preserve"> </w:t>
      </w:r>
      <w:r w:rsidRPr="00EB3E43">
        <w:rPr>
          <w:color w:val="000000" w:themeColor="text1"/>
        </w:rPr>
        <w:t xml:space="preserve">(check syllabus for due date). </w:t>
      </w:r>
    </w:p>
    <w:p w14:paraId="5B834BD8" w14:textId="77777777" w:rsidR="00095040" w:rsidRDefault="0DB42ECD" w:rsidP="00EB3E43">
      <w:pPr>
        <w:pStyle w:val="ListParagraph"/>
        <w:numPr>
          <w:ilvl w:val="0"/>
          <w:numId w:val="74"/>
        </w:numPr>
        <w:spacing w:after="15" w:line="248" w:lineRule="auto"/>
        <w:ind w:left="1070" w:right="183"/>
        <w:rPr>
          <w:color w:val="000000" w:themeColor="text1"/>
        </w:rPr>
      </w:pPr>
      <w:r w:rsidRPr="00EB3E43">
        <w:rPr>
          <w:color w:val="000000" w:themeColor="text1"/>
        </w:rPr>
        <w:t xml:space="preserve">The student </w:t>
      </w:r>
      <w:r w:rsidR="12392EAD" w:rsidRPr="00EB3E43">
        <w:rPr>
          <w:color w:val="000000" w:themeColor="text1"/>
        </w:rPr>
        <w:t xml:space="preserve">is </w:t>
      </w:r>
      <w:r w:rsidRPr="00EB3E43">
        <w:rPr>
          <w:color w:val="000000" w:themeColor="text1"/>
        </w:rPr>
        <w:t>primar</w:t>
      </w:r>
      <w:r w:rsidR="12392EAD" w:rsidRPr="00EB3E43">
        <w:rPr>
          <w:color w:val="000000" w:themeColor="text1"/>
        </w:rPr>
        <w:t>il</w:t>
      </w:r>
      <w:r w:rsidRPr="00EB3E43">
        <w:rPr>
          <w:color w:val="000000" w:themeColor="text1"/>
        </w:rPr>
        <w:t>y responsib</w:t>
      </w:r>
      <w:r w:rsidR="12392EAD" w:rsidRPr="00EB3E43">
        <w:rPr>
          <w:color w:val="000000" w:themeColor="text1"/>
        </w:rPr>
        <w:t xml:space="preserve">le </w:t>
      </w:r>
      <w:r w:rsidRPr="00EB3E43">
        <w:rPr>
          <w:color w:val="000000" w:themeColor="text1"/>
        </w:rPr>
        <w:t xml:space="preserve">for writing and designing the learning activities, in discussion with the </w:t>
      </w:r>
      <w:r w:rsidR="76BC6F30" w:rsidRPr="00EB3E43">
        <w:rPr>
          <w:color w:val="000000" w:themeColor="text1"/>
        </w:rPr>
        <w:t>Social Work Supervisor</w:t>
      </w:r>
      <w:r w:rsidRPr="00EB3E43">
        <w:rPr>
          <w:color w:val="000000" w:themeColor="text1"/>
        </w:rPr>
        <w:t xml:space="preserve"> and the student’s Faculty </w:t>
      </w:r>
      <w:r w:rsidR="622A72BE" w:rsidRPr="00EB3E43">
        <w:rPr>
          <w:color w:val="000000" w:themeColor="text1"/>
        </w:rPr>
        <w:t>Internship</w:t>
      </w:r>
      <w:r w:rsidRPr="00EB3E43">
        <w:rPr>
          <w:color w:val="000000" w:themeColor="text1"/>
        </w:rPr>
        <w:t xml:space="preserve"> Liaison (F</w:t>
      </w:r>
      <w:r w:rsidR="2BAE2730" w:rsidRPr="00EB3E43">
        <w:rPr>
          <w:color w:val="000000" w:themeColor="text1"/>
        </w:rPr>
        <w:t>I</w:t>
      </w:r>
      <w:r w:rsidRPr="00EB3E43">
        <w:rPr>
          <w:color w:val="000000" w:themeColor="text1"/>
        </w:rPr>
        <w:t xml:space="preserve">L). </w:t>
      </w:r>
      <w:r w:rsidR="00915F03" w:rsidRPr="00CC12FC">
        <w:rPr>
          <w:color w:val="000000" w:themeColor="text1"/>
        </w:rPr>
        <w:t xml:space="preserve">The student and agency supervisor(s) should work together to identify learning activities for each of the </w:t>
      </w:r>
      <w:r w:rsidR="00915F03">
        <w:rPr>
          <w:color w:val="000000" w:themeColor="text1"/>
        </w:rPr>
        <w:t xml:space="preserve">practice behaviors associated with the </w:t>
      </w:r>
      <w:r w:rsidR="00915F03" w:rsidRPr="00CC12FC">
        <w:rPr>
          <w:color w:val="000000" w:themeColor="text1"/>
        </w:rPr>
        <w:t>CSWE compe</w:t>
      </w:r>
      <w:r w:rsidR="00915F03">
        <w:rPr>
          <w:color w:val="000000" w:themeColor="text1"/>
        </w:rPr>
        <w:t>tencies.</w:t>
      </w:r>
      <w:r w:rsidR="00915F03" w:rsidRPr="3749F182">
        <w:rPr>
          <w:color w:val="000000" w:themeColor="text1"/>
        </w:rPr>
        <w:t xml:space="preserve"> </w:t>
      </w:r>
      <w:r w:rsidR="00915F03">
        <w:rPr>
          <w:color w:val="000000" w:themeColor="text1"/>
        </w:rPr>
        <w:t>The FIL is available to support with the identification of learning activities as needed.</w:t>
      </w:r>
      <w:r w:rsidR="00915F03" w:rsidRPr="3749F182">
        <w:rPr>
          <w:color w:val="000000" w:themeColor="text1"/>
        </w:rPr>
        <w:t xml:space="preserve"> </w:t>
      </w:r>
    </w:p>
    <w:p w14:paraId="3A3CA387" w14:textId="1738C7FD" w:rsidR="006052FC" w:rsidRPr="00A0129F" w:rsidRDefault="00B16493" w:rsidP="00EB3E43">
      <w:pPr>
        <w:pStyle w:val="ListParagraph"/>
        <w:numPr>
          <w:ilvl w:val="0"/>
          <w:numId w:val="74"/>
        </w:numPr>
        <w:spacing w:after="15" w:line="248" w:lineRule="auto"/>
        <w:ind w:left="1070" w:right="183"/>
        <w:rPr>
          <w:color w:val="000000" w:themeColor="text1"/>
        </w:rPr>
      </w:pPr>
      <w:r>
        <w:t>For students who are supervised by an on-site T</w:t>
      </w:r>
      <w:r w:rsidR="000B206A">
        <w:t xml:space="preserve">ask </w:t>
      </w:r>
      <w:r>
        <w:t>S</w:t>
      </w:r>
      <w:r w:rsidR="000B206A">
        <w:t>upervisor (</w:t>
      </w:r>
      <w:r>
        <w:t>TS</w:t>
      </w:r>
      <w:r w:rsidR="000B206A">
        <w:t>)</w:t>
      </w:r>
      <w:r>
        <w:t xml:space="preserve"> who does not have a social work degree, the SWS and/or FIL play a key role by assisting the student </w:t>
      </w:r>
      <w:r w:rsidR="00A938F0">
        <w:t xml:space="preserve">and TS </w:t>
      </w:r>
      <w:r>
        <w:t>in brainstorming appropriate social work learning activities in the agency.</w:t>
      </w:r>
    </w:p>
    <w:p w14:paraId="20AA6609" w14:textId="1624F601" w:rsidR="006052FC" w:rsidRDefault="006142BA" w:rsidP="006142BA">
      <w:pPr>
        <w:pStyle w:val="ListParagraph"/>
        <w:numPr>
          <w:ilvl w:val="0"/>
          <w:numId w:val="74"/>
        </w:numPr>
        <w:spacing w:after="15" w:line="248" w:lineRule="auto"/>
        <w:ind w:left="1070" w:right="183"/>
        <w:rPr>
          <w:color w:val="000000" w:themeColor="text1"/>
        </w:rPr>
      </w:pPr>
      <w:r w:rsidRPr="00EB3E43">
        <w:rPr>
          <w:color w:val="000000" w:themeColor="text1"/>
        </w:rPr>
        <w:t>Learning activities should provide opportunit</w:t>
      </w:r>
      <w:r w:rsidR="00B7095C">
        <w:rPr>
          <w:color w:val="000000" w:themeColor="text1"/>
        </w:rPr>
        <w:t xml:space="preserve">ies </w:t>
      </w:r>
      <w:r w:rsidRPr="00EB3E43">
        <w:rPr>
          <w:color w:val="000000" w:themeColor="text1"/>
        </w:rPr>
        <w:t xml:space="preserve">for </w:t>
      </w:r>
      <w:r w:rsidR="006104AF" w:rsidRPr="00EB3E43">
        <w:rPr>
          <w:color w:val="000000" w:themeColor="text1"/>
        </w:rPr>
        <w:t>students</w:t>
      </w:r>
      <w:r w:rsidRPr="00EB3E43">
        <w:rPr>
          <w:color w:val="000000" w:themeColor="text1"/>
        </w:rPr>
        <w:t xml:space="preserve"> to develop each of the practice behaviors listed within each competency.</w:t>
      </w:r>
      <w:r>
        <w:t xml:space="preserve"> </w:t>
      </w:r>
    </w:p>
    <w:p w14:paraId="3955E220" w14:textId="599C4990" w:rsidR="002F3CCB" w:rsidRPr="006142BA" w:rsidRDefault="0DB42ECD" w:rsidP="006142BA">
      <w:pPr>
        <w:pStyle w:val="ListParagraph"/>
        <w:numPr>
          <w:ilvl w:val="0"/>
          <w:numId w:val="74"/>
        </w:numPr>
        <w:spacing w:after="15" w:line="248" w:lineRule="auto"/>
        <w:ind w:left="1070" w:right="183"/>
        <w:rPr>
          <w:color w:val="000000" w:themeColor="text1"/>
        </w:rPr>
      </w:pPr>
      <w:r w:rsidRPr="402E03A5">
        <w:rPr>
          <w:color w:val="000000" w:themeColor="text1"/>
        </w:rPr>
        <w:t>Time frames in which the learning will take place or be completed should also be included in the Learning Agreement. The Learning Agreement will be discussed during the F</w:t>
      </w:r>
      <w:r w:rsidR="00876632">
        <w:rPr>
          <w:color w:val="000000" w:themeColor="text1"/>
        </w:rPr>
        <w:t>I</w:t>
      </w:r>
      <w:r w:rsidRPr="402E03A5">
        <w:rPr>
          <w:color w:val="000000" w:themeColor="text1"/>
        </w:rPr>
        <w:t>L site visit each semester.</w:t>
      </w:r>
    </w:p>
    <w:p w14:paraId="16B327E9" w14:textId="5E387DF6" w:rsidR="002F3CCB" w:rsidRDefault="0DB42ECD" w:rsidP="006142BA">
      <w:pPr>
        <w:pStyle w:val="ListParagraph"/>
        <w:numPr>
          <w:ilvl w:val="0"/>
          <w:numId w:val="74"/>
        </w:numPr>
        <w:spacing w:after="15" w:line="248" w:lineRule="auto"/>
        <w:ind w:left="1070" w:right="310"/>
        <w:rPr>
          <w:color w:val="000000" w:themeColor="text1"/>
        </w:rPr>
      </w:pPr>
      <w:r w:rsidRPr="402E03A5">
        <w:rPr>
          <w:color w:val="000000" w:themeColor="text1"/>
        </w:rPr>
        <w:t>The Learning Agreement is flexible and may be modified throughout the year. Either the student, the agency, or the F</w:t>
      </w:r>
      <w:r w:rsidR="00805226">
        <w:rPr>
          <w:color w:val="000000" w:themeColor="text1"/>
        </w:rPr>
        <w:t>I</w:t>
      </w:r>
      <w:r w:rsidRPr="402E03A5">
        <w:rPr>
          <w:color w:val="000000" w:themeColor="text1"/>
        </w:rPr>
        <w:t xml:space="preserve">L may request to revisit the Learning Agreement at any time throughout the semester to ensure the student is engaged in appropriate learning experiences. The </w:t>
      </w:r>
      <w:r w:rsidR="3F2F966E" w:rsidRPr="402E03A5">
        <w:rPr>
          <w:color w:val="000000" w:themeColor="text1"/>
        </w:rPr>
        <w:t>Internship</w:t>
      </w:r>
      <w:r w:rsidRPr="402E03A5">
        <w:rPr>
          <w:color w:val="000000" w:themeColor="text1"/>
        </w:rPr>
        <w:t xml:space="preserve"> Support Process may be used to clarify and/or re-negotiate the Learning Agreement if needed. </w:t>
      </w:r>
    </w:p>
    <w:p w14:paraId="0AB1A4C8" w14:textId="5ADBD995" w:rsidR="003C09E2" w:rsidRDefault="33BBA128" w:rsidP="00EB3E43">
      <w:pPr>
        <w:pStyle w:val="ListParagraph"/>
        <w:numPr>
          <w:ilvl w:val="0"/>
          <w:numId w:val="74"/>
        </w:numPr>
        <w:spacing w:after="15" w:line="248" w:lineRule="auto"/>
        <w:ind w:left="1070" w:right="183"/>
        <w:rPr>
          <w:color w:val="000000" w:themeColor="text1"/>
        </w:rPr>
      </w:pPr>
      <w:r w:rsidRPr="24063851">
        <w:rPr>
          <w:color w:val="000000" w:themeColor="text1"/>
        </w:rPr>
        <w:t xml:space="preserve">The framework for the Learning Agreement is the </w:t>
      </w:r>
      <w:hyperlink r:id="rId45" w:history="1">
        <w:r w:rsidRPr="003523A1">
          <w:rPr>
            <w:rStyle w:val="Hyperlink"/>
          </w:rPr>
          <w:t>Council on Social Work Education (CSWE) nine (9) social work competencies</w:t>
        </w:r>
      </w:hyperlink>
      <w:r w:rsidRPr="24063851">
        <w:rPr>
          <w:color w:val="000000" w:themeColor="text1"/>
        </w:rPr>
        <w:t xml:space="preserve">. </w:t>
      </w:r>
      <w:r w:rsidR="772E2BD5" w:rsidRPr="24063851">
        <w:rPr>
          <w:color w:val="000000" w:themeColor="text1"/>
        </w:rPr>
        <w:t xml:space="preserve">(Please see </w:t>
      </w:r>
      <w:hyperlink w:anchor="_CSWE_Nine_Social">
        <w:r w:rsidR="772E2BD5" w:rsidRPr="24063851">
          <w:rPr>
            <w:rStyle w:val="Hyperlink"/>
          </w:rPr>
          <w:t>Section II. A. 1.</w:t>
        </w:r>
      </w:hyperlink>
      <w:r w:rsidR="00841144" w:rsidRPr="00CC12FC">
        <w:rPr>
          <w:color w:val="000000" w:themeColor="text1"/>
        </w:rPr>
        <w:t xml:space="preserve"> </w:t>
      </w:r>
      <w:r w:rsidR="00847DFB" w:rsidRPr="00CC12FC">
        <w:rPr>
          <w:color w:val="000000" w:themeColor="text1"/>
        </w:rPr>
        <w:t>above for more information on the 9 competencies.)</w:t>
      </w:r>
      <w:r w:rsidR="002F3CCB" w:rsidRPr="00CC12FC">
        <w:rPr>
          <w:color w:val="000000" w:themeColor="text1"/>
        </w:rPr>
        <w:t xml:space="preserve"> </w:t>
      </w:r>
    </w:p>
    <w:p w14:paraId="01C05A39" w14:textId="77777777" w:rsidR="00B371CB" w:rsidRPr="00CC12FC" w:rsidRDefault="00B371CB" w:rsidP="00EB3E43">
      <w:pPr>
        <w:spacing w:after="14" w:line="249" w:lineRule="auto"/>
        <w:ind w:left="350" w:right="11"/>
        <w:rPr>
          <w:color w:val="000000"/>
        </w:rPr>
      </w:pPr>
    </w:p>
    <w:p w14:paraId="3EBC3BB0" w14:textId="4FFBD8CC" w:rsidR="00EE61C7" w:rsidRPr="008233B9" w:rsidRDefault="00EE61C7" w:rsidP="00B00800">
      <w:pPr>
        <w:pStyle w:val="Heading3"/>
        <w:numPr>
          <w:ilvl w:val="0"/>
          <w:numId w:val="2"/>
        </w:numPr>
      </w:pPr>
      <w:bookmarkStart w:id="66" w:name="_Evaluation_Guidelines"/>
      <w:bookmarkStart w:id="67" w:name="_Toc204860732"/>
      <w:bookmarkEnd w:id="66"/>
      <w:r w:rsidRPr="008233B9">
        <w:t>Evaluation</w:t>
      </w:r>
      <w:r w:rsidR="00964A21">
        <w:t xml:space="preserve"> Guidelines</w:t>
      </w:r>
      <w:bookmarkEnd w:id="67"/>
    </w:p>
    <w:p w14:paraId="564A9CF0" w14:textId="77777777" w:rsidR="00EE61C7" w:rsidRPr="001A09F5" w:rsidRDefault="00EE61C7" w:rsidP="004671F3"/>
    <w:p w14:paraId="40697F73" w14:textId="7FF6362D" w:rsidR="00EE61C7" w:rsidRDefault="55F1381B" w:rsidP="00B724DB">
      <w:pPr>
        <w:ind w:left="720" w:right="11"/>
      </w:pPr>
      <w:r>
        <w:t xml:space="preserve">Evaluations are completed at the </w:t>
      </w:r>
      <w:r w:rsidRPr="402E03A5">
        <w:rPr>
          <w:u w:val="single"/>
        </w:rPr>
        <w:t>end of each semester</w:t>
      </w:r>
      <w:r>
        <w:t xml:space="preserve"> by the student’s </w:t>
      </w:r>
      <w:r w:rsidR="0088636B">
        <w:t xml:space="preserve">agency supervisor(s). </w:t>
      </w:r>
      <w:r w:rsidR="34BD946A">
        <w:t>Social Work Supervisor</w:t>
      </w:r>
      <w:r>
        <w:t xml:space="preserve"> (and Task Supervisor, when applicable). </w:t>
      </w:r>
      <w:r w:rsidRPr="402E03A5">
        <w:rPr>
          <w:color w:val="000000" w:themeColor="text1"/>
        </w:rPr>
        <w:t xml:space="preserve">If a student has more than one supervisor (e.g. </w:t>
      </w:r>
      <w:r w:rsidR="00B724DB">
        <w:rPr>
          <w:color w:val="000000" w:themeColor="text1"/>
        </w:rPr>
        <w:t xml:space="preserve">on-site </w:t>
      </w:r>
      <w:r w:rsidRPr="402E03A5">
        <w:rPr>
          <w:color w:val="000000" w:themeColor="text1"/>
        </w:rPr>
        <w:t xml:space="preserve">Task Supervisor and an </w:t>
      </w:r>
      <w:r w:rsidR="0072380D">
        <w:rPr>
          <w:color w:val="000000" w:themeColor="text1"/>
        </w:rPr>
        <w:t>o</w:t>
      </w:r>
      <w:r w:rsidRPr="402E03A5">
        <w:rPr>
          <w:color w:val="000000" w:themeColor="text1"/>
        </w:rPr>
        <w:t>ff-</w:t>
      </w:r>
      <w:r w:rsidR="0072380D">
        <w:rPr>
          <w:color w:val="000000" w:themeColor="text1"/>
        </w:rPr>
        <w:t>s</w:t>
      </w:r>
      <w:r w:rsidRPr="402E03A5">
        <w:rPr>
          <w:color w:val="000000" w:themeColor="text1"/>
        </w:rPr>
        <w:t xml:space="preserve">ite </w:t>
      </w:r>
      <w:r w:rsidR="6C13F8FB" w:rsidRPr="402E03A5">
        <w:rPr>
          <w:color w:val="000000" w:themeColor="text1"/>
        </w:rPr>
        <w:t>Social Work Supervisor</w:t>
      </w:r>
      <w:r w:rsidRPr="402E03A5">
        <w:rPr>
          <w:color w:val="000000" w:themeColor="text1"/>
        </w:rPr>
        <w:t>), then both supervisors are expected to contribute to the student’s evaluation.</w:t>
      </w:r>
      <w:r w:rsidR="007439C8">
        <w:rPr>
          <w:color w:val="000000" w:themeColor="text1"/>
        </w:rPr>
        <w:t xml:space="preserve"> </w:t>
      </w:r>
      <w:r>
        <w:t>This evaluation is designed to assess the student’s proficiency of the practice behaviors identified on the Learning Agreement for each of the nine social work competencies.</w:t>
      </w:r>
      <w:r w:rsidR="0C98FB32">
        <w:t xml:space="preserve"> </w:t>
      </w:r>
      <w:r>
        <w:t xml:space="preserve">The </w:t>
      </w:r>
      <w:r w:rsidR="00A40B73">
        <w:t>FIL</w:t>
      </w:r>
      <w:r>
        <w:t xml:space="preserve"> will use the information in this evaluation to determine if the student has passed the Agency </w:t>
      </w:r>
      <w:r w:rsidR="6E273A6A">
        <w:t>Internship</w:t>
      </w:r>
      <w:r>
        <w:t xml:space="preserve"> portion of the course. </w:t>
      </w:r>
    </w:p>
    <w:p w14:paraId="2A4B3E03" w14:textId="77777777" w:rsidR="00EE61C7" w:rsidRPr="00B869ED" w:rsidRDefault="00EE61C7" w:rsidP="004671F3">
      <w:pPr>
        <w:ind w:left="720" w:right="11"/>
      </w:pPr>
      <w:r w:rsidRPr="00B869ED">
        <w:t xml:space="preserve">   </w:t>
      </w:r>
    </w:p>
    <w:p w14:paraId="65EB3EA7" w14:textId="24566F42" w:rsidR="004671F3" w:rsidRDefault="24AC73B5" w:rsidP="00B00800">
      <w:pPr>
        <w:pStyle w:val="Heading4"/>
      </w:pPr>
      <w:r>
        <w:t>Internship</w:t>
      </w:r>
      <w:r w:rsidR="0C6E9860">
        <w:t xml:space="preserve"> Evaluation </w:t>
      </w:r>
      <w:r w:rsidR="008D0C36">
        <w:t>Rubric</w:t>
      </w:r>
    </w:p>
    <w:p w14:paraId="77BDBC97" w14:textId="77777777" w:rsidR="008D0C36" w:rsidRPr="008D0C36" w:rsidRDefault="008D0C36" w:rsidP="008D0C36"/>
    <w:p w14:paraId="0CCF7100" w14:textId="4C838BD8" w:rsidR="004671F3" w:rsidRDefault="004671F3" w:rsidP="004671F3">
      <w:pPr>
        <w:ind w:left="810" w:right="11" w:firstLine="270"/>
      </w:pPr>
      <w:r>
        <w:t xml:space="preserve">Student evaluations are rated using the following </w:t>
      </w:r>
      <w:r w:rsidR="008D0C36">
        <w:t>rubric</w:t>
      </w:r>
      <w:r>
        <w:t xml:space="preserve">: </w:t>
      </w:r>
    </w:p>
    <w:p w14:paraId="555BF7A6" w14:textId="77777777" w:rsidR="00964E9D" w:rsidRDefault="00964E9D" w:rsidP="004671F3">
      <w:pPr>
        <w:ind w:left="810" w:right="11" w:firstLine="270"/>
      </w:pPr>
    </w:p>
    <w:p w14:paraId="549F6B92" w14:textId="77777777" w:rsidR="007605C1" w:rsidRDefault="007605C1" w:rsidP="004671F3">
      <w:pPr>
        <w:ind w:left="810" w:right="11" w:firstLine="270"/>
      </w:pPr>
    </w:p>
    <w:tbl>
      <w:tblPr>
        <w:tblStyle w:val="TableGrid0"/>
        <w:tblW w:w="10170" w:type="dxa"/>
        <w:tblInd w:w="44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440"/>
        <w:gridCol w:w="2430"/>
        <w:gridCol w:w="6300"/>
      </w:tblGrid>
      <w:tr w:rsidR="009F4A14" w:rsidRPr="00964E9D" w14:paraId="07139FFB" w14:textId="77777777" w:rsidTr="009F4A14">
        <w:trPr>
          <w:trHeight w:val="300"/>
        </w:trPr>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56E37AD" w14:textId="77777777" w:rsidR="009F4A14" w:rsidRPr="00964E9D" w:rsidRDefault="009F4A14" w:rsidP="004D7013">
            <w:pPr>
              <w:shd w:val="clear" w:color="auto" w:fill="FFF2CC" w:themeFill="accent4" w:themeFillTint="33"/>
              <w:rPr>
                <w:rFonts w:ascii="Aptos Display" w:eastAsia="Aptos Display" w:hAnsi="Aptos Display" w:cs="Aptos Display"/>
                <w:color w:val="000000" w:themeColor="text1"/>
                <w:sz w:val="22"/>
                <w:szCs w:val="22"/>
              </w:rPr>
            </w:pPr>
            <w:r w:rsidRPr="00964E9D">
              <w:rPr>
                <w:rFonts w:ascii="Aptos Display" w:eastAsia="Aptos Display" w:hAnsi="Aptos Display" w:cs="Aptos Display"/>
                <w:b/>
                <w:color w:val="000000" w:themeColor="text1"/>
                <w:sz w:val="22"/>
                <w:szCs w:val="22"/>
              </w:rPr>
              <w:lastRenderedPageBreak/>
              <w:t>Rating Scale</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F3BCA8" w14:textId="63472033" w:rsidR="009F4A14" w:rsidRPr="009F4A14" w:rsidRDefault="009F4A14" w:rsidP="004D7013">
            <w:pPr>
              <w:shd w:val="clear" w:color="auto" w:fill="FFF2CC" w:themeFill="accent4" w:themeFillTint="33"/>
              <w:rPr>
                <w:rFonts w:ascii="Aptos Display" w:eastAsia="Aptos Display" w:hAnsi="Aptos Display" w:cs="Aptos Display"/>
                <w:b/>
                <w:bCs/>
                <w:color w:val="000000" w:themeColor="text1"/>
                <w:sz w:val="22"/>
                <w:szCs w:val="22"/>
              </w:rPr>
            </w:pPr>
            <w:r>
              <w:rPr>
                <w:rFonts w:ascii="Aptos Display" w:eastAsia="Aptos Display" w:hAnsi="Aptos Display" w:cs="Aptos Display"/>
                <w:b/>
                <w:bCs/>
                <w:color w:val="000000" w:themeColor="text1"/>
                <w:sz w:val="22"/>
                <w:szCs w:val="22"/>
              </w:rPr>
              <w:t>Rating Description</w:t>
            </w:r>
          </w:p>
        </w:tc>
        <w:tc>
          <w:tcPr>
            <w:tcW w:w="6300" w:type="dxa"/>
            <w:tcBorders>
              <w:top w:val="single" w:sz="6" w:space="0" w:color="000000" w:themeColor="text1"/>
              <w:left w:val="nil"/>
              <w:bottom w:val="single" w:sz="6" w:space="0" w:color="000000" w:themeColor="text1"/>
              <w:right w:val="single" w:sz="6" w:space="0" w:color="000000" w:themeColor="text1"/>
            </w:tcBorders>
            <w:tcMar>
              <w:left w:w="105" w:type="dxa"/>
              <w:right w:w="105" w:type="dxa"/>
            </w:tcMar>
          </w:tcPr>
          <w:p w14:paraId="639931AD" w14:textId="77777777" w:rsidR="009F4A14" w:rsidRPr="00964E9D" w:rsidRDefault="009F4A14" w:rsidP="004D7013">
            <w:pPr>
              <w:shd w:val="clear" w:color="auto" w:fill="FFF2CC" w:themeFill="accent4" w:themeFillTint="33"/>
              <w:rPr>
                <w:rFonts w:ascii="Aptos Display" w:eastAsia="Aptos Display" w:hAnsi="Aptos Display" w:cs="Aptos Display"/>
                <w:color w:val="000000" w:themeColor="text1"/>
                <w:sz w:val="22"/>
                <w:szCs w:val="22"/>
              </w:rPr>
            </w:pPr>
            <w:r w:rsidRPr="00964E9D">
              <w:rPr>
                <w:rFonts w:ascii="Aptos Display" w:eastAsia="Aptos Display" w:hAnsi="Aptos Display" w:cs="Aptos Display"/>
                <w:b/>
                <w:color w:val="000000" w:themeColor="text1"/>
                <w:sz w:val="22"/>
                <w:szCs w:val="22"/>
              </w:rPr>
              <w:t>Rating Definitions</w:t>
            </w:r>
          </w:p>
        </w:tc>
      </w:tr>
      <w:tr w:rsidR="00964E9D" w:rsidRPr="00964E9D" w14:paraId="54C5A9E6" w14:textId="77777777" w:rsidTr="003D6172">
        <w:trPr>
          <w:trHeight w:val="300"/>
        </w:trPr>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9AF4398" w14:textId="77777777" w:rsidR="003D6172" w:rsidRDefault="00964E9D" w:rsidP="004D7013">
            <w:pPr>
              <w:rPr>
                <w:rFonts w:ascii="Aptos Display" w:eastAsia="Aptos Display" w:hAnsi="Aptos Display" w:cs="Aptos Display"/>
                <w:b/>
                <w:bCs/>
                <w:color w:val="000000" w:themeColor="text1"/>
                <w:sz w:val="22"/>
                <w:szCs w:val="22"/>
              </w:rPr>
            </w:pPr>
            <w:r w:rsidRPr="00964E9D">
              <w:rPr>
                <w:rFonts w:ascii="Aptos Display" w:eastAsia="Aptos Display" w:hAnsi="Aptos Display" w:cs="Aptos Display"/>
                <w:b/>
                <w:bCs/>
                <w:color w:val="000000" w:themeColor="text1"/>
                <w:sz w:val="22"/>
                <w:szCs w:val="22"/>
              </w:rPr>
              <w:t>N/A</w:t>
            </w:r>
            <w:r w:rsidR="003215B0">
              <w:rPr>
                <w:rFonts w:ascii="Aptos Display" w:eastAsia="Aptos Display" w:hAnsi="Aptos Display" w:cs="Aptos Display"/>
                <w:b/>
                <w:bCs/>
                <w:color w:val="000000" w:themeColor="text1"/>
                <w:sz w:val="22"/>
                <w:szCs w:val="22"/>
              </w:rPr>
              <w:t xml:space="preserve"> </w:t>
            </w:r>
          </w:p>
          <w:p w14:paraId="16ED0367" w14:textId="2C8A1E0A" w:rsidR="00964E9D" w:rsidRPr="00964E9D" w:rsidRDefault="003215B0" w:rsidP="004D7013">
            <w:pPr>
              <w:rPr>
                <w:rFonts w:ascii="Aptos Display" w:eastAsia="Aptos Display" w:hAnsi="Aptos Display" w:cs="Aptos Display"/>
                <w:b/>
                <w:bCs/>
                <w:color w:val="000000" w:themeColor="text1"/>
                <w:sz w:val="22"/>
                <w:szCs w:val="22"/>
              </w:rPr>
            </w:pPr>
            <w:r>
              <w:rPr>
                <w:rFonts w:ascii="Aptos Display" w:eastAsia="Aptos Display" w:hAnsi="Aptos Display" w:cs="Aptos Display"/>
                <w:b/>
                <w:bCs/>
                <w:color w:val="000000" w:themeColor="text1"/>
                <w:sz w:val="22"/>
                <w:szCs w:val="22"/>
              </w:rPr>
              <w:t>(FALL ONLY)</w:t>
            </w:r>
          </w:p>
        </w:tc>
        <w:tc>
          <w:tcPr>
            <w:tcW w:w="2430" w:type="dxa"/>
            <w:tcBorders>
              <w:top w:val="nil"/>
              <w:left w:val="single" w:sz="6" w:space="0" w:color="000000" w:themeColor="text1"/>
              <w:bottom w:val="single" w:sz="6" w:space="0" w:color="000000" w:themeColor="text1"/>
              <w:right w:val="single" w:sz="6" w:space="0" w:color="000000" w:themeColor="text1"/>
            </w:tcBorders>
            <w:tcMar>
              <w:left w:w="105" w:type="dxa"/>
              <w:right w:w="105" w:type="dxa"/>
            </w:tcMar>
          </w:tcPr>
          <w:p w14:paraId="1DA84822" w14:textId="77777777" w:rsidR="00964E9D" w:rsidRPr="00964E9D" w:rsidRDefault="00964E9D" w:rsidP="004D7013">
            <w:pPr>
              <w:rPr>
                <w:rFonts w:ascii="Aptos Display" w:eastAsia="Aptos Display" w:hAnsi="Aptos Display" w:cs="Aptos Display"/>
                <w:b/>
                <w:bCs/>
                <w:color w:val="000000" w:themeColor="text1"/>
                <w:sz w:val="22"/>
                <w:szCs w:val="22"/>
              </w:rPr>
            </w:pPr>
            <w:r w:rsidRPr="00964E9D">
              <w:rPr>
                <w:rFonts w:ascii="Aptos Display" w:eastAsia="Aptos Display" w:hAnsi="Aptos Display" w:cs="Aptos Display"/>
                <w:b/>
                <w:bCs/>
                <w:color w:val="000000" w:themeColor="text1"/>
                <w:sz w:val="22"/>
                <w:szCs w:val="22"/>
              </w:rPr>
              <w:t>Not Yet Demonstrated – To Do In Spring</w:t>
            </w:r>
          </w:p>
        </w:tc>
        <w:tc>
          <w:tcPr>
            <w:tcW w:w="63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BE3FF4A" w14:textId="77777777" w:rsidR="00964E9D" w:rsidRPr="00964E9D" w:rsidRDefault="00964E9D" w:rsidP="004D7013">
            <w:pPr>
              <w:rPr>
                <w:rFonts w:ascii="Aptos Display" w:eastAsia="Aptos Display" w:hAnsi="Aptos Display" w:cs="Aptos Display"/>
                <w:b/>
                <w:bCs/>
                <w:color w:val="000000" w:themeColor="text1"/>
                <w:sz w:val="22"/>
                <w:szCs w:val="22"/>
              </w:rPr>
            </w:pPr>
            <w:r w:rsidRPr="00964E9D">
              <w:rPr>
                <w:rFonts w:ascii="Aptos" w:eastAsia="Aptos" w:hAnsi="Aptos" w:cs="Aptos"/>
                <w:color w:val="000000" w:themeColor="text1"/>
                <w:sz w:val="18"/>
                <w:szCs w:val="18"/>
              </w:rPr>
              <w:t>Student did not have an opportunity to demonstrate this competency during Fall Semester. This will be completed during Spring Semester. NOTE that this rating is not allowed for Competency 1.</w:t>
            </w:r>
          </w:p>
        </w:tc>
      </w:tr>
      <w:tr w:rsidR="00964E9D" w:rsidRPr="00964E9D" w14:paraId="07BCEF96" w14:textId="77777777" w:rsidTr="003D6172">
        <w:trPr>
          <w:trHeight w:val="300"/>
        </w:trPr>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E13CB99" w14:textId="77777777" w:rsidR="00964E9D" w:rsidRPr="00964E9D" w:rsidRDefault="00964E9D" w:rsidP="004D7013">
            <w:pPr>
              <w:rPr>
                <w:rFonts w:ascii="Aptos Display" w:eastAsia="Aptos Display" w:hAnsi="Aptos Display" w:cs="Aptos Display"/>
                <w:color w:val="000000" w:themeColor="text1"/>
                <w:sz w:val="22"/>
                <w:szCs w:val="22"/>
              </w:rPr>
            </w:pPr>
            <w:r w:rsidRPr="00964E9D">
              <w:rPr>
                <w:rFonts w:ascii="Aptos Display" w:eastAsia="Aptos Display" w:hAnsi="Aptos Display" w:cs="Aptos Display"/>
                <w:b/>
                <w:color w:val="000000" w:themeColor="text1"/>
                <w:sz w:val="22"/>
                <w:szCs w:val="22"/>
              </w:rPr>
              <w:t>0</w:t>
            </w:r>
          </w:p>
        </w:tc>
        <w:tc>
          <w:tcPr>
            <w:tcW w:w="2430" w:type="dxa"/>
            <w:tcBorders>
              <w:top w:val="nil"/>
              <w:left w:val="single" w:sz="6" w:space="0" w:color="000000" w:themeColor="text1"/>
              <w:bottom w:val="single" w:sz="6" w:space="0" w:color="000000" w:themeColor="text1"/>
              <w:right w:val="single" w:sz="6" w:space="0" w:color="000000" w:themeColor="text1"/>
            </w:tcBorders>
            <w:tcMar>
              <w:left w:w="105" w:type="dxa"/>
              <w:right w:w="105" w:type="dxa"/>
            </w:tcMar>
          </w:tcPr>
          <w:p w14:paraId="18768DC4" w14:textId="77777777" w:rsidR="00964E9D" w:rsidRPr="00964E9D" w:rsidRDefault="00964E9D" w:rsidP="004D7013">
            <w:pPr>
              <w:rPr>
                <w:rFonts w:ascii="Aptos" w:eastAsia="Aptos" w:hAnsi="Aptos" w:cs="Aptos"/>
                <w:color w:val="000000" w:themeColor="text1"/>
                <w:sz w:val="22"/>
                <w:szCs w:val="22"/>
              </w:rPr>
            </w:pPr>
            <w:r w:rsidRPr="00964E9D">
              <w:rPr>
                <w:rFonts w:ascii="Aptos" w:eastAsia="Aptos" w:hAnsi="Aptos" w:cs="Aptos"/>
                <w:b/>
                <w:color w:val="000000" w:themeColor="text1"/>
                <w:sz w:val="22"/>
                <w:szCs w:val="22"/>
              </w:rPr>
              <w:t>No Competence Demonstrated</w:t>
            </w:r>
          </w:p>
        </w:tc>
        <w:tc>
          <w:tcPr>
            <w:tcW w:w="63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729623C" w14:textId="77777777" w:rsidR="00964E9D" w:rsidRPr="00964E9D" w:rsidRDefault="00964E9D" w:rsidP="004D7013">
            <w:pPr>
              <w:rPr>
                <w:rFonts w:ascii="Aptos" w:eastAsia="Aptos" w:hAnsi="Aptos" w:cs="Aptos"/>
                <w:color w:val="000000" w:themeColor="text1"/>
                <w:sz w:val="18"/>
                <w:szCs w:val="18"/>
              </w:rPr>
            </w:pPr>
            <w:r w:rsidRPr="00964E9D">
              <w:rPr>
                <w:rFonts w:ascii="Aptos" w:eastAsia="Aptos" w:hAnsi="Aptos" w:cs="Aptos"/>
                <w:color w:val="000000" w:themeColor="text1"/>
                <w:sz w:val="18"/>
                <w:szCs w:val="18"/>
              </w:rPr>
              <w:t>Student does not demonstrate competency with this behavior.</w:t>
            </w:r>
          </w:p>
          <w:p w14:paraId="29AA5CF5" w14:textId="77777777" w:rsidR="00964E9D" w:rsidRPr="00964E9D" w:rsidRDefault="00964E9D" w:rsidP="004D7013">
            <w:pPr>
              <w:rPr>
                <w:rFonts w:ascii="Aptos" w:eastAsia="Aptos" w:hAnsi="Aptos" w:cs="Aptos"/>
                <w:color w:val="000000" w:themeColor="text1"/>
                <w:sz w:val="18"/>
                <w:szCs w:val="18"/>
              </w:rPr>
            </w:pPr>
            <w:r w:rsidRPr="00964E9D">
              <w:rPr>
                <w:rFonts w:ascii="Aptos" w:eastAsia="Aptos" w:hAnsi="Aptos" w:cs="Aptos"/>
                <w:i/>
                <w:color w:val="000000" w:themeColor="text1"/>
                <w:sz w:val="18"/>
                <w:szCs w:val="18"/>
              </w:rPr>
              <w:t>No demonstration of behavior</w:t>
            </w:r>
          </w:p>
        </w:tc>
      </w:tr>
      <w:tr w:rsidR="00964E9D" w:rsidRPr="00964E9D" w14:paraId="751C6688" w14:textId="77777777" w:rsidTr="003D6172">
        <w:trPr>
          <w:trHeight w:val="300"/>
        </w:trPr>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63FF307" w14:textId="77777777" w:rsidR="00964E9D" w:rsidRPr="00964E9D" w:rsidRDefault="00964E9D" w:rsidP="004D7013">
            <w:pPr>
              <w:rPr>
                <w:rFonts w:ascii="Aptos Display" w:eastAsia="Aptos Display" w:hAnsi="Aptos Display" w:cs="Aptos Display"/>
                <w:color w:val="000000" w:themeColor="text1"/>
                <w:sz w:val="22"/>
                <w:szCs w:val="22"/>
              </w:rPr>
            </w:pPr>
            <w:r w:rsidRPr="00964E9D">
              <w:rPr>
                <w:rFonts w:ascii="Aptos Display" w:eastAsia="Aptos Display" w:hAnsi="Aptos Display" w:cs="Aptos Display"/>
                <w:b/>
                <w:color w:val="000000" w:themeColor="text1"/>
                <w:sz w:val="22"/>
                <w:szCs w:val="22"/>
              </w:rPr>
              <w:t>1</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E5B53D3" w14:textId="77777777" w:rsidR="00964E9D" w:rsidRPr="00964E9D" w:rsidRDefault="00964E9D" w:rsidP="004D7013">
            <w:pPr>
              <w:rPr>
                <w:rFonts w:ascii="Aptos" w:eastAsia="Aptos" w:hAnsi="Aptos" w:cs="Aptos"/>
                <w:color w:val="000000" w:themeColor="text1"/>
                <w:sz w:val="22"/>
                <w:szCs w:val="22"/>
              </w:rPr>
            </w:pPr>
            <w:r w:rsidRPr="00964E9D">
              <w:rPr>
                <w:rFonts w:ascii="Aptos" w:eastAsia="Aptos" w:hAnsi="Aptos" w:cs="Aptos"/>
                <w:b/>
                <w:color w:val="000000" w:themeColor="text1"/>
                <w:sz w:val="22"/>
                <w:szCs w:val="22"/>
              </w:rPr>
              <w:t>Limited Competence</w:t>
            </w:r>
          </w:p>
        </w:tc>
        <w:tc>
          <w:tcPr>
            <w:tcW w:w="63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0AB77ED" w14:textId="77777777" w:rsidR="00964E9D" w:rsidRPr="00964E9D" w:rsidRDefault="00964E9D" w:rsidP="004D7013">
            <w:pPr>
              <w:rPr>
                <w:rFonts w:ascii="Aptos" w:eastAsia="Aptos" w:hAnsi="Aptos" w:cs="Aptos"/>
                <w:color w:val="000000" w:themeColor="text1"/>
                <w:sz w:val="18"/>
                <w:szCs w:val="18"/>
              </w:rPr>
            </w:pPr>
            <w:r w:rsidRPr="00964E9D">
              <w:rPr>
                <w:rFonts w:ascii="Aptos" w:eastAsia="Aptos" w:hAnsi="Aptos" w:cs="Aptos"/>
                <w:color w:val="000000" w:themeColor="text1"/>
                <w:sz w:val="18"/>
                <w:szCs w:val="18"/>
              </w:rPr>
              <w:t>Student rarely demonstrates competency with this behavior.</w:t>
            </w:r>
          </w:p>
          <w:p w14:paraId="2D24BABB" w14:textId="77777777" w:rsidR="00964E9D" w:rsidRPr="00964E9D" w:rsidRDefault="00964E9D" w:rsidP="004D7013">
            <w:pPr>
              <w:rPr>
                <w:rFonts w:ascii="Aptos" w:eastAsia="Aptos" w:hAnsi="Aptos" w:cs="Aptos"/>
                <w:color w:val="000000" w:themeColor="text1"/>
                <w:sz w:val="18"/>
                <w:szCs w:val="18"/>
              </w:rPr>
            </w:pPr>
            <w:r w:rsidRPr="00964E9D">
              <w:rPr>
                <w:rFonts w:ascii="Aptos" w:eastAsia="Aptos" w:hAnsi="Aptos" w:cs="Aptos"/>
                <w:i/>
                <w:color w:val="000000" w:themeColor="text1"/>
                <w:sz w:val="18"/>
                <w:szCs w:val="18"/>
              </w:rPr>
              <w:t>Demonstrates this behavior 60% of the time</w:t>
            </w:r>
          </w:p>
        </w:tc>
      </w:tr>
      <w:tr w:rsidR="00964E9D" w:rsidRPr="00964E9D" w14:paraId="5AED3D28" w14:textId="77777777" w:rsidTr="003D6172">
        <w:trPr>
          <w:trHeight w:val="300"/>
        </w:trPr>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D965E00" w14:textId="77777777" w:rsidR="00964E9D" w:rsidRPr="00964E9D" w:rsidRDefault="00964E9D" w:rsidP="004D7013">
            <w:pPr>
              <w:rPr>
                <w:rFonts w:ascii="Aptos Display" w:eastAsia="Aptos Display" w:hAnsi="Aptos Display" w:cs="Aptos Display"/>
                <w:color w:val="000000" w:themeColor="text1"/>
                <w:sz w:val="22"/>
                <w:szCs w:val="22"/>
              </w:rPr>
            </w:pPr>
            <w:r w:rsidRPr="00964E9D">
              <w:rPr>
                <w:rFonts w:ascii="Aptos Display" w:eastAsia="Aptos Display" w:hAnsi="Aptos Display" w:cs="Aptos Display"/>
                <w:b/>
                <w:color w:val="000000" w:themeColor="text1"/>
                <w:sz w:val="22"/>
                <w:szCs w:val="22"/>
              </w:rPr>
              <w:t>2</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CA103BC" w14:textId="77777777" w:rsidR="00964E9D" w:rsidRPr="00964E9D" w:rsidRDefault="00964E9D" w:rsidP="004D7013">
            <w:pPr>
              <w:rPr>
                <w:rFonts w:ascii="Aptos" w:eastAsia="Aptos" w:hAnsi="Aptos" w:cs="Aptos"/>
                <w:color w:val="000000" w:themeColor="text1"/>
                <w:sz w:val="22"/>
                <w:szCs w:val="22"/>
              </w:rPr>
            </w:pPr>
            <w:r w:rsidRPr="00964E9D">
              <w:rPr>
                <w:rFonts w:ascii="Aptos" w:eastAsia="Aptos" w:hAnsi="Aptos" w:cs="Aptos"/>
                <w:b/>
                <w:color w:val="000000" w:themeColor="text1"/>
                <w:sz w:val="22"/>
                <w:szCs w:val="22"/>
              </w:rPr>
              <w:t>Emerging Competence</w:t>
            </w:r>
          </w:p>
        </w:tc>
        <w:tc>
          <w:tcPr>
            <w:tcW w:w="63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819260D" w14:textId="77777777" w:rsidR="00964E9D" w:rsidRPr="00964E9D" w:rsidRDefault="00964E9D" w:rsidP="004D7013">
            <w:pPr>
              <w:rPr>
                <w:rFonts w:ascii="Aptos" w:eastAsia="Aptos" w:hAnsi="Aptos" w:cs="Aptos"/>
                <w:color w:val="000000" w:themeColor="text1"/>
                <w:sz w:val="18"/>
                <w:szCs w:val="18"/>
              </w:rPr>
            </w:pPr>
            <w:r w:rsidRPr="00964E9D">
              <w:rPr>
                <w:rFonts w:ascii="Aptos" w:eastAsia="Aptos" w:hAnsi="Aptos" w:cs="Aptos"/>
                <w:color w:val="000000" w:themeColor="text1"/>
                <w:sz w:val="18"/>
                <w:szCs w:val="18"/>
              </w:rPr>
              <w:t>Student demonstrates inconsistent competency with this behavior and/or requires additional coaching or support in practice of this behavior.</w:t>
            </w:r>
          </w:p>
          <w:p w14:paraId="77D5AA25" w14:textId="77777777" w:rsidR="00964E9D" w:rsidRPr="00964E9D" w:rsidRDefault="00964E9D" w:rsidP="004D7013">
            <w:pPr>
              <w:rPr>
                <w:rFonts w:ascii="Aptos" w:eastAsia="Aptos" w:hAnsi="Aptos" w:cs="Aptos"/>
                <w:color w:val="000000" w:themeColor="text1"/>
                <w:sz w:val="18"/>
                <w:szCs w:val="18"/>
              </w:rPr>
            </w:pPr>
            <w:r w:rsidRPr="00964E9D">
              <w:rPr>
                <w:rFonts w:ascii="Aptos" w:eastAsia="Aptos" w:hAnsi="Aptos" w:cs="Aptos"/>
                <w:i/>
                <w:color w:val="000000" w:themeColor="text1"/>
                <w:sz w:val="18"/>
                <w:szCs w:val="18"/>
              </w:rPr>
              <w:t>Demonstrates this behavior 70% of the time</w:t>
            </w:r>
          </w:p>
        </w:tc>
      </w:tr>
      <w:tr w:rsidR="00964E9D" w:rsidRPr="00964E9D" w14:paraId="49F75AB6" w14:textId="77777777" w:rsidTr="003D6172">
        <w:trPr>
          <w:trHeight w:val="300"/>
        </w:trPr>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A502123" w14:textId="77777777" w:rsidR="00964E9D" w:rsidRPr="00964E9D" w:rsidRDefault="00964E9D" w:rsidP="004D7013">
            <w:pPr>
              <w:rPr>
                <w:rFonts w:ascii="Aptos Display" w:eastAsia="Aptos Display" w:hAnsi="Aptos Display" w:cs="Aptos Display"/>
                <w:color w:val="000000" w:themeColor="text1"/>
                <w:sz w:val="22"/>
                <w:szCs w:val="22"/>
              </w:rPr>
            </w:pPr>
            <w:r w:rsidRPr="00964E9D">
              <w:rPr>
                <w:rFonts w:ascii="Aptos Display" w:eastAsia="Aptos Display" w:hAnsi="Aptos Display" w:cs="Aptos Display"/>
                <w:b/>
                <w:color w:val="000000" w:themeColor="text1"/>
                <w:sz w:val="22"/>
                <w:szCs w:val="22"/>
              </w:rPr>
              <w:t>3</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F143459" w14:textId="77777777" w:rsidR="00964E9D" w:rsidRPr="00964E9D" w:rsidRDefault="00964E9D" w:rsidP="004D7013">
            <w:pPr>
              <w:rPr>
                <w:rFonts w:ascii="Aptos" w:eastAsia="Aptos" w:hAnsi="Aptos" w:cs="Aptos"/>
                <w:color w:val="000000" w:themeColor="text1"/>
                <w:sz w:val="22"/>
                <w:szCs w:val="22"/>
              </w:rPr>
            </w:pPr>
            <w:r w:rsidRPr="00964E9D">
              <w:rPr>
                <w:rFonts w:ascii="Aptos" w:eastAsia="Aptos" w:hAnsi="Aptos" w:cs="Aptos"/>
                <w:b/>
                <w:color w:val="000000" w:themeColor="text1"/>
                <w:sz w:val="22"/>
                <w:szCs w:val="22"/>
              </w:rPr>
              <w:t>Developed Competence</w:t>
            </w:r>
          </w:p>
        </w:tc>
        <w:tc>
          <w:tcPr>
            <w:tcW w:w="63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529251B" w14:textId="77777777" w:rsidR="00964E9D" w:rsidRPr="00964E9D" w:rsidRDefault="00964E9D" w:rsidP="004D7013">
            <w:pPr>
              <w:rPr>
                <w:rFonts w:ascii="Aptos" w:eastAsia="Aptos" w:hAnsi="Aptos" w:cs="Aptos"/>
                <w:color w:val="000000" w:themeColor="text1"/>
                <w:sz w:val="18"/>
                <w:szCs w:val="18"/>
              </w:rPr>
            </w:pPr>
            <w:r w:rsidRPr="00964E9D">
              <w:rPr>
                <w:rFonts w:ascii="Aptos" w:eastAsia="Aptos" w:hAnsi="Aptos" w:cs="Aptos"/>
                <w:color w:val="000000" w:themeColor="text1"/>
                <w:sz w:val="18"/>
                <w:szCs w:val="18"/>
              </w:rPr>
              <w:t>Student demonstrates initial level of competency with this behavior but will benefit from additional practice.</w:t>
            </w:r>
          </w:p>
          <w:p w14:paraId="2681506E" w14:textId="77777777" w:rsidR="00964E9D" w:rsidRPr="00964E9D" w:rsidRDefault="00964E9D" w:rsidP="004D7013">
            <w:pPr>
              <w:rPr>
                <w:rFonts w:ascii="Aptos" w:eastAsia="Aptos" w:hAnsi="Aptos" w:cs="Aptos"/>
                <w:color w:val="000000" w:themeColor="text1"/>
                <w:sz w:val="18"/>
                <w:szCs w:val="18"/>
              </w:rPr>
            </w:pPr>
            <w:r w:rsidRPr="00964E9D">
              <w:rPr>
                <w:rFonts w:ascii="Aptos" w:eastAsia="Aptos" w:hAnsi="Aptos" w:cs="Aptos"/>
                <w:i/>
                <w:color w:val="000000" w:themeColor="text1"/>
                <w:sz w:val="18"/>
                <w:szCs w:val="18"/>
              </w:rPr>
              <w:t>Demonstrates this behavior 80% of the time</w:t>
            </w:r>
          </w:p>
        </w:tc>
      </w:tr>
      <w:tr w:rsidR="00964E9D" w:rsidRPr="00964E9D" w14:paraId="695F11A2" w14:textId="77777777" w:rsidTr="003D6172">
        <w:trPr>
          <w:trHeight w:val="300"/>
        </w:trPr>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15FCE49" w14:textId="77777777" w:rsidR="00964E9D" w:rsidRPr="00964E9D" w:rsidRDefault="00964E9D" w:rsidP="004D7013">
            <w:pPr>
              <w:rPr>
                <w:rFonts w:ascii="Aptos Display" w:eastAsia="Aptos Display" w:hAnsi="Aptos Display" w:cs="Aptos Display"/>
                <w:color w:val="000000" w:themeColor="text1"/>
                <w:sz w:val="22"/>
                <w:szCs w:val="22"/>
              </w:rPr>
            </w:pPr>
            <w:r w:rsidRPr="00964E9D">
              <w:rPr>
                <w:rFonts w:ascii="Aptos Display" w:eastAsia="Aptos Display" w:hAnsi="Aptos Display" w:cs="Aptos Display"/>
                <w:b/>
                <w:color w:val="000000" w:themeColor="text1"/>
                <w:sz w:val="22"/>
                <w:szCs w:val="22"/>
              </w:rPr>
              <w:t>4</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3799C03" w14:textId="77777777" w:rsidR="00964E9D" w:rsidRPr="00964E9D" w:rsidRDefault="00964E9D" w:rsidP="004D7013">
            <w:pPr>
              <w:rPr>
                <w:rFonts w:ascii="Aptos" w:eastAsia="Aptos" w:hAnsi="Aptos" w:cs="Aptos"/>
                <w:color w:val="000000" w:themeColor="text1"/>
                <w:sz w:val="22"/>
                <w:szCs w:val="22"/>
              </w:rPr>
            </w:pPr>
            <w:r w:rsidRPr="00964E9D">
              <w:rPr>
                <w:rFonts w:ascii="Aptos" w:eastAsia="Aptos" w:hAnsi="Aptos" w:cs="Aptos"/>
                <w:b/>
                <w:color w:val="000000" w:themeColor="text1"/>
                <w:sz w:val="22"/>
                <w:szCs w:val="22"/>
              </w:rPr>
              <w:t>Strong Competence</w:t>
            </w:r>
          </w:p>
        </w:tc>
        <w:tc>
          <w:tcPr>
            <w:tcW w:w="63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B630299" w14:textId="77777777" w:rsidR="00964E9D" w:rsidRPr="00964E9D" w:rsidRDefault="00964E9D" w:rsidP="004D7013">
            <w:pPr>
              <w:rPr>
                <w:rFonts w:ascii="Aptos" w:eastAsia="Aptos" w:hAnsi="Aptos" w:cs="Aptos"/>
                <w:color w:val="000000" w:themeColor="text1"/>
                <w:sz w:val="18"/>
                <w:szCs w:val="18"/>
              </w:rPr>
            </w:pPr>
            <w:r w:rsidRPr="00964E9D">
              <w:rPr>
                <w:rFonts w:ascii="Aptos" w:eastAsia="Aptos" w:hAnsi="Aptos" w:cs="Aptos"/>
                <w:color w:val="000000" w:themeColor="text1"/>
                <w:sz w:val="18"/>
                <w:szCs w:val="18"/>
              </w:rPr>
              <w:t>Student routinely demonstrates competency with this behavior in increasingly complex situations.</w:t>
            </w:r>
          </w:p>
          <w:p w14:paraId="10676374" w14:textId="77777777" w:rsidR="00964E9D" w:rsidRPr="00964E9D" w:rsidRDefault="00964E9D" w:rsidP="004D7013">
            <w:pPr>
              <w:rPr>
                <w:rFonts w:ascii="Aptos" w:eastAsia="Aptos" w:hAnsi="Aptos" w:cs="Aptos"/>
                <w:color w:val="000000" w:themeColor="text1"/>
                <w:sz w:val="18"/>
                <w:szCs w:val="18"/>
              </w:rPr>
            </w:pPr>
            <w:r w:rsidRPr="00964E9D">
              <w:rPr>
                <w:rFonts w:ascii="Aptos" w:eastAsia="Aptos" w:hAnsi="Aptos" w:cs="Aptos"/>
                <w:i/>
                <w:color w:val="000000" w:themeColor="text1"/>
                <w:sz w:val="18"/>
                <w:szCs w:val="18"/>
              </w:rPr>
              <w:t>Demonstrates this behavior 90% of the time</w:t>
            </w:r>
          </w:p>
        </w:tc>
      </w:tr>
      <w:tr w:rsidR="00964E9D" w14:paraId="5BC62E02" w14:textId="77777777" w:rsidTr="003D6172">
        <w:trPr>
          <w:trHeight w:val="300"/>
        </w:trPr>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F347267" w14:textId="77777777" w:rsidR="00964E9D" w:rsidRPr="00964E9D" w:rsidRDefault="00964E9D" w:rsidP="004D7013">
            <w:pPr>
              <w:rPr>
                <w:rFonts w:ascii="Aptos Display" w:eastAsia="Aptos Display" w:hAnsi="Aptos Display" w:cs="Aptos Display"/>
                <w:color w:val="000000" w:themeColor="text1"/>
                <w:sz w:val="22"/>
                <w:szCs w:val="22"/>
              </w:rPr>
            </w:pPr>
            <w:r w:rsidRPr="00964E9D">
              <w:rPr>
                <w:rFonts w:ascii="Aptos Display" w:eastAsia="Aptos Display" w:hAnsi="Aptos Display" w:cs="Aptos Display"/>
                <w:b/>
                <w:color w:val="000000" w:themeColor="text1"/>
                <w:sz w:val="22"/>
                <w:szCs w:val="22"/>
              </w:rPr>
              <w:t>5</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A15D19B" w14:textId="77777777" w:rsidR="00964E9D" w:rsidRPr="00964E9D" w:rsidRDefault="00964E9D" w:rsidP="004D7013">
            <w:pPr>
              <w:rPr>
                <w:rFonts w:ascii="Aptos" w:eastAsia="Aptos" w:hAnsi="Aptos" w:cs="Aptos"/>
                <w:color w:val="000000" w:themeColor="text1"/>
                <w:sz w:val="22"/>
                <w:szCs w:val="22"/>
              </w:rPr>
            </w:pPr>
            <w:r w:rsidRPr="00964E9D">
              <w:rPr>
                <w:rFonts w:ascii="Aptos" w:eastAsia="Aptos" w:hAnsi="Aptos" w:cs="Aptos"/>
                <w:b/>
                <w:color w:val="000000" w:themeColor="text1"/>
                <w:sz w:val="22"/>
                <w:szCs w:val="22"/>
              </w:rPr>
              <w:t>Full Competence</w:t>
            </w:r>
          </w:p>
        </w:tc>
        <w:tc>
          <w:tcPr>
            <w:tcW w:w="63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216E845" w14:textId="77777777" w:rsidR="00964E9D" w:rsidRPr="00964E9D" w:rsidRDefault="00964E9D" w:rsidP="004D7013">
            <w:pPr>
              <w:rPr>
                <w:rFonts w:ascii="Aptos" w:eastAsia="Aptos" w:hAnsi="Aptos" w:cs="Aptos"/>
                <w:color w:val="000000" w:themeColor="text1"/>
                <w:sz w:val="18"/>
                <w:szCs w:val="18"/>
              </w:rPr>
            </w:pPr>
            <w:r w:rsidRPr="00964E9D">
              <w:rPr>
                <w:rFonts w:ascii="Aptos" w:eastAsia="Aptos" w:hAnsi="Aptos" w:cs="Aptos"/>
                <w:color w:val="000000" w:themeColor="text1"/>
                <w:sz w:val="18"/>
                <w:szCs w:val="18"/>
              </w:rPr>
              <w:t>Student demonstrates competency with this behavior autonomously in all practice situations and/or is capable of supporting others in their use/development of this behavior.</w:t>
            </w:r>
          </w:p>
          <w:p w14:paraId="53D98B69" w14:textId="77777777" w:rsidR="00964E9D" w:rsidRDefault="00964E9D" w:rsidP="004D7013">
            <w:pPr>
              <w:rPr>
                <w:rFonts w:ascii="Aptos" w:eastAsia="Aptos" w:hAnsi="Aptos" w:cs="Aptos"/>
                <w:color w:val="000000" w:themeColor="text1"/>
                <w:sz w:val="18"/>
                <w:szCs w:val="18"/>
              </w:rPr>
            </w:pPr>
            <w:r w:rsidRPr="00964E9D">
              <w:rPr>
                <w:rFonts w:ascii="Aptos" w:eastAsia="Aptos" w:hAnsi="Aptos" w:cs="Aptos"/>
                <w:i/>
                <w:color w:val="000000" w:themeColor="text1"/>
                <w:sz w:val="18"/>
                <w:szCs w:val="18"/>
              </w:rPr>
              <w:t>Demonstrates this behavior 100% of the time</w:t>
            </w:r>
          </w:p>
        </w:tc>
      </w:tr>
    </w:tbl>
    <w:p w14:paraId="4E6802D6" w14:textId="729EA564" w:rsidR="004671F3" w:rsidRDefault="004671F3" w:rsidP="004671F3">
      <w:pPr>
        <w:spacing w:after="193"/>
        <w:ind w:right="11"/>
      </w:pPr>
    </w:p>
    <w:p w14:paraId="0741B82B" w14:textId="02F301EA" w:rsidR="004671F3" w:rsidRDefault="004671F3" w:rsidP="004671F3">
      <w:pPr>
        <w:ind w:left="810" w:right="11"/>
        <w:rPr>
          <w:i/>
          <w:iCs/>
        </w:rPr>
      </w:pPr>
      <w:r w:rsidRPr="00B869ED">
        <w:rPr>
          <w:b/>
          <w:bCs/>
        </w:rPr>
        <w:t>NOTE</w:t>
      </w:r>
      <w:r w:rsidRPr="00B869ED">
        <w:t xml:space="preserve">: </w:t>
      </w:r>
      <w:r w:rsidRPr="00B869ED">
        <w:rPr>
          <w:i/>
          <w:iCs/>
        </w:rPr>
        <w:t>The ratings that a student receives on this evaluation do not translate</w:t>
      </w:r>
      <w:r w:rsidR="00424375">
        <w:rPr>
          <w:i/>
          <w:iCs/>
        </w:rPr>
        <w:t xml:space="preserve"> directly</w:t>
      </w:r>
      <w:r w:rsidRPr="00B869ED">
        <w:rPr>
          <w:i/>
          <w:iCs/>
        </w:rPr>
        <w:t xml:space="preserve"> into a letter grade. Rather, this evaluation is</w:t>
      </w:r>
      <w:r w:rsidR="00424375">
        <w:rPr>
          <w:i/>
          <w:iCs/>
        </w:rPr>
        <w:t xml:space="preserve"> primarily</w:t>
      </w:r>
      <w:r w:rsidRPr="00B869ED">
        <w:rPr>
          <w:i/>
          <w:iCs/>
        </w:rPr>
        <w:t xml:space="preserve"> designed </w:t>
      </w:r>
      <w:r w:rsidR="00424375">
        <w:rPr>
          <w:i/>
          <w:iCs/>
        </w:rPr>
        <w:t>as a tool to provide</w:t>
      </w:r>
      <w:r w:rsidRPr="00B869ED">
        <w:rPr>
          <w:i/>
          <w:iCs/>
        </w:rPr>
        <w:t xml:space="preserve"> constructive feedback to assist the student in growing as a social work professional while allowing the student to engage in critical self-reflection as they move through their educational journey. </w:t>
      </w:r>
      <w:r w:rsidR="00A447F6">
        <w:rPr>
          <w:i/>
          <w:iCs/>
        </w:rPr>
        <w:t>Therefore</w:t>
      </w:r>
      <w:r w:rsidR="009437DD">
        <w:rPr>
          <w:i/>
          <w:iCs/>
        </w:rPr>
        <w:t>,</w:t>
      </w:r>
      <w:r w:rsidR="00A447F6">
        <w:rPr>
          <w:i/>
          <w:iCs/>
        </w:rPr>
        <w:t xml:space="preserve"> the Evaluation is considered Pass/Fail.</w:t>
      </w:r>
      <w:r w:rsidRPr="00B869ED">
        <w:rPr>
          <w:i/>
          <w:iCs/>
        </w:rPr>
        <w:t xml:space="preserve"> </w:t>
      </w:r>
    </w:p>
    <w:p w14:paraId="7F42F6B9" w14:textId="77777777" w:rsidR="004671F3" w:rsidRPr="003637BB" w:rsidRDefault="004671F3" w:rsidP="004671F3">
      <w:pPr>
        <w:ind w:left="810" w:right="11"/>
      </w:pPr>
    </w:p>
    <w:p w14:paraId="163E4214" w14:textId="7D8FFE3C" w:rsidR="00992C49" w:rsidRPr="002A4A53" w:rsidRDefault="002A4A53" w:rsidP="00B00800">
      <w:pPr>
        <w:pStyle w:val="Heading4"/>
      </w:pPr>
      <w:r w:rsidRPr="002A4A53">
        <w:t>Criteria for a Passing Evaluation</w:t>
      </w:r>
    </w:p>
    <w:p w14:paraId="4B5BA0A3" w14:textId="746070D7" w:rsidR="00EE61C7" w:rsidRPr="002A4A53" w:rsidRDefault="00EE61C7" w:rsidP="004671F3">
      <w:pPr>
        <w:pStyle w:val="ListParagraph"/>
        <w:spacing w:after="15" w:line="248" w:lineRule="auto"/>
        <w:ind w:left="1080" w:right="11"/>
        <w:rPr>
          <w:color w:val="000000" w:themeColor="text1"/>
        </w:rPr>
      </w:pPr>
      <w:r w:rsidRPr="002A4A53">
        <w:rPr>
          <w:color w:val="000000" w:themeColor="text1"/>
        </w:rPr>
        <w:t>The following guidelines are provided to determine if a student has successfully demonstrated competencies</w:t>
      </w:r>
      <w:r w:rsidR="002A4A53">
        <w:rPr>
          <w:color w:val="000000" w:themeColor="text1"/>
        </w:rPr>
        <w:t xml:space="preserve"> and is therefore considered passing</w:t>
      </w:r>
      <w:r w:rsidR="007C54F0">
        <w:rPr>
          <w:color w:val="000000" w:themeColor="text1"/>
        </w:rPr>
        <w:t xml:space="preserve">. </w:t>
      </w:r>
      <w:r w:rsidR="00A56D22">
        <w:rPr>
          <w:color w:val="000000" w:themeColor="text1"/>
        </w:rPr>
        <w:t xml:space="preserve">In addition to the ratings, a </w:t>
      </w:r>
      <w:r w:rsidR="00A56D22" w:rsidRPr="00A56D22">
        <w:rPr>
          <w:color w:val="000000" w:themeColor="text1"/>
        </w:rPr>
        <w:t>student</w:t>
      </w:r>
      <w:r w:rsidR="00A56D22">
        <w:rPr>
          <w:color w:val="000000" w:themeColor="text1"/>
        </w:rPr>
        <w:t xml:space="preserve"> </w:t>
      </w:r>
      <w:r w:rsidR="00A56D22" w:rsidRPr="00A56D22">
        <w:rPr>
          <w:color w:val="000000" w:themeColor="text1"/>
        </w:rPr>
        <w:t xml:space="preserve">must </w:t>
      </w:r>
      <w:r w:rsidR="00754D4C">
        <w:rPr>
          <w:color w:val="000000" w:themeColor="text1"/>
        </w:rPr>
        <w:t>complete</w:t>
      </w:r>
      <w:r w:rsidR="00FC6F75">
        <w:rPr>
          <w:color w:val="000000" w:themeColor="text1"/>
        </w:rPr>
        <w:t xml:space="preserve"> the minimum required hours in </w:t>
      </w:r>
      <w:r w:rsidR="008478B4">
        <w:rPr>
          <w:color w:val="000000" w:themeColor="text1"/>
        </w:rPr>
        <w:t>order for the Evaluation to be considered passing</w:t>
      </w:r>
      <w:r w:rsidR="00A56D22" w:rsidRPr="00A56D22">
        <w:rPr>
          <w:color w:val="000000" w:themeColor="text1"/>
        </w:rPr>
        <w:t>.</w:t>
      </w:r>
      <w:r w:rsidR="00FC6F75">
        <w:rPr>
          <w:color w:val="000000" w:themeColor="text1"/>
        </w:rPr>
        <w:t xml:space="preserve"> </w:t>
      </w:r>
      <w:r w:rsidR="007C54F0">
        <w:rPr>
          <w:color w:val="000000" w:themeColor="text1"/>
        </w:rPr>
        <w:t>A student must have a passing Evaluation in order to receive a passing grade in the Field Experience course.</w:t>
      </w:r>
    </w:p>
    <w:p w14:paraId="4B43DB5E" w14:textId="77777777" w:rsidR="00F5246D" w:rsidRDefault="00F5246D" w:rsidP="004671F3">
      <w:pPr>
        <w:spacing w:after="15" w:line="248" w:lineRule="auto"/>
        <w:ind w:right="11"/>
        <w:rPr>
          <w:color w:val="000000"/>
        </w:rPr>
      </w:pPr>
    </w:p>
    <w:p w14:paraId="05438FB3" w14:textId="35C4AC09" w:rsidR="00F5246D" w:rsidRDefault="00F5246D" w:rsidP="00CC5CC2">
      <w:pPr>
        <w:pStyle w:val="ListParagraph"/>
        <w:numPr>
          <w:ilvl w:val="0"/>
          <w:numId w:val="41"/>
        </w:numPr>
        <w:spacing w:after="15" w:line="248" w:lineRule="auto"/>
        <w:ind w:right="11"/>
        <w:rPr>
          <w:color w:val="000000"/>
        </w:rPr>
      </w:pPr>
      <w:r w:rsidRPr="467062C2">
        <w:rPr>
          <w:color w:val="000000" w:themeColor="text1"/>
        </w:rPr>
        <w:t>Fall Semester</w:t>
      </w:r>
      <w:r w:rsidR="006100FE">
        <w:rPr>
          <w:color w:val="000000" w:themeColor="text1"/>
        </w:rPr>
        <w:t>:</w:t>
      </w:r>
    </w:p>
    <w:p w14:paraId="0BEC84BF" w14:textId="451E7005" w:rsidR="00F5246D" w:rsidRPr="00B52E82" w:rsidRDefault="00F5246D" w:rsidP="00CC5CC2">
      <w:pPr>
        <w:pStyle w:val="ListParagraph"/>
        <w:numPr>
          <w:ilvl w:val="1"/>
          <w:numId w:val="41"/>
        </w:numPr>
        <w:spacing w:after="15" w:line="248" w:lineRule="auto"/>
        <w:ind w:right="11"/>
        <w:rPr>
          <w:b/>
          <w:bCs/>
          <w:color w:val="000000"/>
        </w:rPr>
      </w:pPr>
      <w:r w:rsidRPr="00B52E82">
        <w:rPr>
          <w:b/>
          <w:bCs/>
          <w:color w:val="000000"/>
        </w:rPr>
        <w:t>BSSW</w:t>
      </w:r>
      <w:r>
        <w:rPr>
          <w:b/>
          <w:bCs/>
          <w:color w:val="000000"/>
        </w:rPr>
        <w:t xml:space="preserve"> S</w:t>
      </w:r>
      <w:r w:rsidRPr="00B52E82">
        <w:rPr>
          <w:b/>
          <w:bCs/>
          <w:color w:val="000000"/>
        </w:rPr>
        <w:t>tudents</w:t>
      </w:r>
      <w:r>
        <w:rPr>
          <w:color w:val="000000"/>
        </w:rPr>
        <w:t xml:space="preserve">: In order to pass, </w:t>
      </w:r>
      <w:r w:rsidR="00103558">
        <w:rPr>
          <w:color w:val="000000"/>
        </w:rPr>
        <w:t xml:space="preserve">student </w:t>
      </w:r>
      <w:r>
        <w:rPr>
          <w:color w:val="000000"/>
        </w:rPr>
        <w:t>may not</w:t>
      </w:r>
      <w:r w:rsidRPr="00B52E82">
        <w:rPr>
          <w:color w:val="000000"/>
        </w:rPr>
        <w:t xml:space="preserve"> receive </w:t>
      </w:r>
      <w:r w:rsidR="001135A7">
        <w:rPr>
          <w:color w:val="000000"/>
        </w:rPr>
        <w:t xml:space="preserve">a </w:t>
      </w:r>
      <w:r w:rsidR="00AB17ED">
        <w:rPr>
          <w:color w:val="000000"/>
        </w:rPr>
        <w:t>“</w:t>
      </w:r>
      <w:r w:rsidR="00237C2F">
        <w:rPr>
          <w:color w:val="000000"/>
        </w:rPr>
        <w:t xml:space="preserve">1 or </w:t>
      </w:r>
      <w:r w:rsidR="00AB17ED">
        <w:rPr>
          <w:color w:val="000000"/>
        </w:rPr>
        <w:t xml:space="preserve">0” rating (Limited or No Competence) </w:t>
      </w:r>
      <w:r w:rsidRPr="00B52E82">
        <w:rPr>
          <w:color w:val="000000"/>
        </w:rPr>
        <w:t xml:space="preserve">on </w:t>
      </w:r>
      <w:r w:rsidRPr="00B52E82">
        <w:rPr>
          <w:color w:val="000000"/>
          <w:u w:val="single" w:color="000000"/>
        </w:rPr>
        <w:t>more than 30%</w:t>
      </w:r>
      <w:r w:rsidRPr="00B52E82">
        <w:rPr>
          <w:color w:val="000000"/>
        </w:rPr>
        <w:t xml:space="preserve"> of the total practice behaviors</w:t>
      </w:r>
      <w:r w:rsidR="00C334A6">
        <w:t>.</w:t>
      </w:r>
    </w:p>
    <w:p w14:paraId="0BAD4824" w14:textId="16279D81" w:rsidR="00F5246D" w:rsidRPr="00B52E82" w:rsidRDefault="00F5246D" w:rsidP="00CC5CC2">
      <w:pPr>
        <w:pStyle w:val="ListParagraph"/>
        <w:numPr>
          <w:ilvl w:val="1"/>
          <w:numId w:val="41"/>
        </w:numPr>
        <w:spacing w:after="15" w:line="248" w:lineRule="auto"/>
        <w:ind w:right="11"/>
        <w:rPr>
          <w:b/>
          <w:bCs/>
          <w:color w:val="000000"/>
        </w:rPr>
      </w:pPr>
      <w:r w:rsidRPr="00B52E82">
        <w:rPr>
          <w:b/>
          <w:bCs/>
        </w:rPr>
        <w:t xml:space="preserve">MSW Students: </w:t>
      </w:r>
      <w:r>
        <w:rPr>
          <w:color w:val="000000"/>
        </w:rPr>
        <w:t xml:space="preserve">In order to pass, </w:t>
      </w:r>
      <w:r w:rsidRPr="00B52E82">
        <w:t>may not</w:t>
      </w:r>
      <w:r w:rsidRPr="00B52E82">
        <w:rPr>
          <w:b/>
          <w:bCs/>
        </w:rPr>
        <w:t xml:space="preserve"> </w:t>
      </w:r>
      <w:r>
        <w:t xml:space="preserve">receive </w:t>
      </w:r>
      <w:r w:rsidR="0090282E">
        <w:rPr>
          <w:color w:val="000000"/>
        </w:rPr>
        <w:t>a “</w:t>
      </w:r>
      <w:r w:rsidR="00237C2F">
        <w:rPr>
          <w:color w:val="000000"/>
        </w:rPr>
        <w:t>1 or 0</w:t>
      </w:r>
      <w:r w:rsidR="0090282E">
        <w:rPr>
          <w:color w:val="000000"/>
        </w:rPr>
        <w:t xml:space="preserve">” rating (Limited or No Competence) </w:t>
      </w:r>
      <w:r>
        <w:t xml:space="preserve">on </w:t>
      </w:r>
      <w:r w:rsidRPr="00B52E82">
        <w:rPr>
          <w:u w:val="single"/>
        </w:rPr>
        <w:t>more than 20%</w:t>
      </w:r>
      <w:r>
        <w:t xml:space="preserve"> of the total practice behaviors</w:t>
      </w:r>
      <w:r w:rsidR="00C334A6">
        <w:t>.</w:t>
      </w:r>
    </w:p>
    <w:p w14:paraId="6A8F71B7" w14:textId="09D507B0" w:rsidR="00A361DF" w:rsidRPr="00B52E82" w:rsidRDefault="00A361DF" w:rsidP="00CC5CC2">
      <w:pPr>
        <w:pStyle w:val="ListParagraph"/>
        <w:numPr>
          <w:ilvl w:val="1"/>
          <w:numId w:val="41"/>
        </w:numPr>
        <w:spacing w:after="15" w:line="248" w:lineRule="auto"/>
        <w:ind w:right="11"/>
        <w:rPr>
          <w:b/>
          <w:bCs/>
          <w:i/>
          <w:iCs/>
          <w:color w:val="000000"/>
        </w:rPr>
      </w:pPr>
      <w:r w:rsidRPr="638B65B2">
        <w:rPr>
          <w:i/>
          <w:color w:val="000000" w:themeColor="text1"/>
        </w:rPr>
        <w:t>NOTE: If a student receives a “1 or 0” rating (Limited or No Competence)</w:t>
      </w:r>
      <w:r w:rsidR="000E3108">
        <w:rPr>
          <w:i/>
          <w:color w:val="000000" w:themeColor="text1"/>
        </w:rPr>
        <w:t xml:space="preserve"> </w:t>
      </w:r>
      <w:r w:rsidR="000E3108" w:rsidRPr="638B65B2">
        <w:rPr>
          <w:i/>
          <w:color w:val="000000" w:themeColor="text1"/>
        </w:rPr>
        <w:t xml:space="preserve">under </w:t>
      </w:r>
      <w:r w:rsidR="000E3108" w:rsidRPr="638B65B2">
        <w:rPr>
          <w:b/>
          <w:i/>
          <w:color w:val="000000" w:themeColor="text1"/>
        </w:rPr>
        <w:t>any</w:t>
      </w:r>
      <w:r w:rsidR="000E3108" w:rsidRPr="638B65B2">
        <w:rPr>
          <w:i/>
          <w:color w:val="000000" w:themeColor="text1"/>
        </w:rPr>
        <w:t xml:space="preserve"> practice behaviors</w:t>
      </w:r>
      <w:r w:rsidR="00482BCF">
        <w:rPr>
          <w:i/>
          <w:color w:val="000000" w:themeColor="text1"/>
        </w:rPr>
        <w:t>,</w:t>
      </w:r>
      <w:r w:rsidRPr="638B65B2">
        <w:rPr>
          <w:i/>
          <w:color w:val="000000" w:themeColor="text1"/>
        </w:rPr>
        <w:t xml:space="preserve"> or</w:t>
      </w:r>
      <w:r w:rsidR="00482BCF">
        <w:rPr>
          <w:i/>
          <w:color w:val="000000" w:themeColor="text1"/>
        </w:rPr>
        <w:t xml:space="preserve"> </w:t>
      </w:r>
      <w:r w:rsidR="00B156B8">
        <w:rPr>
          <w:i/>
          <w:color w:val="000000" w:themeColor="text1"/>
        </w:rPr>
        <w:t xml:space="preserve">5 or </w:t>
      </w:r>
      <w:r w:rsidR="00482BCF">
        <w:rPr>
          <w:i/>
          <w:color w:val="000000" w:themeColor="text1"/>
        </w:rPr>
        <w:t xml:space="preserve">more </w:t>
      </w:r>
      <w:r w:rsidRPr="638B65B2">
        <w:rPr>
          <w:i/>
          <w:color w:val="000000" w:themeColor="text1"/>
        </w:rPr>
        <w:t xml:space="preserve">N/A </w:t>
      </w:r>
      <w:r w:rsidR="00763619" w:rsidRPr="638B65B2">
        <w:rPr>
          <w:i/>
          <w:color w:val="000000" w:themeColor="text1"/>
        </w:rPr>
        <w:t>rating</w:t>
      </w:r>
      <w:r w:rsidR="00482BCF">
        <w:rPr>
          <w:i/>
          <w:color w:val="000000" w:themeColor="text1"/>
        </w:rPr>
        <w:t>s</w:t>
      </w:r>
      <w:r w:rsidRPr="638B65B2">
        <w:rPr>
          <w:i/>
          <w:color w:val="000000" w:themeColor="text1"/>
        </w:rPr>
        <w:t>, the student, agency supervisor, and F</w:t>
      </w:r>
      <w:r w:rsidR="00224103" w:rsidRPr="638B65B2">
        <w:rPr>
          <w:i/>
          <w:color w:val="000000" w:themeColor="text1"/>
        </w:rPr>
        <w:t>I</w:t>
      </w:r>
      <w:r w:rsidRPr="638B65B2">
        <w:rPr>
          <w:i/>
          <w:color w:val="000000" w:themeColor="text1"/>
        </w:rPr>
        <w:t xml:space="preserve">L will meet </w:t>
      </w:r>
      <w:r w:rsidR="00877694" w:rsidRPr="638B65B2">
        <w:rPr>
          <w:i/>
          <w:color w:val="000000" w:themeColor="text1"/>
        </w:rPr>
        <w:t>at the beginning of spring semester</w:t>
      </w:r>
      <w:r w:rsidR="00527514">
        <w:rPr>
          <w:i/>
          <w:color w:val="000000" w:themeColor="text1"/>
        </w:rPr>
        <w:t xml:space="preserve"> as part of the Internship Support Process</w:t>
      </w:r>
      <w:r w:rsidR="00877694" w:rsidRPr="638B65B2">
        <w:rPr>
          <w:i/>
          <w:color w:val="000000" w:themeColor="text1"/>
        </w:rPr>
        <w:t xml:space="preserve"> </w:t>
      </w:r>
      <w:r w:rsidRPr="638B65B2">
        <w:rPr>
          <w:i/>
          <w:color w:val="000000" w:themeColor="text1"/>
        </w:rPr>
        <w:t>to develop a</w:t>
      </w:r>
      <w:r w:rsidR="001C06F0">
        <w:rPr>
          <w:i/>
          <w:color w:val="000000" w:themeColor="text1"/>
        </w:rPr>
        <w:t>n improvement</w:t>
      </w:r>
      <w:r w:rsidRPr="638B65B2">
        <w:rPr>
          <w:i/>
          <w:color w:val="000000" w:themeColor="text1"/>
        </w:rPr>
        <w:t xml:space="preserve"> plan for the remainder of the Internship (through spring semester).</w:t>
      </w:r>
    </w:p>
    <w:p w14:paraId="4D634135" w14:textId="77777777" w:rsidR="002849EF" w:rsidRPr="00B52E82" w:rsidRDefault="002849EF" w:rsidP="004671F3">
      <w:pPr>
        <w:pStyle w:val="ListParagraph"/>
        <w:spacing w:after="15" w:line="248" w:lineRule="auto"/>
        <w:ind w:left="2520" w:right="11"/>
        <w:rPr>
          <w:b/>
          <w:bCs/>
          <w:i/>
          <w:iCs/>
          <w:color w:val="000000"/>
        </w:rPr>
      </w:pPr>
    </w:p>
    <w:p w14:paraId="70C26188" w14:textId="12C95133" w:rsidR="00F5246D" w:rsidRPr="00B52E82" w:rsidRDefault="00F5246D" w:rsidP="00CC5CC2">
      <w:pPr>
        <w:pStyle w:val="ListParagraph"/>
        <w:numPr>
          <w:ilvl w:val="0"/>
          <w:numId w:val="41"/>
        </w:numPr>
        <w:spacing w:after="15" w:line="248" w:lineRule="auto"/>
        <w:ind w:right="11"/>
        <w:rPr>
          <w:b/>
          <w:bCs/>
          <w:i/>
          <w:iCs/>
          <w:color w:val="000000"/>
        </w:rPr>
      </w:pPr>
      <w:r>
        <w:rPr>
          <w:color w:val="000000"/>
        </w:rPr>
        <w:t>Spring Semester</w:t>
      </w:r>
      <w:r w:rsidR="006100FE">
        <w:rPr>
          <w:color w:val="000000"/>
        </w:rPr>
        <w:t>:</w:t>
      </w:r>
    </w:p>
    <w:p w14:paraId="6C24995C" w14:textId="07BDD9C4" w:rsidR="00F5246D" w:rsidRPr="00B52E82" w:rsidRDefault="00F5246D" w:rsidP="00CC5CC2">
      <w:pPr>
        <w:pStyle w:val="ListParagraph"/>
        <w:numPr>
          <w:ilvl w:val="1"/>
          <w:numId w:val="41"/>
        </w:numPr>
        <w:spacing w:after="15" w:line="248" w:lineRule="auto"/>
        <w:ind w:right="11"/>
        <w:rPr>
          <w:b/>
          <w:bCs/>
          <w:color w:val="000000"/>
        </w:rPr>
      </w:pPr>
      <w:r w:rsidRPr="00B52E82">
        <w:rPr>
          <w:b/>
          <w:bCs/>
          <w:color w:val="000000"/>
        </w:rPr>
        <w:t>BSSW</w:t>
      </w:r>
      <w:r>
        <w:rPr>
          <w:b/>
          <w:bCs/>
          <w:color w:val="000000"/>
        </w:rPr>
        <w:t xml:space="preserve"> S</w:t>
      </w:r>
      <w:r w:rsidRPr="00B52E82">
        <w:rPr>
          <w:b/>
          <w:bCs/>
          <w:color w:val="000000"/>
        </w:rPr>
        <w:t>tudents</w:t>
      </w:r>
      <w:r>
        <w:rPr>
          <w:color w:val="000000"/>
        </w:rPr>
        <w:t>: In order to pass, may not</w:t>
      </w:r>
      <w:r w:rsidRPr="00B52E82">
        <w:rPr>
          <w:color w:val="000000"/>
        </w:rPr>
        <w:t xml:space="preserve"> receive </w:t>
      </w:r>
      <w:r w:rsidR="00814B0C">
        <w:rPr>
          <w:color w:val="000000"/>
        </w:rPr>
        <w:t>a “</w:t>
      </w:r>
      <w:r w:rsidR="00237C2F">
        <w:rPr>
          <w:color w:val="000000"/>
        </w:rPr>
        <w:t xml:space="preserve">2, 1, or </w:t>
      </w:r>
      <w:r w:rsidR="00814B0C">
        <w:rPr>
          <w:color w:val="000000"/>
        </w:rPr>
        <w:t>0” rating (</w:t>
      </w:r>
      <w:r w:rsidR="00237C2F">
        <w:rPr>
          <w:color w:val="000000"/>
        </w:rPr>
        <w:t xml:space="preserve">Emerging, </w:t>
      </w:r>
      <w:r w:rsidR="00814B0C">
        <w:rPr>
          <w:color w:val="000000"/>
        </w:rPr>
        <w:t>Limited</w:t>
      </w:r>
      <w:r w:rsidR="00237C2F">
        <w:rPr>
          <w:color w:val="000000"/>
        </w:rPr>
        <w:t>,</w:t>
      </w:r>
      <w:r w:rsidR="00814B0C">
        <w:rPr>
          <w:color w:val="000000"/>
        </w:rPr>
        <w:t xml:space="preserve"> or No Competence) </w:t>
      </w:r>
      <w:r w:rsidRPr="00B869ED">
        <w:rPr>
          <w:color w:val="000000"/>
        </w:rPr>
        <w:t xml:space="preserve">on </w:t>
      </w:r>
      <w:r w:rsidRPr="00B869ED">
        <w:rPr>
          <w:color w:val="000000"/>
          <w:u w:val="single" w:color="000000"/>
        </w:rPr>
        <w:t xml:space="preserve">more than </w:t>
      </w:r>
      <w:r>
        <w:rPr>
          <w:color w:val="000000"/>
          <w:u w:val="single" w:color="000000"/>
        </w:rPr>
        <w:t>3</w:t>
      </w:r>
      <w:r w:rsidRPr="00B869ED">
        <w:rPr>
          <w:color w:val="000000"/>
          <w:u w:val="single" w:color="000000"/>
        </w:rPr>
        <w:t>0%</w:t>
      </w:r>
      <w:r w:rsidRPr="00B869ED">
        <w:rPr>
          <w:color w:val="000000"/>
        </w:rPr>
        <w:t xml:space="preserve"> of the total practice behaviors</w:t>
      </w:r>
      <w:r>
        <w:rPr>
          <w:color w:val="000000"/>
        </w:rPr>
        <w:t>.</w:t>
      </w:r>
    </w:p>
    <w:p w14:paraId="531C6178" w14:textId="0DA5E853" w:rsidR="00F5246D" w:rsidRPr="00B52E82" w:rsidRDefault="00F5246D" w:rsidP="00CC5CC2">
      <w:pPr>
        <w:pStyle w:val="ListParagraph"/>
        <w:numPr>
          <w:ilvl w:val="1"/>
          <w:numId w:val="41"/>
        </w:numPr>
        <w:spacing w:after="15" w:line="248" w:lineRule="auto"/>
        <w:ind w:right="11"/>
        <w:rPr>
          <w:b/>
          <w:bCs/>
          <w:color w:val="000000"/>
        </w:rPr>
      </w:pPr>
      <w:r w:rsidRPr="00B52E82">
        <w:rPr>
          <w:b/>
          <w:bCs/>
        </w:rPr>
        <w:t xml:space="preserve">MSW Students: </w:t>
      </w:r>
      <w:r>
        <w:rPr>
          <w:color w:val="000000"/>
        </w:rPr>
        <w:t xml:space="preserve">In order to pass, </w:t>
      </w:r>
      <w:r w:rsidR="00763619">
        <w:rPr>
          <w:color w:val="000000"/>
        </w:rPr>
        <w:t>may not</w:t>
      </w:r>
      <w:r w:rsidR="00763619" w:rsidRPr="00B52E82">
        <w:rPr>
          <w:color w:val="000000"/>
        </w:rPr>
        <w:t xml:space="preserve"> receive </w:t>
      </w:r>
      <w:r w:rsidR="00763619">
        <w:rPr>
          <w:color w:val="000000"/>
        </w:rPr>
        <w:t xml:space="preserve">a “2, 1, or 0” rating (Emerging, Limited, or No Competence) </w:t>
      </w:r>
      <w:r w:rsidRPr="00B869ED">
        <w:rPr>
          <w:color w:val="000000"/>
        </w:rPr>
        <w:t xml:space="preserve">on </w:t>
      </w:r>
      <w:r w:rsidRPr="00B869ED">
        <w:rPr>
          <w:color w:val="000000"/>
          <w:u w:val="single" w:color="000000"/>
        </w:rPr>
        <w:t xml:space="preserve">more than </w:t>
      </w:r>
      <w:r>
        <w:rPr>
          <w:color w:val="000000"/>
          <w:u w:val="single" w:color="000000"/>
        </w:rPr>
        <w:t>2</w:t>
      </w:r>
      <w:r w:rsidRPr="00B869ED">
        <w:rPr>
          <w:color w:val="000000"/>
          <w:u w:val="single" w:color="000000"/>
        </w:rPr>
        <w:t>0%</w:t>
      </w:r>
      <w:r w:rsidRPr="00B869ED">
        <w:rPr>
          <w:color w:val="000000"/>
        </w:rPr>
        <w:t xml:space="preserve"> of the total practice behaviors</w:t>
      </w:r>
      <w:r>
        <w:rPr>
          <w:color w:val="000000"/>
        </w:rPr>
        <w:t>.</w:t>
      </w:r>
    </w:p>
    <w:p w14:paraId="02D42CF6" w14:textId="4658E2D9" w:rsidR="00F5246D" w:rsidRPr="00B52E82" w:rsidRDefault="00F5246D" w:rsidP="00CC5CC2">
      <w:pPr>
        <w:pStyle w:val="ListParagraph"/>
        <w:numPr>
          <w:ilvl w:val="1"/>
          <w:numId w:val="41"/>
        </w:numPr>
        <w:spacing w:after="15" w:line="248" w:lineRule="auto"/>
        <w:ind w:right="11"/>
        <w:rPr>
          <w:i/>
          <w:iCs/>
          <w:color w:val="000000"/>
        </w:rPr>
      </w:pPr>
      <w:r w:rsidRPr="467062C2">
        <w:rPr>
          <w:i/>
          <w:color w:val="000000" w:themeColor="text1"/>
        </w:rPr>
        <w:lastRenderedPageBreak/>
        <w:t xml:space="preserve">NOTE: </w:t>
      </w:r>
      <w:r w:rsidR="00C67D24">
        <w:rPr>
          <w:i/>
          <w:color w:val="000000" w:themeColor="text1"/>
        </w:rPr>
        <w:t>The N/A</w:t>
      </w:r>
      <w:r w:rsidR="00B95463">
        <w:rPr>
          <w:i/>
          <w:color w:val="000000" w:themeColor="text1"/>
        </w:rPr>
        <w:t xml:space="preserve"> rating</w:t>
      </w:r>
      <w:r w:rsidR="007C1C20">
        <w:rPr>
          <w:i/>
          <w:color w:val="000000" w:themeColor="text1"/>
        </w:rPr>
        <w:t xml:space="preserve"> </w:t>
      </w:r>
      <w:r w:rsidR="007C1C20" w:rsidRPr="467062C2">
        <w:rPr>
          <w:i/>
          <w:color w:val="000000" w:themeColor="text1"/>
        </w:rPr>
        <w:t>(No</w:t>
      </w:r>
      <w:r w:rsidR="007C1C20">
        <w:rPr>
          <w:i/>
          <w:color w:val="000000" w:themeColor="text1"/>
        </w:rPr>
        <w:t>t Yet Demonstrated</w:t>
      </w:r>
      <w:r w:rsidR="007C1C20" w:rsidRPr="467062C2">
        <w:rPr>
          <w:i/>
          <w:color w:val="000000" w:themeColor="text1"/>
        </w:rPr>
        <w:t>)</w:t>
      </w:r>
      <w:r w:rsidR="00B95463">
        <w:rPr>
          <w:i/>
          <w:color w:val="000000" w:themeColor="text1"/>
        </w:rPr>
        <w:t xml:space="preserve"> </w:t>
      </w:r>
      <w:r w:rsidR="00C67D24">
        <w:rPr>
          <w:i/>
          <w:color w:val="000000" w:themeColor="text1"/>
        </w:rPr>
        <w:t xml:space="preserve">is not available during spring semester because all students must be evaluated on all </w:t>
      </w:r>
      <w:r w:rsidR="00D040FA">
        <w:rPr>
          <w:i/>
          <w:color w:val="000000" w:themeColor="text1"/>
        </w:rPr>
        <w:t>competencies on the final evaluation.</w:t>
      </w:r>
    </w:p>
    <w:p w14:paraId="3636434F" w14:textId="77777777" w:rsidR="00EE61C7" w:rsidRPr="00B869ED" w:rsidRDefault="00EE61C7" w:rsidP="004671F3"/>
    <w:p w14:paraId="5AC0F567" w14:textId="65FA70DF" w:rsidR="00EE61C7" w:rsidRPr="001A09F5" w:rsidRDefault="55F1381B" w:rsidP="00B00800">
      <w:pPr>
        <w:pStyle w:val="Heading4"/>
      </w:pPr>
      <w:r>
        <w:t xml:space="preserve">Process for Completing </w:t>
      </w:r>
      <w:r w:rsidR="32408F34">
        <w:t>Internship</w:t>
      </w:r>
      <w:r>
        <w:t xml:space="preserve"> Evaluations</w:t>
      </w:r>
    </w:p>
    <w:p w14:paraId="37936A1A" w14:textId="77777777" w:rsidR="00EE61C7" w:rsidRPr="00B869ED" w:rsidRDefault="00EE61C7" w:rsidP="00F308D9"/>
    <w:p w14:paraId="2D5A40B0" w14:textId="0DA6B19D" w:rsidR="00EE61C7" w:rsidRDefault="55F1381B" w:rsidP="00F308D9">
      <w:pPr>
        <w:spacing w:after="15" w:line="248" w:lineRule="auto"/>
        <w:ind w:left="1080" w:right="11"/>
        <w:rPr>
          <w:color w:val="000000" w:themeColor="text1"/>
        </w:rPr>
      </w:pPr>
      <w:r>
        <w:t xml:space="preserve">Evaluations for students in both programs (BSSW and MSW) will be completed through the Sonia database. </w:t>
      </w:r>
      <w:r w:rsidRPr="402E03A5">
        <w:rPr>
          <w:color w:val="000000" w:themeColor="text1"/>
        </w:rPr>
        <w:t xml:space="preserve">Detailed instructions on how to complete this evaluation can be found in the Sonia Guide </w:t>
      </w:r>
      <w:r w:rsidR="62CD76FC" w:rsidRPr="402E03A5">
        <w:rPr>
          <w:color w:val="000000" w:themeColor="text1"/>
        </w:rPr>
        <w:t>(</w:t>
      </w:r>
      <w:r w:rsidR="0081103D">
        <w:rPr>
          <w:color w:val="000000" w:themeColor="text1"/>
        </w:rPr>
        <w:t>linked on the</w:t>
      </w:r>
      <w:r w:rsidR="00322966">
        <w:rPr>
          <w:color w:val="000000" w:themeColor="text1"/>
        </w:rPr>
        <w:t xml:space="preserve"> OSWI</w:t>
      </w:r>
      <w:r w:rsidR="0081103D">
        <w:rPr>
          <w:color w:val="000000" w:themeColor="text1"/>
        </w:rPr>
        <w:t xml:space="preserve"> website </w:t>
      </w:r>
      <w:r w:rsidR="62CD76FC" w:rsidRPr="402E03A5">
        <w:rPr>
          <w:color w:val="000000" w:themeColor="text1"/>
        </w:rPr>
        <w:t xml:space="preserve">for both </w:t>
      </w:r>
      <w:hyperlink r:id="rId46">
        <w:r w:rsidR="62CD76FC" w:rsidRPr="402E03A5">
          <w:rPr>
            <w:rStyle w:val="Hyperlink"/>
          </w:rPr>
          <w:t>students</w:t>
        </w:r>
      </w:hyperlink>
      <w:r w:rsidR="62CD76FC" w:rsidRPr="402E03A5">
        <w:rPr>
          <w:color w:val="000000" w:themeColor="text1"/>
        </w:rPr>
        <w:t xml:space="preserve"> and </w:t>
      </w:r>
      <w:hyperlink r:id="rId47">
        <w:r w:rsidR="62CD76FC" w:rsidRPr="402E03A5">
          <w:rPr>
            <w:rStyle w:val="Hyperlink"/>
          </w:rPr>
          <w:t>agencies</w:t>
        </w:r>
      </w:hyperlink>
      <w:r w:rsidR="62CD76FC" w:rsidRPr="402E03A5">
        <w:rPr>
          <w:color w:val="000000" w:themeColor="text1"/>
        </w:rPr>
        <w:t xml:space="preserve">) </w:t>
      </w:r>
      <w:r w:rsidRPr="402E03A5">
        <w:rPr>
          <w:color w:val="000000" w:themeColor="text1"/>
        </w:rPr>
        <w:t xml:space="preserve">and will also be shared by the Office of </w:t>
      </w:r>
      <w:r w:rsidR="17CA4EF1" w:rsidRPr="402E03A5">
        <w:rPr>
          <w:color w:val="000000" w:themeColor="text1"/>
        </w:rPr>
        <w:t>Social Work Internships</w:t>
      </w:r>
      <w:r w:rsidRPr="402E03A5">
        <w:rPr>
          <w:color w:val="000000" w:themeColor="text1"/>
        </w:rPr>
        <w:t xml:space="preserve"> when the evaluation process begins. </w:t>
      </w:r>
    </w:p>
    <w:p w14:paraId="7A706039" w14:textId="77777777" w:rsidR="00EE61C7" w:rsidRDefault="00EE61C7" w:rsidP="00F308D9">
      <w:pPr>
        <w:spacing w:after="15" w:line="248" w:lineRule="auto"/>
        <w:ind w:left="1080" w:right="11"/>
        <w:rPr>
          <w:color w:val="000000" w:themeColor="text1"/>
        </w:rPr>
      </w:pPr>
    </w:p>
    <w:p w14:paraId="056352DC" w14:textId="2D08BBFC" w:rsidR="000B4416" w:rsidRDefault="55F1381B" w:rsidP="00F308D9">
      <w:pPr>
        <w:ind w:left="1080"/>
        <w:rPr>
          <w:color w:val="000000" w:themeColor="text1"/>
        </w:rPr>
      </w:pPr>
      <w:r w:rsidRPr="402E03A5">
        <w:rPr>
          <w:color w:val="000000" w:themeColor="text1"/>
        </w:rPr>
        <w:t xml:space="preserve">The process for completing the </w:t>
      </w:r>
      <w:r w:rsidR="00EC5C41" w:rsidRPr="402E03A5">
        <w:rPr>
          <w:color w:val="000000" w:themeColor="text1"/>
        </w:rPr>
        <w:t>Internship</w:t>
      </w:r>
      <w:r w:rsidRPr="402E03A5">
        <w:rPr>
          <w:color w:val="000000" w:themeColor="text1"/>
        </w:rPr>
        <w:t xml:space="preserve"> Evaluation is in and of itself a critical professional development skill and is designed to mirror what might be expected at annual performance review.  The Evaluation process includes the student, the agency, and the </w:t>
      </w:r>
      <w:r w:rsidR="00A40B73">
        <w:rPr>
          <w:color w:val="000000" w:themeColor="text1"/>
        </w:rPr>
        <w:t>FIL</w:t>
      </w:r>
      <w:r w:rsidR="00FB48E0">
        <w:rPr>
          <w:color w:val="000000" w:themeColor="text1"/>
        </w:rPr>
        <w:t>,</w:t>
      </w:r>
      <w:r w:rsidRPr="402E03A5">
        <w:rPr>
          <w:color w:val="000000" w:themeColor="text1"/>
        </w:rPr>
        <w:t xml:space="preserve"> and is designed according to the following steps:</w:t>
      </w:r>
    </w:p>
    <w:p w14:paraId="67E41F36" w14:textId="28CE175F" w:rsidR="00EE61C7" w:rsidRPr="00B869ED" w:rsidRDefault="00EE61C7" w:rsidP="00F308D9">
      <w:r>
        <w:rPr>
          <w:color w:val="000000" w:themeColor="text1"/>
        </w:rPr>
        <w:t xml:space="preserve">  </w:t>
      </w:r>
    </w:p>
    <w:p w14:paraId="7848538A" w14:textId="2A2B802E" w:rsidR="00D5323B" w:rsidRPr="00D5323B" w:rsidRDefault="55F1381B" w:rsidP="00CC5CC2">
      <w:pPr>
        <w:pStyle w:val="ListParagraph"/>
        <w:numPr>
          <w:ilvl w:val="0"/>
          <w:numId w:val="39"/>
        </w:numPr>
        <w:spacing w:after="187" w:line="248" w:lineRule="auto"/>
        <w:ind w:left="1440" w:right="11"/>
        <w:rPr>
          <w:color w:val="000000"/>
        </w:rPr>
      </w:pPr>
      <w:r w:rsidRPr="402E03A5">
        <w:rPr>
          <w:b/>
          <w:bCs/>
          <w:color w:val="000000" w:themeColor="text1"/>
          <w:u w:val="single"/>
        </w:rPr>
        <w:t>Step 1</w:t>
      </w:r>
      <w:r w:rsidRPr="402E03A5">
        <w:rPr>
          <w:color w:val="000000" w:themeColor="text1"/>
          <w:u w:val="single"/>
        </w:rPr>
        <w:t>: Student Self-Reflection</w:t>
      </w:r>
    </w:p>
    <w:p w14:paraId="358E543A" w14:textId="3F09DBF6" w:rsidR="00EE61C7" w:rsidRPr="0058546E" w:rsidRDefault="55F1381B" w:rsidP="00D5323B">
      <w:pPr>
        <w:pStyle w:val="ListParagraph"/>
        <w:numPr>
          <w:ilvl w:val="2"/>
          <w:numId w:val="39"/>
        </w:numPr>
        <w:spacing w:after="187" w:line="248" w:lineRule="auto"/>
        <w:ind w:right="11"/>
        <w:rPr>
          <w:color w:val="000000"/>
        </w:rPr>
      </w:pPr>
      <w:r w:rsidRPr="402E03A5">
        <w:rPr>
          <w:color w:val="000000" w:themeColor="text1"/>
        </w:rPr>
        <w:t xml:space="preserve">The student first completes a self-evaluation, including ratings for each competency and all required comment sections, through the Sonia </w:t>
      </w:r>
      <w:r w:rsidR="5CE57256" w:rsidRPr="402E03A5">
        <w:rPr>
          <w:color w:val="000000" w:themeColor="text1"/>
        </w:rPr>
        <w:t xml:space="preserve">internship </w:t>
      </w:r>
      <w:r w:rsidRPr="402E03A5">
        <w:rPr>
          <w:color w:val="000000" w:themeColor="text1"/>
        </w:rPr>
        <w:t xml:space="preserve">database.  This is an opportunity for the student to reflect on their own growth, learning, and professional development throughout the semester.   </w:t>
      </w:r>
    </w:p>
    <w:p w14:paraId="37EEBFC2" w14:textId="59164F53" w:rsidR="0058546E" w:rsidRPr="00D5323B" w:rsidRDefault="0058546E" w:rsidP="00D5323B">
      <w:pPr>
        <w:pStyle w:val="ListParagraph"/>
        <w:numPr>
          <w:ilvl w:val="2"/>
          <w:numId w:val="39"/>
        </w:numPr>
        <w:spacing w:after="187" w:line="248" w:lineRule="auto"/>
        <w:ind w:right="11"/>
        <w:rPr>
          <w:color w:val="000000"/>
        </w:rPr>
      </w:pPr>
      <w:r>
        <w:rPr>
          <w:color w:val="000000" w:themeColor="text1"/>
        </w:rPr>
        <w:t xml:space="preserve">At this time students will enter their accrued number of hours so far, and </w:t>
      </w:r>
      <w:r w:rsidR="00A07B11">
        <w:rPr>
          <w:color w:val="000000" w:themeColor="text1"/>
        </w:rPr>
        <w:t>if they have not yet met the minimum hours required, will outline a plan for completion and estimated completion date.</w:t>
      </w:r>
    </w:p>
    <w:p w14:paraId="39E96E07" w14:textId="1540CF95" w:rsidR="00D5323B" w:rsidRPr="00D5323B" w:rsidRDefault="00D5323B" w:rsidP="00D5323B">
      <w:pPr>
        <w:pStyle w:val="ListParagraph"/>
        <w:numPr>
          <w:ilvl w:val="2"/>
          <w:numId w:val="39"/>
        </w:numPr>
        <w:spacing w:after="187" w:line="248" w:lineRule="auto"/>
        <w:ind w:right="11"/>
        <w:rPr>
          <w:color w:val="000000"/>
        </w:rPr>
      </w:pPr>
      <w:r w:rsidRPr="0089676A">
        <w:rPr>
          <w:color w:val="000000"/>
        </w:rPr>
        <w:t xml:space="preserve">The Evaluation will show in the Sonia database as completed at step </w:t>
      </w:r>
      <w:r>
        <w:rPr>
          <w:color w:val="000000"/>
        </w:rPr>
        <w:t>1</w:t>
      </w:r>
      <w:r w:rsidRPr="0089676A">
        <w:rPr>
          <w:color w:val="000000"/>
        </w:rPr>
        <w:t xml:space="preserve"> of 4.</w:t>
      </w:r>
    </w:p>
    <w:p w14:paraId="07CEF885" w14:textId="7A760464" w:rsidR="0086756A" w:rsidRPr="0086756A" w:rsidRDefault="55F1381B" w:rsidP="001D7DBC">
      <w:pPr>
        <w:pStyle w:val="ListParagraph"/>
        <w:numPr>
          <w:ilvl w:val="0"/>
          <w:numId w:val="39"/>
        </w:numPr>
        <w:spacing w:after="187" w:line="248" w:lineRule="auto"/>
        <w:ind w:left="1440" w:right="11"/>
        <w:rPr>
          <w:color w:val="000000"/>
        </w:rPr>
      </w:pPr>
      <w:r w:rsidRPr="402E03A5">
        <w:rPr>
          <w:b/>
          <w:bCs/>
          <w:color w:val="000000" w:themeColor="text1"/>
          <w:u w:val="single"/>
        </w:rPr>
        <w:t>Step 2</w:t>
      </w:r>
      <w:r w:rsidRPr="402E03A5">
        <w:rPr>
          <w:color w:val="000000" w:themeColor="text1"/>
          <w:u w:val="single"/>
        </w:rPr>
        <w:t>: Agency Feedback</w:t>
      </w:r>
      <w:r w:rsidR="00A52328">
        <w:rPr>
          <w:color w:val="000000" w:themeColor="text1"/>
          <w:u w:val="single"/>
        </w:rPr>
        <w:t xml:space="preserve"> and Evaluation Conference</w:t>
      </w:r>
    </w:p>
    <w:p w14:paraId="31197AF0" w14:textId="0CC90BCB" w:rsidR="00197D91" w:rsidRPr="00197D91" w:rsidRDefault="55F1381B" w:rsidP="00D02650">
      <w:pPr>
        <w:pStyle w:val="ListParagraph"/>
        <w:numPr>
          <w:ilvl w:val="2"/>
          <w:numId w:val="39"/>
        </w:numPr>
        <w:spacing w:after="187" w:line="248" w:lineRule="auto"/>
        <w:ind w:right="11"/>
        <w:rPr>
          <w:color w:val="000000"/>
        </w:rPr>
      </w:pPr>
      <w:r w:rsidRPr="402E03A5">
        <w:rPr>
          <w:color w:val="000000" w:themeColor="text1"/>
        </w:rPr>
        <w:t xml:space="preserve">Agency supervisor(s) will then complete their portion of the evaluation of student via the Sonia </w:t>
      </w:r>
      <w:r w:rsidR="59202565" w:rsidRPr="402E03A5">
        <w:rPr>
          <w:color w:val="000000" w:themeColor="text1"/>
        </w:rPr>
        <w:t>internship</w:t>
      </w:r>
      <w:r w:rsidRPr="402E03A5">
        <w:rPr>
          <w:color w:val="000000" w:themeColor="text1"/>
        </w:rPr>
        <w:t xml:space="preserve"> database. </w:t>
      </w:r>
      <w:r w:rsidR="00D06AEB">
        <w:rPr>
          <w:color w:val="000000" w:themeColor="text1"/>
        </w:rPr>
        <w:t>C</w:t>
      </w:r>
      <w:r w:rsidRPr="402E03A5">
        <w:rPr>
          <w:color w:val="000000" w:themeColor="text1"/>
        </w:rPr>
        <w:t xml:space="preserve">omments are required </w:t>
      </w:r>
      <w:r w:rsidR="00D06AEB">
        <w:rPr>
          <w:color w:val="000000" w:themeColor="text1"/>
        </w:rPr>
        <w:t xml:space="preserve">under each competency to ensure that the </w:t>
      </w:r>
      <w:r w:rsidR="0064163C">
        <w:rPr>
          <w:color w:val="000000" w:themeColor="text1"/>
        </w:rPr>
        <w:t>evaluation is a meaningful learning opportunity</w:t>
      </w:r>
      <w:r w:rsidRPr="402E03A5">
        <w:rPr>
          <w:color w:val="000000" w:themeColor="text1"/>
        </w:rPr>
        <w:t xml:space="preserve">. </w:t>
      </w:r>
      <w:r w:rsidR="000313F3">
        <w:rPr>
          <w:color w:val="000000" w:themeColor="text1"/>
        </w:rPr>
        <w:t xml:space="preserve">The Evaluation should be submitted prior to the Evaluation Conference so that students have </w:t>
      </w:r>
      <w:r w:rsidR="00DA6652">
        <w:rPr>
          <w:color w:val="000000" w:themeColor="text1"/>
        </w:rPr>
        <w:t>an opportunity to receive it and prepare in advance for the Evaluation Conference</w:t>
      </w:r>
      <w:r w:rsidR="000313F3">
        <w:rPr>
          <w:color w:val="000000" w:themeColor="text1"/>
        </w:rPr>
        <w:t xml:space="preserve">. </w:t>
      </w:r>
    </w:p>
    <w:p w14:paraId="7121E629" w14:textId="456F4646" w:rsidR="00D02650" w:rsidRPr="00D02650" w:rsidRDefault="00EE61C7" w:rsidP="00FD0B64">
      <w:pPr>
        <w:pStyle w:val="ListParagraph"/>
        <w:numPr>
          <w:ilvl w:val="2"/>
          <w:numId w:val="39"/>
        </w:numPr>
        <w:spacing w:after="187" w:line="248" w:lineRule="auto"/>
        <w:ind w:right="11"/>
        <w:rPr>
          <w:color w:val="000000"/>
        </w:rPr>
      </w:pPr>
      <w:r w:rsidRPr="4E92D523">
        <w:rPr>
          <w:b/>
          <w:i/>
          <w:color w:val="000000" w:themeColor="text1"/>
        </w:rPr>
        <w:t>NOTE:</w:t>
      </w:r>
      <w:r w:rsidRPr="4E92D523">
        <w:rPr>
          <w:i/>
          <w:color w:val="000000" w:themeColor="text1"/>
        </w:rPr>
        <w:t xml:space="preserve"> In cases where a student has multiple supervisors</w:t>
      </w:r>
      <w:r w:rsidR="00F71DE2">
        <w:rPr>
          <w:i/>
          <w:color w:val="000000" w:themeColor="text1"/>
        </w:rPr>
        <w:t xml:space="preserve"> (e.g. TS and SWS)</w:t>
      </w:r>
      <w:r w:rsidR="00C83526">
        <w:rPr>
          <w:i/>
          <w:color w:val="000000" w:themeColor="text1"/>
        </w:rPr>
        <w:t>,</w:t>
      </w:r>
      <w:r w:rsidR="00EF1EED">
        <w:rPr>
          <w:i/>
          <w:color w:val="000000" w:themeColor="text1"/>
        </w:rPr>
        <w:t xml:space="preserve"> </w:t>
      </w:r>
      <w:r w:rsidR="009C3E26">
        <w:rPr>
          <w:i/>
          <w:color w:val="000000" w:themeColor="text1"/>
        </w:rPr>
        <w:t>they</w:t>
      </w:r>
      <w:r w:rsidR="003F4AE9">
        <w:rPr>
          <w:i/>
          <w:color w:val="000000" w:themeColor="text1"/>
        </w:rPr>
        <w:t xml:space="preserve"> must</w:t>
      </w:r>
      <w:r w:rsidR="009C3E26">
        <w:rPr>
          <w:i/>
          <w:color w:val="000000" w:themeColor="text1"/>
        </w:rPr>
        <w:t xml:space="preserve"> be in contact to</w:t>
      </w:r>
      <w:r w:rsidR="003F4AE9">
        <w:rPr>
          <w:i/>
          <w:color w:val="000000" w:themeColor="text1"/>
        </w:rPr>
        <w:t xml:space="preserve"> coordinate </w:t>
      </w:r>
      <w:r w:rsidR="004976F8">
        <w:rPr>
          <w:i/>
          <w:color w:val="000000" w:themeColor="text1"/>
        </w:rPr>
        <w:t>the completion</w:t>
      </w:r>
      <w:r w:rsidR="00EF1EED">
        <w:rPr>
          <w:i/>
          <w:color w:val="000000" w:themeColor="text1"/>
        </w:rPr>
        <w:t xml:space="preserve"> of the Evaluation</w:t>
      </w:r>
      <w:r w:rsidR="008624C4">
        <w:rPr>
          <w:i/>
          <w:color w:val="000000" w:themeColor="text1"/>
        </w:rPr>
        <w:t xml:space="preserve">. </w:t>
      </w:r>
      <w:r w:rsidR="00F14AF7">
        <w:rPr>
          <w:i/>
          <w:color w:val="000000" w:themeColor="text1"/>
        </w:rPr>
        <w:t>Both</w:t>
      </w:r>
      <w:r w:rsidR="008624C4">
        <w:rPr>
          <w:i/>
          <w:color w:val="000000" w:themeColor="text1"/>
        </w:rPr>
        <w:t xml:space="preserve"> TS and SWS </w:t>
      </w:r>
      <w:r w:rsidR="001B5AD6">
        <w:rPr>
          <w:i/>
          <w:color w:val="000000" w:themeColor="text1"/>
        </w:rPr>
        <w:t xml:space="preserve">are </w:t>
      </w:r>
      <w:r w:rsidRPr="4E92D523">
        <w:rPr>
          <w:i/>
          <w:color w:val="000000" w:themeColor="text1"/>
        </w:rPr>
        <w:t xml:space="preserve">expected to review and contribute to the student’s </w:t>
      </w:r>
      <w:r w:rsidR="00206E3D">
        <w:rPr>
          <w:i/>
          <w:color w:val="000000" w:themeColor="text1"/>
        </w:rPr>
        <w:t>E</w:t>
      </w:r>
      <w:r w:rsidRPr="4E92D523">
        <w:rPr>
          <w:i/>
          <w:color w:val="000000" w:themeColor="text1"/>
        </w:rPr>
        <w:t>valuation</w:t>
      </w:r>
      <w:r w:rsidR="00206E3D">
        <w:rPr>
          <w:i/>
          <w:color w:val="000000" w:themeColor="text1"/>
        </w:rPr>
        <w:t xml:space="preserve"> as they</w:t>
      </w:r>
      <w:r w:rsidRPr="4E92D523">
        <w:rPr>
          <w:i/>
          <w:color w:val="000000" w:themeColor="text1"/>
        </w:rPr>
        <w:t xml:space="preserve"> each hold different knowledge and awareness of the student’s performance; the Task Supervisor has the most direct observation of the student’s practice, while the</w:t>
      </w:r>
      <w:r w:rsidR="00A03BB2" w:rsidRPr="4E92D523">
        <w:rPr>
          <w:i/>
          <w:color w:val="000000" w:themeColor="text1"/>
        </w:rPr>
        <w:t xml:space="preserve"> SWS</w:t>
      </w:r>
      <w:r w:rsidRPr="4E92D523">
        <w:rPr>
          <w:i/>
          <w:color w:val="000000" w:themeColor="text1"/>
        </w:rPr>
        <w:t xml:space="preserve"> holds awareness of professional social work</w:t>
      </w:r>
      <w:r w:rsidR="00A03BB2" w:rsidRPr="4E92D523">
        <w:rPr>
          <w:i/>
          <w:color w:val="000000" w:themeColor="text1"/>
        </w:rPr>
        <w:t xml:space="preserve"> ethics and</w:t>
      </w:r>
      <w:r w:rsidRPr="4E92D523">
        <w:rPr>
          <w:i/>
          <w:color w:val="000000" w:themeColor="text1"/>
        </w:rPr>
        <w:t xml:space="preserve"> competencies.</w:t>
      </w:r>
      <w:r w:rsidR="006E319A" w:rsidRPr="4E92D523">
        <w:rPr>
          <w:i/>
          <w:color w:val="000000" w:themeColor="text1"/>
        </w:rPr>
        <w:t xml:space="preserve"> It is highly recommended that whoever has the most direct observation of the student’s performance be the person to complete the</w:t>
      </w:r>
      <w:r w:rsidR="00773C2E" w:rsidRPr="4E92D523">
        <w:rPr>
          <w:i/>
          <w:color w:val="000000" w:themeColor="text1"/>
        </w:rPr>
        <w:t xml:space="preserve"> numerical</w:t>
      </w:r>
      <w:r w:rsidR="006E319A" w:rsidRPr="4E92D523">
        <w:rPr>
          <w:i/>
          <w:color w:val="000000" w:themeColor="text1"/>
        </w:rPr>
        <w:t xml:space="preserve"> rating</w:t>
      </w:r>
      <w:r w:rsidR="00B90D4D" w:rsidRPr="4E92D523">
        <w:rPr>
          <w:i/>
          <w:color w:val="000000" w:themeColor="text1"/>
        </w:rPr>
        <w:t xml:space="preserve">s of each practice behavior. </w:t>
      </w:r>
      <w:r w:rsidRPr="4E92D523">
        <w:rPr>
          <w:i/>
          <w:color w:val="000000" w:themeColor="text1"/>
        </w:rPr>
        <w:t xml:space="preserve"> </w:t>
      </w:r>
    </w:p>
    <w:p w14:paraId="00E297FA" w14:textId="268E8E0C" w:rsidR="00D02650" w:rsidRPr="00F328AB" w:rsidRDefault="00122216" w:rsidP="00F328AB">
      <w:pPr>
        <w:pStyle w:val="ListParagraph"/>
        <w:numPr>
          <w:ilvl w:val="3"/>
          <w:numId w:val="39"/>
        </w:numPr>
        <w:spacing w:after="187" w:line="248" w:lineRule="auto"/>
        <w:ind w:right="11"/>
        <w:rPr>
          <w:color w:val="000000"/>
        </w:rPr>
      </w:pPr>
      <w:r w:rsidRPr="00D02650">
        <w:rPr>
          <w:b/>
          <w:i/>
          <w:color w:val="000000"/>
        </w:rPr>
        <w:t>When the off-site SWS is provided by the agency:</w:t>
      </w:r>
      <w:r w:rsidRPr="00D02650">
        <w:rPr>
          <w:i/>
          <w:color w:val="000000"/>
        </w:rPr>
        <w:t xml:space="preserve"> </w:t>
      </w:r>
      <w:r w:rsidR="00A03BB2" w:rsidRPr="00D02650">
        <w:rPr>
          <w:i/>
          <w:color w:val="000000"/>
        </w:rPr>
        <w:t>TS and SWS</w:t>
      </w:r>
      <w:r w:rsidR="00EE61C7" w:rsidRPr="00D02650">
        <w:rPr>
          <w:i/>
          <w:color w:val="000000"/>
        </w:rPr>
        <w:t xml:space="preserve"> </w:t>
      </w:r>
      <w:r w:rsidR="00A76BCA">
        <w:rPr>
          <w:i/>
          <w:color w:val="000000"/>
        </w:rPr>
        <w:t xml:space="preserve">may </w:t>
      </w:r>
      <w:r w:rsidR="00AD4F6C">
        <w:rPr>
          <w:i/>
          <w:color w:val="000000"/>
        </w:rPr>
        <w:t xml:space="preserve">schedule a time to </w:t>
      </w:r>
      <w:r w:rsidR="00EE61C7" w:rsidRPr="00D02650">
        <w:rPr>
          <w:i/>
          <w:color w:val="000000"/>
        </w:rPr>
        <w:t>complet</w:t>
      </w:r>
      <w:r w:rsidR="00AB4DF8" w:rsidRPr="00D02650">
        <w:rPr>
          <w:i/>
          <w:color w:val="000000"/>
        </w:rPr>
        <w:t>e</w:t>
      </w:r>
      <w:r w:rsidR="00EE61C7" w:rsidRPr="00D02650">
        <w:rPr>
          <w:i/>
          <w:color w:val="000000"/>
        </w:rPr>
        <w:t xml:space="preserve"> the </w:t>
      </w:r>
      <w:r w:rsidR="00AB4DF8" w:rsidRPr="00D02650">
        <w:rPr>
          <w:i/>
          <w:color w:val="000000"/>
        </w:rPr>
        <w:t>E</w:t>
      </w:r>
      <w:r w:rsidR="00EE61C7" w:rsidRPr="00D02650">
        <w:rPr>
          <w:i/>
          <w:color w:val="000000"/>
        </w:rPr>
        <w:t>valuation</w:t>
      </w:r>
      <w:r w:rsidR="006E319A" w:rsidRPr="00D02650">
        <w:rPr>
          <w:i/>
          <w:color w:val="000000"/>
        </w:rPr>
        <w:t xml:space="preserve"> together</w:t>
      </w:r>
      <w:r w:rsidR="00EE61C7" w:rsidRPr="00D02650">
        <w:rPr>
          <w:i/>
          <w:color w:val="000000"/>
        </w:rPr>
        <w:t>.</w:t>
      </w:r>
      <w:r w:rsidR="00E4063C" w:rsidRPr="00E4063C">
        <w:rPr>
          <w:i/>
          <w:color w:val="000000" w:themeColor="text1"/>
        </w:rPr>
        <w:t xml:space="preserve"> </w:t>
      </w:r>
      <w:r w:rsidR="0027562E">
        <w:rPr>
          <w:i/>
          <w:color w:val="000000" w:themeColor="text1"/>
        </w:rPr>
        <w:t>Or</w:t>
      </w:r>
      <w:r w:rsidR="00D2173F">
        <w:rPr>
          <w:i/>
          <w:color w:val="000000" w:themeColor="text1"/>
        </w:rPr>
        <w:t xml:space="preserve"> </w:t>
      </w:r>
      <w:r w:rsidR="00AD4F6C">
        <w:rPr>
          <w:i/>
          <w:color w:val="000000" w:themeColor="text1"/>
        </w:rPr>
        <w:t xml:space="preserve">they may </w:t>
      </w:r>
      <w:r w:rsidR="00642E6E">
        <w:rPr>
          <w:i/>
          <w:color w:val="000000" w:themeColor="text1"/>
        </w:rPr>
        <w:t>complete it separately</w:t>
      </w:r>
      <w:r w:rsidR="00763A9C">
        <w:rPr>
          <w:i/>
          <w:color w:val="000000" w:themeColor="text1"/>
        </w:rPr>
        <w:t xml:space="preserve">; </w:t>
      </w:r>
      <w:r w:rsidR="0033455F">
        <w:rPr>
          <w:i/>
          <w:color w:val="000000" w:themeColor="text1"/>
        </w:rPr>
        <w:t>in this scenario</w:t>
      </w:r>
      <w:r w:rsidR="000D35B1">
        <w:rPr>
          <w:i/>
          <w:color w:val="000000" w:themeColor="text1"/>
        </w:rPr>
        <w:t xml:space="preserve">, whoever enters first would click “Save Draft” until the other has </w:t>
      </w:r>
      <w:r w:rsidR="000D35B1">
        <w:rPr>
          <w:i/>
          <w:color w:val="000000" w:themeColor="text1"/>
        </w:rPr>
        <w:lastRenderedPageBreak/>
        <w:t>had an opportunity to enter theirs as well.</w:t>
      </w:r>
      <w:r w:rsidR="000D35B1">
        <w:rPr>
          <w:color w:val="000000"/>
        </w:rPr>
        <w:t xml:space="preserve"> </w:t>
      </w:r>
      <w:r w:rsidR="00F328AB">
        <w:rPr>
          <w:i/>
          <w:color w:val="000000" w:themeColor="text1"/>
        </w:rPr>
        <w:t>O</w:t>
      </w:r>
      <w:r w:rsidR="003C2B16" w:rsidRPr="00F328AB">
        <w:rPr>
          <w:i/>
          <w:color w:val="000000" w:themeColor="text1"/>
        </w:rPr>
        <w:t>nce both supervisors have entered their ratings and feedback</w:t>
      </w:r>
      <w:r w:rsidR="00B776C0">
        <w:rPr>
          <w:i/>
          <w:color w:val="000000" w:themeColor="text1"/>
        </w:rPr>
        <w:t>, and they agree that the Evaluation is complete,</w:t>
      </w:r>
      <w:r w:rsidR="003C2B16" w:rsidRPr="00F328AB">
        <w:rPr>
          <w:i/>
          <w:color w:val="000000" w:themeColor="text1"/>
        </w:rPr>
        <w:t xml:space="preserve"> then </w:t>
      </w:r>
      <w:r w:rsidR="00F24CEA">
        <w:rPr>
          <w:i/>
          <w:color w:val="000000" w:themeColor="text1"/>
        </w:rPr>
        <w:t xml:space="preserve">either </w:t>
      </w:r>
      <w:r w:rsidR="003C2B16" w:rsidRPr="00F328AB">
        <w:rPr>
          <w:i/>
          <w:color w:val="000000" w:themeColor="text1"/>
        </w:rPr>
        <w:t xml:space="preserve">one </w:t>
      </w:r>
      <w:r w:rsidR="00F24CEA">
        <w:rPr>
          <w:i/>
          <w:color w:val="000000" w:themeColor="text1"/>
        </w:rPr>
        <w:t xml:space="preserve">may </w:t>
      </w:r>
      <w:r w:rsidR="00FF3191">
        <w:rPr>
          <w:i/>
          <w:color w:val="000000" w:themeColor="text1"/>
        </w:rPr>
        <w:t>click</w:t>
      </w:r>
      <w:r w:rsidR="003E776E" w:rsidRPr="00F328AB">
        <w:rPr>
          <w:i/>
          <w:color w:val="000000" w:themeColor="text1"/>
        </w:rPr>
        <w:t xml:space="preserve"> </w:t>
      </w:r>
      <w:r w:rsidR="00B776C0">
        <w:rPr>
          <w:i/>
          <w:color w:val="000000" w:themeColor="text1"/>
        </w:rPr>
        <w:t>“S</w:t>
      </w:r>
      <w:r w:rsidR="003E776E" w:rsidRPr="00F328AB">
        <w:rPr>
          <w:i/>
          <w:color w:val="000000" w:themeColor="text1"/>
        </w:rPr>
        <w:t>ubmit.</w:t>
      </w:r>
      <w:r w:rsidR="00B776C0">
        <w:rPr>
          <w:i/>
          <w:color w:val="000000" w:themeColor="text1"/>
        </w:rPr>
        <w:t>”</w:t>
      </w:r>
      <w:r w:rsidR="003E776E" w:rsidRPr="00F328AB">
        <w:rPr>
          <w:i/>
          <w:color w:val="000000" w:themeColor="text1"/>
        </w:rPr>
        <w:t xml:space="preserve"> </w:t>
      </w:r>
    </w:p>
    <w:p w14:paraId="0EC8B920" w14:textId="5985DAE2" w:rsidR="00613D48" w:rsidRPr="000C2C7F" w:rsidRDefault="007F7811" w:rsidP="00CB5DC0">
      <w:pPr>
        <w:pStyle w:val="ListParagraph"/>
        <w:numPr>
          <w:ilvl w:val="3"/>
          <w:numId w:val="39"/>
        </w:numPr>
        <w:spacing w:after="187" w:line="248" w:lineRule="auto"/>
        <w:ind w:right="11"/>
        <w:rPr>
          <w:color w:val="000000"/>
        </w:rPr>
      </w:pPr>
      <w:r w:rsidRPr="5DC028CE">
        <w:rPr>
          <w:b/>
          <w:i/>
          <w:color w:val="000000" w:themeColor="text1"/>
        </w:rPr>
        <w:t>When the off-site SWS role is</w:t>
      </w:r>
      <w:r>
        <w:rPr>
          <w:b/>
          <w:i/>
          <w:color w:val="000000" w:themeColor="text1"/>
        </w:rPr>
        <w:t xml:space="preserve"> provided by the University (FIL)</w:t>
      </w:r>
      <w:r w:rsidRPr="5DC028CE">
        <w:rPr>
          <w:b/>
          <w:i/>
          <w:color w:val="000000" w:themeColor="text1"/>
        </w:rPr>
        <w:t>:</w:t>
      </w:r>
      <w:r>
        <w:rPr>
          <w:b/>
          <w:i/>
          <w:color w:val="000000" w:themeColor="text1"/>
        </w:rPr>
        <w:t xml:space="preserve"> </w:t>
      </w:r>
      <w:r w:rsidR="00D548F4" w:rsidRPr="4E92D523">
        <w:rPr>
          <w:i/>
          <w:color w:val="000000" w:themeColor="text1"/>
        </w:rPr>
        <w:t>the FIL will</w:t>
      </w:r>
      <w:r w:rsidR="00AB4DF8" w:rsidRPr="4E92D523">
        <w:rPr>
          <w:i/>
          <w:color w:val="000000" w:themeColor="text1"/>
        </w:rPr>
        <w:t xml:space="preserve"> </w:t>
      </w:r>
      <w:r w:rsidR="002376F8">
        <w:rPr>
          <w:i/>
          <w:color w:val="000000" w:themeColor="text1"/>
        </w:rPr>
        <w:t>enter</w:t>
      </w:r>
      <w:r w:rsidR="00AB4DF8" w:rsidRPr="4E92D523">
        <w:rPr>
          <w:i/>
          <w:color w:val="000000" w:themeColor="text1"/>
        </w:rPr>
        <w:t xml:space="preserve"> their comments as “Save Draft</w:t>
      </w:r>
      <w:r w:rsidR="0037153B" w:rsidRPr="4E92D523">
        <w:rPr>
          <w:i/>
          <w:color w:val="000000" w:themeColor="text1"/>
        </w:rPr>
        <w:t>” prior to the Evaluation Conference so that they are visible to the student and agency.</w:t>
      </w:r>
      <w:r w:rsidR="00572404" w:rsidRPr="4E92D523">
        <w:rPr>
          <w:i/>
          <w:color w:val="000000" w:themeColor="text1"/>
        </w:rPr>
        <w:t xml:space="preserve"> </w:t>
      </w:r>
      <w:r w:rsidR="00A82939" w:rsidRPr="4E92D523">
        <w:rPr>
          <w:i/>
          <w:color w:val="000000" w:themeColor="text1"/>
        </w:rPr>
        <w:t xml:space="preserve">At this time the </w:t>
      </w:r>
      <w:r w:rsidR="00572404" w:rsidRPr="4E92D523">
        <w:rPr>
          <w:i/>
          <w:color w:val="000000" w:themeColor="text1"/>
        </w:rPr>
        <w:t xml:space="preserve">FIL will </w:t>
      </w:r>
      <w:r w:rsidR="00A82939" w:rsidRPr="4E92D523">
        <w:rPr>
          <w:i/>
          <w:color w:val="000000" w:themeColor="text1"/>
        </w:rPr>
        <w:t xml:space="preserve">also </w:t>
      </w:r>
      <w:r w:rsidR="00572404" w:rsidRPr="4E92D523">
        <w:rPr>
          <w:i/>
          <w:color w:val="000000" w:themeColor="text1"/>
        </w:rPr>
        <w:t xml:space="preserve">review </w:t>
      </w:r>
      <w:r w:rsidR="00E27718" w:rsidRPr="4E92D523">
        <w:rPr>
          <w:i/>
          <w:color w:val="000000" w:themeColor="text1"/>
        </w:rPr>
        <w:t xml:space="preserve">the ratings submitted by the TS; if </w:t>
      </w:r>
      <w:r w:rsidR="00A82939" w:rsidRPr="4E92D523">
        <w:rPr>
          <w:i/>
          <w:color w:val="000000" w:themeColor="text1"/>
        </w:rPr>
        <w:t>in disagreement with the rating</w:t>
      </w:r>
      <w:r w:rsidR="00E27718" w:rsidRPr="4E92D523">
        <w:rPr>
          <w:i/>
          <w:color w:val="000000" w:themeColor="text1"/>
        </w:rPr>
        <w:t>, the FIL should contact the TS</w:t>
      </w:r>
      <w:r w:rsidR="00B36ACB" w:rsidRPr="4E92D523">
        <w:rPr>
          <w:i/>
          <w:color w:val="000000" w:themeColor="text1"/>
        </w:rPr>
        <w:t xml:space="preserve"> prior to the Evaluation Conference to discuss</w:t>
      </w:r>
      <w:r w:rsidR="0087688E">
        <w:rPr>
          <w:i/>
          <w:color w:val="000000" w:themeColor="text1"/>
        </w:rPr>
        <w:t>.</w:t>
      </w:r>
      <w:r w:rsidR="0037153B" w:rsidRPr="4E92D523">
        <w:rPr>
          <w:i/>
          <w:color w:val="000000" w:themeColor="text1"/>
        </w:rPr>
        <w:t xml:space="preserve"> </w:t>
      </w:r>
      <w:r w:rsidR="0084284D">
        <w:rPr>
          <w:i/>
          <w:color w:val="000000" w:themeColor="text1"/>
        </w:rPr>
        <w:t>The TS will be the one</w:t>
      </w:r>
      <w:r w:rsidR="00F24CEA">
        <w:rPr>
          <w:i/>
          <w:color w:val="000000" w:themeColor="text1"/>
        </w:rPr>
        <w:t xml:space="preserve"> to click “Submit</w:t>
      </w:r>
      <w:r w:rsidR="0030413E">
        <w:rPr>
          <w:i/>
          <w:color w:val="000000" w:themeColor="text1"/>
        </w:rPr>
        <w:t xml:space="preserve">”, but they should ensure the FIL has </w:t>
      </w:r>
      <w:r w:rsidR="002376F8">
        <w:rPr>
          <w:i/>
          <w:color w:val="000000" w:themeColor="text1"/>
        </w:rPr>
        <w:t>entered</w:t>
      </w:r>
      <w:r w:rsidR="0037153B" w:rsidRPr="4E92D523">
        <w:rPr>
          <w:i/>
          <w:color w:val="000000" w:themeColor="text1"/>
        </w:rPr>
        <w:t xml:space="preserve"> </w:t>
      </w:r>
      <w:r w:rsidR="00766D07">
        <w:rPr>
          <w:i/>
          <w:color w:val="000000" w:themeColor="text1"/>
        </w:rPr>
        <w:t>their comments prior to doing so.</w:t>
      </w:r>
    </w:p>
    <w:p w14:paraId="4572C15D" w14:textId="58E0700E" w:rsidR="00613D48" w:rsidRDefault="000C2C7F" w:rsidP="00613D48">
      <w:pPr>
        <w:pStyle w:val="ListParagraph"/>
        <w:numPr>
          <w:ilvl w:val="2"/>
          <w:numId w:val="39"/>
        </w:numPr>
        <w:spacing w:after="187" w:line="248" w:lineRule="auto"/>
        <w:ind w:right="11"/>
        <w:rPr>
          <w:color w:val="000000"/>
        </w:rPr>
      </w:pPr>
      <w:r w:rsidRPr="32200FAB">
        <w:rPr>
          <w:color w:val="000000" w:themeColor="text1"/>
        </w:rPr>
        <w:t xml:space="preserve">Next, </w:t>
      </w:r>
      <w:r w:rsidR="00613D48" w:rsidRPr="32200FAB">
        <w:rPr>
          <w:color w:val="000000" w:themeColor="text1"/>
        </w:rPr>
        <w:t>a</w:t>
      </w:r>
      <w:r w:rsidR="00570CBB" w:rsidRPr="32200FAB">
        <w:rPr>
          <w:color w:val="000000" w:themeColor="text1"/>
        </w:rPr>
        <w:t xml:space="preserve"> one-hour Evaluation Conference</w:t>
      </w:r>
      <w:r w:rsidR="003B6817" w:rsidRPr="32200FAB">
        <w:rPr>
          <w:color w:val="000000" w:themeColor="text1"/>
        </w:rPr>
        <w:t xml:space="preserve"> is held</w:t>
      </w:r>
      <w:r w:rsidR="00570CBB" w:rsidRPr="32200FAB">
        <w:rPr>
          <w:color w:val="000000" w:themeColor="text1"/>
        </w:rPr>
        <w:t xml:space="preserve">. </w:t>
      </w:r>
      <w:r w:rsidR="00613D48" w:rsidRPr="32200FAB">
        <w:rPr>
          <w:color w:val="000000" w:themeColor="text1"/>
        </w:rPr>
        <w:t>This typically</w:t>
      </w:r>
      <w:r w:rsidR="004967F3" w:rsidRPr="32200FAB">
        <w:rPr>
          <w:color w:val="000000" w:themeColor="text1"/>
        </w:rPr>
        <w:t>,</w:t>
      </w:r>
      <w:r w:rsidR="00613D48" w:rsidRPr="32200FAB">
        <w:rPr>
          <w:color w:val="000000" w:themeColor="text1"/>
        </w:rPr>
        <w:t xml:space="preserve"> but not always</w:t>
      </w:r>
      <w:r w:rsidR="004967F3" w:rsidRPr="32200FAB">
        <w:rPr>
          <w:color w:val="000000" w:themeColor="text1"/>
        </w:rPr>
        <w:t>,</w:t>
      </w:r>
      <w:r w:rsidR="00613D48" w:rsidRPr="32200FAB">
        <w:rPr>
          <w:color w:val="000000" w:themeColor="text1"/>
        </w:rPr>
        <w:t xml:space="preserve"> happens during regularly scheduled supervision. The Evaluation Conference is intended as an opportunity for dialogue </w:t>
      </w:r>
      <w:r w:rsidR="00794213" w:rsidRPr="32200FAB">
        <w:rPr>
          <w:color w:val="000000" w:themeColor="text1"/>
        </w:rPr>
        <w:t xml:space="preserve">about how the internship is going, and </w:t>
      </w:r>
      <w:r w:rsidR="00613D48" w:rsidRPr="32200FAB">
        <w:rPr>
          <w:color w:val="000000" w:themeColor="text1"/>
        </w:rPr>
        <w:t>to give the student feedback about their performance. Students and agency supervisor(s) should both explain their ratings and provide examples to support their selections.</w:t>
      </w:r>
      <w:r w:rsidR="00610506">
        <w:rPr>
          <w:color w:val="000000" w:themeColor="text1"/>
        </w:rPr>
        <w:t xml:space="preserve"> </w:t>
      </w:r>
      <w:r w:rsidR="00613D48" w:rsidRPr="32200FAB">
        <w:rPr>
          <w:color w:val="000000" w:themeColor="text1"/>
        </w:rPr>
        <w:t xml:space="preserve">The student and agency supervisor(s) ratings and comments do not need to be in agreement. </w:t>
      </w:r>
    </w:p>
    <w:p w14:paraId="5E70E43A" w14:textId="198B5594" w:rsidR="00613D48" w:rsidRPr="00D64AC3" w:rsidRDefault="00613D48" w:rsidP="00613D48">
      <w:pPr>
        <w:pStyle w:val="ListParagraph"/>
        <w:numPr>
          <w:ilvl w:val="2"/>
          <w:numId w:val="39"/>
        </w:numPr>
        <w:spacing w:before="240" w:after="187" w:line="248" w:lineRule="auto"/>
        <w:ind w:right="11"/>
        <w:rPr>
          <w:color w:val="000000"/>
        </w:rPr>
      </w:pPr>
      <w:r w:rsidRPr="5DC028CE">
        <w:rPr>
          <w:b/>
          <w:i/>
          <w:color w:val="000000" w:themeColor="text1"/>
        </w:rPr>
        <w:t>NOTE:</w:t>
      </w:r>
      <w:r w:rsidRPr="5DC028CE">
        <w:rPr>
          <w:i/>
          <w:color w:val="000000" w:themeColor="text1"/>
        </w:rPr>
        <w:t xml:space="preserve"> In cases where a student has multiple supervisors (e.g. </w:t>
      </w:r>
      <w:r w:rsidR="003B6817">
        <w:rPr>
          <w:i/>
          <w:color w:val="000000" w:themeColor="text1"/>
        </w:rPr>
        <w:t>TS and SWS</w:t>
      </w:r>
      <w:r w:rsidRPr="5DC028CE">
        <w:rPr>
          <w:i/>
          <w:color w:val="000000" w:themeColor="text1"/>
        </w:rPr>
        <w:t>)</w:t>
      </w:r>
      <w:r w:rsidR="00AA4C56">
        <w:rPr>
          <w:i/>
          <w:color w:val="000000" w:themeColor="text1"/>
        </w:rPr>
        <w:t>,</w:t>
      </w:r>
      <w:r w:rsidRPr="5DC028CE">
        <w:rPr>
          <w:i/>
          <w:color w:val="000000" w:themeColor="text1"/>
        </w:rPr>
        <w:t xml:space="preserve"> it is most ideal for student learning if they all attend the Evaluation Conference if possible.</w:t>
      </w:r>
    </w:p>
    <w:p w14:paraId="2BF05DF0" w14:textId="77777777" w:rsidR="00613D48" w:rsidRPr="00D548F4" w:rsidRDefault="00613D48" w:rsidP="00613D48">
      <w:pPr>
        <w:pStyle w:val="ListParagraph"/>
        <w:numPr>
          <w:ilvl w:val="3"/>
          <w:numId w:val="39"/>
        </w:numPr>
        <w:spacing w:after="187" w:line="248" w:lineRule="auto"/>
        <w:ind w:right="11"/>
        <w:rPr>
          <w:color w:val="000000"/>
        </w:rPr>
      </w:pPr>
      <w:r w:rsidRPr="0035658D">
        <w:rPr>
          <w:b/>
          <w:i/>
          <w:color w:val="000000"/>
        </w:rPr>
        <w:t>When the off-site SWS is provided by the agency:</w:t>
      </w:r>
      <w:r w:rsidRPr="001D7DBC">
        <w:rPr>
          <w:i/>
          <w:color w:val="000000"/>
        </w:rPr>
        <w:t xml:space="preserve"> TS and SWS </w:t>
      </w:r>
      <w:r>
        <w:rPr>
          <w:i/>
          <w:color w:val="000000"/>
        </w:rPr>
        <w:t>should</w:t>
      </w:r>
      <w:r w:rsidRPr="001D7DBC">
        <w:rPr>
          <w:i/>
          <w:color w:val="000000"/>
        </w:rPr>
        <w:t xml:space="preserve"> </w:t>
      </w:r>
      <w:r>
        <w:rPr>
          <w:i/>
          <w:color w:val="000000"/>
        </w:rPr>
        <w:t>schedule and facilitate t</w:t>
      </w:r>
      <w:r w:rsidRPr="001D7DBC">
        <w:rPr>
          <w:i/>
          <w:color w:val="000000"/>
        </w:rPr>
        <w:t xml:space="preserve">he </w:t>
      </w:r>
      <w:r>
        <w:rPr>
          <w:i/>
          <w:color w:val="000000"/>
        </w:rPr>
        <w:t>E</w:t>
      </w:r>
      <w:r w:rsidRPr="001D7DBC">
        <w:rPr>
          <w:i/>
          <w:color w:val="000000"/>
        </w:rPr>
        <w:t xml:space="preserve">valuation </w:t>
      </w:r>
      <w:r>
        <w:rPr>
          <w:i/>
          <w:color w:val="000000"/>
        </w:rPr>
        <w:t xml:space="preserve">Conference </w:t>
      </w:r>
      <w:r w:rsidRPr="001D7DBC">
        <w:rPr>
          <w:i/>
          <w:color w:val="000000"/>
        </w:rPr>
        <w:t>together.</w:t>
      </w:r>
    </w:p>
    <w:p w14:paraId="2FC65610" w14:textId="151A5D6F" w:rsidR="006D286E" w:rsidRPr="00F216E2" w:rsidRDefault="00613D48" w:rsidP="006D286E">
      <w:pPr>
        <w:pStyle w:val="ListParagraph"/>
        <w:numPr>
          <w:ilvl w:val="3"/>
          <w:numId w:val="39"/>
        </w:numPr>
        <w:spacing w:after="187" w:line="248" w:lineRule="auto"/>
        <w:ind w:right="11"/>
        <w:rPr>
          <w:color w:val="000000"/>
        </w:rPr>
      </w:pPr>
      <w:r w:rsidRPr="5DC028CE">
        <w:rPr>
          <w:b/>
          <w:i/>
          <w:color w:val="000000" w:themeColor="text1"/>
        </w:rPr>
        <w:t>When the off-site SWS role is</w:t>
      </w:r>
      <w:r w:rsidR="007F7811">
        <w:rPr>
          <w:b/>
          <w:i/>
          <w:color w:val="000000" w:themeColor="text1"/>
        </w:rPr>
        <w:t xml:space="preserve"> provided by the University (FIL)</w:t>
      </w:r>
      <w:r w:rsidRPr="5DC028CE">
        <w:rPr>
          <w:b/>
          <w:i/>
          <w:color w:val="000000" w:themeColor="text1"/>
        </w:rPr>
        <w:t>:</w:t>
      </w:r>
      <w:r w:rsidRPr="5DC028CE">
        <w:rPr>
          <w:i/>
          <w:color w:val="000000" w:themeColor="text1"/>
        </w:rPr>
        <w:t xml:space="preserve"> </w:t>
      </w:r>
      <w:r w:rsidR="007F7811">
        <w:rPr>
          <w:i/>
          <w:color w:val="000000" w:themeColor="text1"/>
        </w:rPr>
        <w:t>t</w:t>
      </w:r>
      <w:r w:rsidRPr="5DC028CE">
        <w:rPr>
          <w:i/>
          <w:color w:val="000000" w:themeColor="text1"/>
        </w:rPr>
        <w:t xml:space="preserve">he FIL may join the Evaluation Conference, </w:t>
      </w:r>
      <w:r w:rsidR="00C31F50">
        <w:rPr>
          <w:i/>
          <w:color w:val="000000" w:themeColor="text1"/>
        </w:rPr>
        <w:t xml:space="preserve">although </w:t>
      </w:r>
      <w:r w:rsidRPr="5DC028CE">
        <w:rPr>
          <w:i/>
          <w:color w:val="000000" w:themeColor="text1"/>
        </w:rPr>
        <w:t>the FIL is only required to attend the Evaluation Conference in situations where the agency has concerns about the student’s performance and/or when constructive and/or critical feedback needs to be given to the student.</w:t>
      </w:r>
    </w:p>
    <w:p w14:paraId="6B279042" w14:textId="37057486" w:rsidR="00F216E2" w:rsidRPr="00F216E2" w:rsidRDefault="00F216E2" w:rsidP="00F216E2">
      <w:pPr>
        <w:pStyle w:val="ListParagraph"/>
        <w:numPr>
          <w:ilvl w:val="2"/>
          <w:numId w:val="39"/>
        </w:numPr>
        <w:spacing w:after="187" w:line="248" w:lineRule="auto"/>
        <w:ind w:right="11"/>
        <w:rPr>
          <w:color w:val="000000"/>
        </w:rPr>
      </w:pPr>
      <w:r w:rsidRPr="0089676A">
        <w:rPr>
          <w:color w:val="000000"/>
        </w:rPr>
        <w:t xml:space="preserve">The Evaluation will show in the Sonia database as completed at step </w:t>
      </w:r>
      <w:r>
        <w:rPr>
          <w:color w:val="000000"/>
        </w:rPr>
        <w:t>2</w:t>
      </w:r>
      <w:r w:rsidRPr="0089676A">
        <w:rPr>
          <w:color w:val="000000"/>
        </w:rPr>
        <w:t xml:space="preserve"> of 4.</w:t>
      </w:r>
    </w:p>
    <w:p w14:paraId="13BD1D1A" w14:textId="262623DF" w:rsidR="006D286E" w:rsidRPr="006D286E" w:rsidRDefault="00EE61C7" w:rsidP="006D286E">
      <w:pPr>
        <w:pStyle w:val="ListParagraph"/>
        <w:numPr>
          <w:ilvl w:val="0"/>
          <w:numId w:val="39"/>
        </w:numPr>
        <w:spacing w:after="15" w:line="248" w:lineRule="auto"/>
        <w:ind w:left="1440" w:right="11"/>
        <w:rPr>
          <w:color w:val="000000"/>
        </w:rPr>
      </w:pPr>
      <w:r w:rsidRPr="00954485">
        <w:rPr>
          <w:b/>
          <w:color w:val="000000"/>
          <w:u w:val="single"/>
        </w:rPr>
        <w:t>Step 3</w:t>
      </w:r>
      <w:r w:rsidRPr="00954485">
        <w:rPr>
          <w:color w:val="000000"/>
          <w:u w:val="single"/>
        </w:rPr>
        <w:t>:</w:t>
      </w:r>
      <w:r w:rsidR="00A52328">
        <w:rPr>
          <w:color w:val="000000"/>
          <w:u w:val="single"/>
        </w:rPr>
        <w:t xml:space="preserve"> Student Acknowledgement</w:t>
      </w:r>
    </w:p>
    <w:p w14:paraId="2198BC39" w14:textId="77777777" w:rsidR="00F738EB" w:rsidRDefault="00F738EB" w:rsidP="00A530B5">
      <w:pPr>
        <w:pStyle w:val="ListParagraph"/>
        <w:spacing w:after="15" w:line="248" w:lineRule="auto"/>
        <w:ind w:left="2160" w:right="11"/>
        <w:rPr>
          <w:color w:val="000000"/>
        </w:rPr>
      </w:pPr>
    </w:p>
    <w:p w14:paraId="4326CFD1" w14:textId="3C5DDDA7" w:rsidR="00F70DAD" w:rsidRPr="00562282" w:rsidRDefault="00F738EB" w:rsidP="00562282">
      <w:pPr>
        <w:pStyle w:val="ListParagraph"/>
        <w:numPr>
          <w:ilvl w:val="2"/>
          <w:numId w:val="39"/>
        </w:numPr>
        <w:spacing w:after="187" w:line="248" w:lineRule="auto"/>
        <w:ind w:right="11"/>
        <w:rPr>
          <w:color w:val="000000"/>
        </w:rPr>
      </w:pPr>
      <w:r w:rsidRPr="07AA798A">
        <w:rPr>
          <w:color w:val="000000" w:themeColor="text1"/>
        </w:rPr>
        <w:t xml:space="preserve">After the Evaluation Conference, students </w:t>
      </w:r>
      <w:r>
        <w:rPr>
          <w:color w:val="000000" w:themeColor="text1"/>
        </w:rPr>
        <w:t xml:space="preserve">will </w:t>
      </w:r>
      <w:r w:rsidR="00514273">
        <w:rPr>
          <w:color w:val="000000" w:themeColor="text1"/>
        </w:rPr>
        <w:t>verify</w:t>
      </w:r>
      <w:r w:rsidR="00871911">
        <w:rPr>
          <w:color w:val="000000" w:themeColor="text1"/>
        </w:rPr>
        <w:t xml:space="preserve"> that they have received the feedback provided</w:t>
      </w:r>
      <w:r w:rsidR="00915D3F">
        <w:rPr>
          <w:color w:val="000000" w:themeColor="text1"/>
        </w:rPr>
        <w:t xml:space="preserve">. </w:t>
      </w:r>
      <w:r w:rsidR="003B49ED" w:rsidRPr="00F70DAD">
        <w:rPr>
          <w:color w:val="000000" w:themeColor="text1"/>
        </w:rPr>
        <w:t>The student may enter any additional comments or feedback into the dialogue box.</w:t>
      </w:r>
      <w:r w:rsidR="00E478C6" w:rsidRPr="00F70DAD">
        <w:rPr>
          <w:color w:val="000000" w:themeColor="text1"/>
        </w:rPr>
        <w:t xml:space="preserve"> They may share insights gained during the </w:t>
      </w:r>
      <w:r w:rsidR="008A1B2D" w:rsidRPr="00F70DAD">
        <w:rPr>
          <w:color w:val="000000" w:themeColor="text1"/>
        </w:rPr>
        <w:t>Evaluation Conference or a response</w:t>
      </w:r>
      <w:r w:rsidR="003B49ED" w:rsidRPr="00F70DAD">
        <w:rPr>
          <w:color w:val="000000" w:themeColor="text1"/>
        </w:rPr>
        <w:t xml:space="preserve"> </w:t>
      </w:r>
      <w:r w:rsidR="008A1B2D" w:rsidRPr="00F70DAD">
        <w:rPr>
          <w:color w:val="000000" w:themeColor="text1"/>
        </w:rPr>
        <w:t xml:space="preserve">to any of the areas where there is disagreement or discrepancy between the student </w:t>
      </w:r>
      <w:r w:rsidR="00D168BF" w:rsidRPr="00F70DAD">
        <w:rPr>
          <w:color w:val="000000" w:themeColor="text1"/>
        </w:rPr>
        <w:t>and supervisor ratings.</w:t>
      </w:r>
      <w:r w:rsidR="00562282">
        <w:rPr>
          <w:color w:val="000000" w:themeColor="text1"/>
        </w:rPr>
        <w:t xml:space="preserve"> </w:t>
      </w:r>
      <w:r w:rsidR="00F70DAD" w:rsidRPr="00562282">
        <w:rPr>
          <w:color w:val="000000" w:themeColor="text1"/>
        </w:rPr>
        <w:t>The student will also confirm that the Evaluation Conference has been completed and enter the date that it was held.</w:t>
      </w:r>
    </w:p>
    <w:p w14:paraId="4369A1D2" w14:textId="3E30489D" w:rsidR="00282EFB" w:rsidRPr="000615E2" w:rsidRDefault="00282EFB" w:rsidP="000615E2">
      <w:pPr>
        <w:pStyle w:val="ListParagraph"/>
        <w:numPr>
          <w:ilvl w:val="2"/>
          <w:numId w:val="39"/>
        </w:numPr>
        <w:spacing w:after="187" w:line="248" w:lineRule="auto"/>
        <w:ind w:right="11"/>
        <w:rPr>
          <w:color w:val="000000"/>
        </w:rPr>
      </w:pPr>
      <w:r>
        <w:rPr>
          <w:color w:val="000000"/>
        </w:rPr>
        <w:t xml:space="preserve">At this time, the </w:t>
      </w:r>
      <w:r w:rsidRPr="00A07B11">
        <w:rPr>
          <w:color w:val="000000" w:themeColor="text1"/>
        </w:rPr>
        <w:t>student will enter their</w:t>
      </w:r>
      <w:r>
        <w:rPr>
          <w:color w:val="000000" w:themeColor="text1"/>
        </w:rPr>
        <w:t xml:space="preserve"> total</w:t>
      </w:r>
      <w:r w:rsidRPr="00A07B11">
        <w:rPr>
          <w:color w:val="000000" w:themeColor="text1"/>
        </w:rPr>
        <w:t xml:space="preserve"> accrued hours</w:t>
      </w:r>
      <w:r>
        <w:rPr>
          <w:color w:val="000000" w:themeColor="text1"/>
        </w:rPr>
        <w:t xml:space="preserve"> for the semester and verify that they have</w:t>
      </w:r>
      <w:r w:rsidRPr="00A07B11">
        <w:rPr>
          <w:color w:val="000000" w:themeColor="text1"/>
        </w:rPr>
        <w:t xml:space="preserve"> met the minimum hours required</w:t>
      </w:r>
      <w:r>
        <w:rPr>
          <w:color w:val="000000" w:themeColor="text1"/>
        </w:rPr>
        <w:t>.</w:t>
      </w:r>
      <w:r w:rsidR="006A142F">
        <w:rPr>
          <w:color w:val="000000" w:themeColor="text1"/>
        </w:rPr>
        <w:t xml:space="preserve"> </w:t>
      </w:r>
      <w:r>
        <w:rPr>
          <w:color w:val="000000" w:themeColor="text1"/>
        </w:rPr>
        <w:t>The Student Acknowledgement should not</w:t>
      </w:r>
      <w:r w:rsidR="00616E1D">
        <w:rPr>
          <w:color w:val="000000" w:themeColor="text1"/>
        </w:rPr>
        <w:t xml:space="preserve"> be</w:t>
      </w:r>
      <w:r>
        <w:rPr>
          <w:color w:val="000000" w:themeColor="text1"/>
        </w:rPr>
        <w:t xml:space="preserve"> submitted until after all hours are complete for the semester</w:t>
      </w:r>
      <w:r w:rsidRPr="000615E2">
        <w:rPr>
          <w:color w:val="000000" w:themeColor="text1"/>
        </w:rPr>
        <w:t xml:space="preserve">. </w:t>
      </w:r>
    </w:p>
    <w:p w14:paraId="53D6967B" w14:textId="31BEB56F" w:rsidR="00860BE0" w:rsidRPr="00B8439A" w:rsidRDefault="00282EFB" w:rsidP="00F216E2">
      <w:pPr>
        <w:pStyle w:val="ListParagraph"/>
        <w:numPr>
          <w:ilvl w:val="2"/>
          <w:numId w:val="39"/>
        </w:numPr>
        <w:spacing w:after="187" w:line="248" w:lineRule="auto"/>
        <w:ind w:right="11"/>
        <w:rPr>
          <w:color w:val="000000"/>
        </w:rPr>
      </w:pPr>
      <w:r w:rsidRPr="07AA798A">
        <w:rPr>
          <w:color w:val="000000" w:themeColor="text1"/>
        </w:rPr>
        <w:t xml:space="preserve">Then student will then click “Student Final Submit”. </w:t>
      </w:r>
      <w:r w:rsidR="00F738EB" w:rsidRPr="00282EFB">
        <w:rPr>
          <w:color w:val="000000" w:themeColor="text1"/>
        </w:rPr>
        <w:t>The Evaluation will show in the Sonia database as completed at step 3 of 4.</w:t>
      </w:r>
    </w:p>
    <w:p w14:paraId="4EAC8B7B" w14:textId="77777777" w:rsidR="00B8439A" w:rsidRPr="00F216E2" w:rsidRDefault="00B8439A" w:rsidP="00B8439A">
      <w:pPr>
        <w:pStyle w:val="ListParagraph"/>
        <w:spacing w:after="187" w:line="248" w:lineRule="auto"/>
        <w:ind w:left="2160" w:right="11"/>
        <w:rPr>
          <w:color w:val="000000"/>
        </w:rPr>
      </w:pPr>
    </w:p>
    <w:p w14:paraId="3E805AB4" w14:textId="1EB9B16A" w:rsidR="00304E02" w:rsidRPr="00304E02" w:rsidRDefault="00EE61C7" w:rsidP="00CC5CC2">
      <w:pPr>
        <w:pStyle w:val="ListParagraph"/>
        <w:numPr>
          <w:ilvl w:val="0"/>
          <w:numId w:val="39"/>
        </w:numPr>
        <w:spacing w:after="15" w:line="248" w:lineRule="auto"/>
        <w:ind w:left="1440" w:right="11"/>
        <w:rPr>
          <w:color w:val="000000"/>
        </w:rPr>
      </w:pPr>
      <w:r w:rsidRPr="00954485">
        <w:rPr>
          <w:b/>
          <w:color w:val="000000"/>
          <w:u w:val="single"/>
        </w:rPr>
        <w:lastRenderedPageBreak/>
        <w:t>Step 4</w:t>
      </w:r>
      <w:r w:rsidRPr="00954485">
        <w:rPr>
          <w:color w:val="000000"/>
          <w:u w:val="single"/>
        </w:rPr>
        <w:t>: Final Submit</w:t>
      </w:r>
    </w:p>
    <w:p w14:paraId="1583772C" w14:textId="4A8DF916" w:rsidR="008569A9" w:rsidRPr="008569A9" w:rsidRDefault="00304E02" w:rsidP="00304E02">
      <w:pPr>
        <w:pStyle w:val="ListParagraph"/>
        <w:numPr>
          <w:ilvl w:val="2"/>
          <w:numId w:val="39"/>
        </w:numPr>
        <w:spacing w:after="15" w:line="248" w:lineRule="auto"/>
        <w:ind w:right="11"/>
        <w:rPr>
          <w:color w:val="000000"/>
        </w:rPr>
      </w:pPr>
      <w:r w:rsidRPr="6E86518E">
        <w:rPr>
          <w:color w:val="000000" w:themeColor="text1"/>
        </w:rPr>
        <w:t>Lastly, t</w:t>
      </w:r>
      <w:r w:rsidR="00EE61C7" w:rsidRPr="6E86518E">
        <w:rPr>
          <w:color w:val="000000" w:themeColor="text1"/>
        </w:rPr>
        <w:t xml:space="preserve">he </w:t>
      </w:r>
      <w:r w:rsidRPr="6E86518E">
        <w:rPr>
          <w:color w:val="000000" w:themeColor="text1"/>
        </w:rPr>
        <w:t>E</w:t>
      </w:r>
      <w:r w:rsidR="00EE61C7" w:rsidRPr="6E86518E">
        <w:rPr>
          <w:color w:val="000000" w:themeColor="text1"/>
        </w:rPr>
        <w:t xml:space="preserve">valuation is </w:t>
      </w:r>
      <w:r w:rsidR="00986241">
        <w:rPr>
          <w:color w:val="000000" w:themeColor="text1"/>
        </w:rPr>
        <w:t>given a final</w:t>
      </w:r>
      <w:r w:rsidR="00EE61C7" w:rsidRPr="6E86518E">
        <w:rPr>
          <w:color w:val="000000" w:themeColor="text1"/>
        </w:rPr>
        <w:t xml:space="preserve"> review by the </w:t>
      </w:r>
      <w:r w:rsidR="00A40B73" w:rsidRPr="6E86518E">
        <w:rPr>
          <w:color w:val="000000" w:themeColor="text1"/>
        </w:rPr>
        <w:t>FIL</w:t>
      </w:r>
      <w:r w:rsidR="00EE61C7" w:rsidRPr="6E86518E">
        <w:rPr>
          <w:color w:val="000000" w:themeColor="text1"/>
        </w:rPr>
        <w:t>.</w:t>
      </w:r>
      <w:r w:rsidRPr="6E86518E">
        <w:rPr>
          <w:color w:val="000000" w:themeColor="text1"/>
        </w:rPr>
        <w:t xml:space="preserve"> FIL will verify that the Evaluation meets criteria for passing and verify that student hours </w:t>
      </w:r>
      <w:r w:rsidR="009C274E" w:rsidRPr="6E86518E">
        <w:rPr>
          <w:color w:val="000000" w:themeColor="text1"/>
        </w:rPr>
        <w:t xml:space="preserve">have been completed. FIL should not click submit until </w:t>
      </w:r>
      <w:r w:rsidR="00D756BD" w:rsidRPr="6E86518E">
        <w:rPr>
          <w:color w:val="000000" w:themeColor="text1"/>
        </w:rPr>
        <w:t>both</w:t>
      </w:r>
      <w:r w:rsidR="009C274E" w:rsidRPr="6E86518E">
        <w:rPr>
          <w:color w:val="000000" w:themeColor="text1"/>
        </w:rPr>
        <w:t xml:space="preserve"> items have been verified.</w:t>
      </w:r>
      <w:r w:rsidR="00EE61C7" w:rsidRPr="6E86518E">
        <w:rPr>
          <w:color w:val="000000" w:themeColor="text1"/>
        </w:rPr>
        <w:t xml:space="preserve"> </w:t>
      </w:r>
    </w:p>
    <w:p w14:paraId="28AEAD4F" w14:textId="77777777" w:rsidR="008569A9" w:rsidRPr="008569A9" w:rsidRDefault="008569A9" w:rsidP="008569A9">
      <w:pPr>
        <w:pStyle w:val="ListParagraph"/>
        <w:spacing w:after="15" w:line="248" w:lineRule="auto"/>
        <w:ind w:left="2160" w:right="11"/>
        <w:rPr>
          <w:color w:val="000000"/>
        </w:rPr>
      </w:pPr>
    </w:p>
    <w:p w14:paraId="266D41A7" w14:textId="46B7CD04" w:rsidR="00EE61C7" w:rsidRPr="001A09F5" w:rsidRDefault="00A27ECB" w:rsidP="00304E02">
      <w:pPr>
        <w:pStyle w:val="ListParagraph"/>
        <w:numPr>
          <w:ilvl w:val="2"/>
          <w:numId w:val="39"/>
        </w:numPr>
        <w:spacing w:after="15" w:line="248" w:lineRule="auto"/>
        <w:ind w:right="11"/>
        <w:rPr>
          <w:color w:val="000000"/>
        </w:rPr>
      </w:pPr>
      <w:r>
        <w:rPr>
          <w:color w:val="000000" w:themeColor="text1"/>
        </w:rPr>
        <w:t>Once the FIL clicks “Submit,” t</w:t>
      </w:r>
      <w:r w:rsidR="00AB4DF8" w:rsidRPr="6E86518E">
        <w:rPr>
          <w:color w:val="000000" w:themeColor="text1"/>
        </w:rPr>
        <w:t xml:space="preserve">he Evaluation will show in the Sonia database as completed at step 4 of 4. </w:t>
      </w:r>
    </w:p>
    <w:p w14:paraId="69278E3F" w14:textId="77777777" w:rsidR="000007F0" w:rsidRPr="00B869ED" w:rsidRDefault="000007F0" w:rsidP="00F308D9">
      <w:bookmarkStart w:id="68" w:name="_Grading,_Assignments,_Learning_1"/>
      <w:bookmarkStart w:id="69" w:name="_Evaluation"/>
      <w:bookmarkStart w:id="70" w:name="_Capstone_Assignment_(Research"/>
      <w:bookmarkStart w:id="71" w:name="_Completing_Evaluations_on"/>
      <w:bookmarkEnd w:id="68"/>
      <w:bookmarkEnd w:id="69"/>
      <w:bookmarkEnd w:id="70"/>
      <w:bookmarkEnd w:id="71"/>
    </w:p>
    <w:p w14:paraId="6DFA539B" w14:textId="59C15255" w:rsidR="009C7017" w:rsidRPr="00B869ED" w:rsidRDefault="00E010EA">
      <w:pPr>
        <w:pStyle w:val="Heading1"/>
      </w:pPr>
      <w:bookmarkStart w:id="72" w:name="_FIELD_PLACEMENT_PROCESS"/>
      <w:bookmarkStart w:id="73" w:name="_Toc204860733"/>
      <w:bookmarkEnd w:id="72"/>
      <w:r w:rsidRPr="00EC5C93">
        <w:t>INTERNSHIP</w:t>
      </w:r>
      <w:r w:rsidR="009C7017" w:rsidRPr="3EC6B275">
        <w:t xml:space="preserve"> </w:t>
      </w:r>
      <w:r w:rsidR="00D92892">
        <w:t xml:space="preserve">SEARCH </w:t>
      </w:r>
      <w:r w:rsidR="009C7017" w:rsidRPr="00942766">
        <w:t>PROCESS</w:t>
      </w:r>
      <w:bookmarkEnd w:id="73"/>
    </w:p>
    <w:p w14:paraId="38F30744" w14:textId="77777777" w:rsidR="00F624E5" w:rsidRPr="00B869ED" w:rsidRDefault="00F624E5" w:rsidP="00F308D9"/>
    <w:p w14:paraId="6D0B3818" w14:textId="3B790E77" w:rsidR="009C7017" w:rsidRPr="00B869ED" w:rsidRDefault="00165BB4" w:rsidP="00CC5CC2">
      <w:pPr>
        <w:pStyle w:val="Heading2"/>
        <w:numPr>
          <w:ilvl w:val="1"/>
          <w:numId w:val="52"/>
        </w:numPr>
        <w:ind w:left="1080" w:hanging="360"/>
      </w:pPr>
      <w:bookmarkStart w:id="74" w:name="_Recruitment_of_Field"/>
      <w:bookmarkStart w:id="75" w:name="_Recruitment_of_New"/>
      <w:bookmarkStart w:id="76" w:name="_Toc204860734"/>
      <w:bookmarkEnd w:id="74"/>
      <w:bookmarkEnd w:id="75"/>
      <w:r w:rsidRPr="00D67A1F">
        <w:t>Recruitment</w:t>
      </w:r>
      <w:r w:rsidRPr="3EC6B275">
        <w:t xml:space="preserve"> of </w:t>
      </w:r>
      <w:r w:rsidR="00C67608" w:rsidRPr="3EC6B275">
        <w:t xml:space="preserve">New </w:t>
      </w:r>
      <w:r w:rsidR="00E010EA">
        <w:t>Internship</w:t>
      </w:r>
      <w:r w:rsidRPr="3EC6B275">
        <w:t xml:space="preserve"> Agencies</w:t>
      </w:r>
      <w:r w:rsidR="00656256">
        <w:t xml:space="preserve"> (aka New Agency Affiliation)</w:t>
      </w:r>
      <w:bookmarkEnd w:id="76"/>
    </w:p>
    <w:p w14:paraId="6273E229" w14:textId="77777777" w:rsidR="00165BB4" w:rsidRPr="00B869ED" w:rsidRDefault="00165BB4" w:rsidP="00F308D9"/>
    <w:p w14:paraId="37A07080" w14:textId="3C3D55C3" w:rsidR="00F12D1A" w:rsidRPr="00B869ED" w:rsidRDefault="674BDDE2" w:rsidP="00F308D9">
      <w:pPr>
        <w:ind w:right="148"/>
      </w:pPr>
      <w:r>
        <w:t xml:space="preserve">The Office </w:t>
      </w:r>
      <w:r w:rsidR="3BC79271">
        <w:t xml:space="preserve">of </w:t>
      </w:r>
      <w:r w:rsidR="3C30A4A0">
        <w:t>Social Work Internships</w:t>
      </w:r>
      <w:r w:rsidR="3BC79271">
        <w:t xml:space="preserve"> </w:t>
      </w:r>
      <w:r>
        <w:t xml:space="preserve">is responsible for recruiting and developing relationships with community agencies </w:t>
      </w:r>
      <w:r w:rsidR="34656388">
        <w:t>for</w:t>
      </w:r>
      <w:r>
        <w:t xml:space="preserve"> them to become </w:t>
      </w:r>
      <w:r w:rsidR="6E273A6A">
        <w:t>Internship</w:t>
      </w:r>
      <w:r>
        <w:t xml:space="preserve"> sites. </w:t>
      </w:r>
      <w:r w:rsidR="6E273A6A">
        <w:t>Internship</w:t>
      </w:r>
      <w:r>
        <w:t xml:space="preserve">s should provide students with new educational experiences and allow students to meet the </w:t>
      </w:r>
      <w:r w:rsidR="072C19AC">
        <w:t>nine social work competencies at their level of practice (generali</w:t>
      </w:r>
      <w:r w:rsidR="001C68B7">
        <w:t>st</w:t>
      </w:r>
      <w:r w:rsidR="072C19AC">
        <w:t xml:space="preserve"> or </w:t>
      </w:r>
      <w:r w:rsidR="30544EE1">
        <w:t>specialized</w:t>
      </w:r>
      <w:r w:rsidR="072C19AC">
        <w:t>)</w:t>
      </w:r>
      <w:r>
        <w:t>. Each</w:t>
      </w:r>
      <w:r w:rsidR="7FBBFC96">
        <w:t xml:space="preserve"> potential new</w:t>
      </w:r>
      <w:r>
        <w:t xml:space="preserve"> agency is carefully screened </w:t>
      </w:r>
      <w:r w:rsidR="7FBBFC96">
        <w:t xml:space="preserve">through the New Agency Affiliation process. </w:t>
      </w:r>
    </w:p>
    <w:p w14:paraId="3BA53574" w14:textId="77777777" w:rsidR="00165BB4" w:rsidRPr="00B869ED" w:rsidRDefault="00165BB4" w:rsidP="00F308D9">
      <w:pPr>
        <w:ind w:right="148"/>
      </w:pPr>
    </w:p>
    <w:p w14:paraId="4C006C0C" w14:textId="02153815" w:rsidR="00165BB4" w:rsidRPr="00B869ED" w:rsidRDefault="674BDDE2" w:rsidP="00F308D9">
      <w:pPr>
        <w:spacing w:line="259" w:lineRule="auto"/>
        <w:rPr>
          <w:rFonts w:eastAsia="Calibri"/>
        </w:rPr>
      </w:pPr>
      <w:r w:rsidRPr="402E03A5">
        <w:rPr>
          <w:rFonts w:eastAsia="Calibri"/>
        </w:rPr>
        <w:t xml:space="preserve">Community agencies interested in having a student intern at their agency are welcome to contact the Department of Social Work’s </w:t>
      </w:r>
      <w:r w:rsidR="3BC79271" w:rsidRPr="402E03A5">
        <w:rPr>
          <w:rFonts w:eastAsia="Calibri"/>
        </w:rPr>
        <w:t xml:space="preserve">Office of </w:t>
      </w:r>
      <w:r w:rsidR="734CB59F" w:rsidRPr="402E03A5">
        <w:rPr>
          <w:rFonts w:eastAsia="Calibri"/>
        </w:rPr>
        <w:t>Social Work Internships</w:t>
      </w:r>
      <w:r w:rsidRPr="402E03A5">
        <w:rPr>
          <w:rFonts w:eastAsia="Calibri"/>
        </w:rPr>
        <w:t xml:space="preserve">. </w:t>
      </w:r>
      <w:r w:rsidR="072C19AC" w:rsidRPr="402E03A5">
        <w:rPr>
          <w:rFonts w:eastAsia="Calibri"/>
        </w:rPr>
        <w:t xml:space="preserve">This </w:t>
      </w:r>
      <w:r w:rsidR="276A5705" w:rsidRPr="402E03A5">
        <w:rPr>
          <w:rFonts w:eastAsia="Calibri"/>
        </w:rPr>
        <w:t xml:space="preserve">Office of </w:t>
      </w:r>
      <w:r w:rsidR="53141F35" w:rsidRPr="402E03A5">
        <w:rPr>
          <w:rFonts w:eastAsia="Calibri"/>
        </w:rPr>
        <w:t xml:space="preserve">Social Work Internships </w:t>
      </w:r>
      <w:r w:rsidR="072C19AC" w:rsidRPr="402E03A5">
        <w:rPr>
          <w:rFonts w:eastAsia="Calibri"/>
        </w:rPr>
        <w:t>will then initiate the New Agency Affiliation process, which involves several steps:</w:t>
      </w:r>
    </w:p>
    <w:p w14:paraId="2CDFB8BA" w14:textId="32D140D9" w:rsidR="00F12D1A" w:rsidRPr="00B869ED" w:rsidRDefault="00F12D1A" w:rsidP="00CC5CC2">
      <w:pPr>
        <w:numPr>
          <w:ilvl w:val="0"/>
          <w:numId w:val="60"/>
        </w:numPr>
        <w:spacing w:before="100" w:beforeAutospacing="1" w:line="252" w:lineRule="auto"/>
      </w:pPr>
      <w:r w:rsidRPr="00B869ED">
        <w:rPr>
          <w:b/>
          <w:bCs/>
          <w:color w:val="000000"/>
        </w:rPr>
        <w:t>NEW AGENCY AFFILIATION MEETING</w:t>
      </w:r>
      <w:r w:rsidRPr="00B869ED">
        <w:rPr>
          <w:color w:val="000000"/>
        </w:rPr>
        <w:t>:</w:t>
      </w:r>
    </w:p>
    <w:p w14:paraId="1DBE935C" w14:textId="72865590" w:rsidR="00F12D1A" w:rsidRPr="00B869ED" w:rsidRDefault="072C19AC" w:rsidP="402E03A5">
      <w:pPr>
        <w:spacing w:after="100" w:afterAutospacing="1" w:line="252" w:lineRule="auto"/>
        <w:ind w:left="720"/>
      </w:pPr>
      <w:r w:rsidRPr="402E03A5">
        <w:rPr>
          <w:color w:val="000000" w:themeColor="text1"/>
        </w:rPr>
        <w:t xml:space="preserve">A New Agency Affiliation meeting is scheduled between the agency and a representative from the </w:t>
      </w:r>
      <w:r w:rsidR="276A5705" w:rsidRPr="402E03A5">
        <w:rPr>
          <w:color w:val="000000" w:themeColor="text1"/>
        </w:rPr>
        <w:t xml:space="preserve">Office of </w:t>
      </w:r>
      <w:r w:rsidR="40DDAADF" w:rsidRPr="402E03A5">
        <w:rPr>
          <w:color w:val="000000" w:themeColor="text1"/>
        </w:rPr>
        <w:t>Social Work Internships</w:t>
      </w:r>
      <w:r w:rsidRPr="402E03A5">
        <w:rPr>
          <w:color w:val="000000" w:themeColor="text1"/>
        </w:rPr>
        <w:t xml:space="preserve">. The purpose of the meeting is for the </w:t>
      </w:r>
      <w:r w:rsidR="276A5705" w:rsidRPr="402E03A5">
        <w:rPr>
          <w:color w:val="000000" w:themeColor="text1"/>
        </w:rPr>
        <w:t xml:space="preserve">Office of </w:t>
      </w:r>
      <w:r w:rsidR="5E198E6C" w:rsidRPr="402E03A5">
        <w:rPr>
          <w:color w:val="000000" w:themeColor="text1"/>
        </w:rPr>
        <w:t>Social Work Internships</w:t>
      </w:r>
      <w:r w:rsidRPr="402E03A5">
        <w:rPr>
          <w:color w:val="000000" w:themeColor="text1"/>
        </w:rPr>
        <w:t xml:space="preserve"> </w:t>
      </w:r>
      <w:r>
        <w:t xml:space="preserve">to learn more about the organization and to discuss social work internship expectations and accreditation requirements. </w:t>
      </w:r>
    </w:p>
    <w:p w14:paraId="3327F774" w14:textId="77777777" w:rsidR="00F12D1A" w:rsidRPr="00B869ED" w:rsidRDefault="00F12D1A" w:rsidP="00CC5CC2">
      <w:pPr>
        <w:numPr>
          <w:ilvl w:val="0"/>
          <w:numId w:val="22"/>
        </w:numPr>
        <w:spacing w:before="100" w:beforeAutospacing="1" w:line="252" w:lineRule="auto"/>
      </w:pPr>
      <w:r w:rsidRPr="00B869ED">
        <w:rPr>
          <w:b/>
          <w:bCs/>
        </w:rPr>
        <w:t>DATABASE SETUP</w:t>
      </w:r>
      <w:r w:rsidRPr="00B869ED">
        <w:t>: </w:t>
      </w:r>
    </w:p>
    <w:p w14:paraId="1F4CFE7A" w14:textId="052C1D09" w:rsidR="00F12D1A" w:rsidRPr="00B869ED" w:rsidRDefault="072C19AC" w:rsidP="402E03A5">
      <w:pPr>
        <w:spacing w:after="100" w:afterAutospacing="1" w:line="252" w:lineRule="auto"/>
        <w:ind w:left="720"/>
        <w:rPr>
          <w:rFonts w:eastAsiaTheme="minorEastAsia"/>
          <w:noProof/>
          <w:color w:val="000000"/>
        </w:rPr>
      </w:pPr>
      <w:r w:rsidRPr="402E03A5">
        <w:rPr>
          <w:rFonts w:eastAsiaTheme="minorEastAsia"/>
          <w:noProof/>
        </w:rPr>
        <w:t>Each new agency needs to be</w:t>
      </w:r>
      <w:r w:rsidRPr="402E03A5">
        <w:rPr>
          <w:rFonts w:eastAsiaTheme="minorEastAsia"/>
          <w:color w:val="000000" w:themeColor="text1"/>
        </w:rPr>
        <w:t xml:space="preserve"> set up in the Sonia </w:t>
      </w:r>
      <w:r w:rsidR="463672DA" w:rsidRPr="402E03A5">
        <w:rPr>
          <w:rFonts w:eastAsiaTheme="minorEastAsia"/>
          <w:color w:val="000000" w:themeColor="text1"/>
        </w:rPr>
        <w:t>internship database</w:t>
      </w:r>
      <w:r w:rsidRPr="402E03A5">
        <w:rPr>
          <w:rFonts w:eastAsiaTheme="minorEastAsia"/>
          <w:color w:val="000000" w:themeColor="text1"/>
        </w:rPr>
        <w:t>. Students cannot search for the new agency or be allocated to the new agency until this step is complete. </w:t>
      </w:r>
    </w:p>
    <w:p w14:paraId="67CB3FEC" w14:textId="77777777" w:rsidR="00F12D1A" w:rsidRPr="00B869ED" w:rsidRDefault="00F12D1A" w:rsidP="00CC5CC2">
      <w:pPr>
        <w:numPr>
          <w:ilvl w:val="0"/>
          <w:numId w:val="22"/>
        </w:numPr>
      </w:pPr>
      <w:r w:rsidRPr="00B869ED">
        <w:rPr>
          <w:b/>
          <w:bCs/>
        </w:rPr>
        <w:t>AFFILIATION AGREEMENT</w:t>
      </w:r>
      <w:r w:rsidRPr="00B869ED">
        <w:t>:</w:t>
      </w:r>
    </w:p>
    <w:p w14:paraId="4EBAE62A" w14:textId="540810B8" w:rsidR="00F12D1A" w:rsidRPr="000007F0" w:rsidRDefault="072C19AC" w:rsidP="00F308D9">
      <w:pPr>
        <w:ind w:left="720"/>
      </w:pPr>
      <w:r>
        <w:t xml:space="preserve">This final documentation formalizes the partnership between the new agency and the </w:t>
      </w:r>
      <w:r w:rsidRPr="402E03A5">
        <w:rPr>
          <w:rFonts w:eastAsia="Calibri"/>
        </w:rPr>
        <w:t xml:space="preserve">Department of Social Work’s Office of </w:t>
      </w:r>
      <w:r w:rsidR="0AD27164" w:rsidRPr="402E03A5">
        <w:rPr>
          <w:rFonts w:eastAsia="Calibri"/>
        </w:rPr>
        <w:t>Social Work Internships</w:t>
      </w:r>
      <w:r w:rsidRPr="402E03A5">
        <w:rPr>
          <w:rFonts w:eastAsia="Calibri"/>
        </w:rPr>
        <w:t>. See</w:t>
      </w:r>
      <w:r w:rsidR="7FBBFC96" w:rsidRPr="402E03A5">
        <w:rPr>
          <w:rFonts w:eastAsia="Calibri"/>
        </w:rPr>
        <w:t xml:space="preserve"> section</w:t>
      </w:r>
      <w:r w:rsidRPr="402E03A5">
        <w:rPr>
          <w:rFonts w:eastAsia="Calibri"/>
        </w:rPr>
        <w:t xml:space="preserve"> below</w:t>
      </w:r>
      <w:r w:rsidR="7FBBFC96" w:rsidRPr="402E03A5">
        <w:rPr>
          <w:rFonts w:eastAsia="Calibri"/>
        </w:rPr>
        <w:t xml:space="preserve"> (“Affiliation Agreements”)</w:t>
      </w:r>
      <w:r w:rsidRPr="402E03A5">
        <w:rPr>
          <w:rFonts w:eastAsia="Calibri"/>
        </w:rPr>
        <w:t xml:space="preserve"> for more information.</w:t>
      </w:r>
    </w:p>
    <w:p w14:paraId="203BBBDF" w14:textId="77777777" w:rsidR="00A422EF" w:rsidRPr="00B869ED" w:rsidRDefault="00A422EF" w:rsidP="00F308D9">
      <w:pPr>
        <w:spacing w:line="259" w:lineRule="auto"/>
        <w:rPr>
          <w:rFonts w:eastAsia="Calibri"/>
          <w:sz w:val="26"/>
        </w:rPr>
      </w:pPr>
    </w:p>
    <w:p w14:paraId="2A9781A9" w14:textId="4E208B7C" w:rsidR="00165BB4" w:rsidRPr="00B869ED" w:rsidRDefault="596DAAC7" w:rsidP="402E03A5">
      <w:pPr>
        <w:spacing w:line="259" w:lineRule="auto"/>
        <w:rPr>
          <w:i/>
          <w:iCs/>
        </w:rPr>
      </w:pPr>
      <w:r w:rsidRPr="402E03A5">
        <w:rPr>
          <w:b/>
          <w:bCs/>
        </w:rPr>
        <w:t>NOTE</w:t>
      </w:r>
      <w:r>
        <w:t xml:space="preserve">: </w:t>
      </w:r>
      <w:r w:rsidR="674BDDE2" w:rsidRPr="402E03A5">
        <w:rPr>
          <w:i/>
          <w:iCs/>
        </w:rPr>
        <w:t xml:space="preserve">In order to maintain the integrity of the </w:t>
      </w:r>
      <w:r w:rsidR="00D927E8">
        <w:rPr>
          <w:i/>
          <w:iCs/>
        </w:rPr>
        <w:t>internship</w:t>
      </w:r>
      <w:r w:rsidR="00D927E8" w:rsidRPr="402E03A5">
        <w:rPr>
          <w:i/>
          <w:iCs/>
        </w:rPr>
        <w:t xml:space="preserve"> </w:t>
      </w:r>
      <w:r w:rsidR="072C19AC" w:rsidRPr="402E03A5">
        <w:rPr>
          <w:i/>
          <w:iCs/>
        </w:rPr>
        <w:t xml:space="preserve">search </w:t>
      </w:r>
      <w:r w:rsidR="674BDDE2" w:rsidRPr="402E03A5">
        <w:rPr>
          <w:i/>
          <w:iCs/>
        </w:rPr>
        <w:t xml:space="preserve">process, and to preserve ongoing relationships with </w:t>
      </w:r>
      <w:r w:rsidR="652B56A9" w:rsidRPr="402E03A5">
        <w:rPr>
          <w:i/>
          <w:iCs/>
        </w:rPr>
        <w:t>internship</w:t>
      </w:r>
      <w:r w:rsidR="674BDDE2" w:rsidRPr="402E03A5">
        <w:rPr>
          <w:i/>
          <w:iCs/>
        </w:rPr>
        <w:t xml:space="preserve"> agencies, students </w:t>
      </w:r>
      <w:r w:rsidR="674BDDE2" w:rsidRPr="402E03A5">
        <w:rPr>
          <w:b/>
          <w:bCs/>
          <w:u w:val="single"/>
        </w:rPr>
        <w:t>are not</w:t>
      </w:r>
      <w:r w:rsidR="674BDDE2" w:rsidRPr="402E03A5">
        <w:rPr>
          <w:i/>
          <w:iCs/>
        </w:rPr>
        <w:t xml:space="preserve"> </w:t>
      </w:r>
      <w:r w:rsidRPr="402E03A5">
        <w:rPr>
          <w:i/>
          <w:iCs/>
        </w:rPr>
        <w:t xml:space="preserve">allowed </w:t>
      </w:r>
      <w:r w:rsidR="674BDDE2" w:rsidRPr="402E03A5">
        <w:rPr>
          <w:i/>
          <w:iCs/>
        </w:rPr>
        <w:t xml:space="preserve">to contact new agencies to propose </w:t>
      </w:r>
      <w:r w:rsidR="00D927E8">
        <w:rPr>
          <w:i/>
          <w:iCs/>
        </w:rPr>
        <w:t>internships</w:t>
      </w:r>
      <w:r w:rsidR="00D927E8" w:rsidRPr="402E03A5">
        <w:rPr>
          <w:i/>
          <w:iCs/>
        </w:rPr>
        <w:t xml:space="preserve"> </w:t>
      </w:r>
      <w:r w:rsidR="674BDDE2" w:rsidRPr="402E03A5">
        <w:rPr>
          <w:i/>
          <w:iCs/>
        </w:rPr>
        <w:t>or inquire about availability</w:t>
      </w:r>
      <w:r w:rsidR="15019F7F" w:rsidRPr="402E03A5">
        <w:rPr>
          <w:i/>
          <w:iCs/>
        </w:rPr>
        <w:t xml:space="preserve"> without prior approval by the Office of </w:t>
      </w:r>
      <w:r w:rsidR="403A098C" w:rsidRPr="402E03A5">
        <w:rPr>
          <w:i/>
          <w:iCs/>
        </w:rPr>
        <w:t>Social Work Internships</w:t>
      </w:r>
      <w:r w:rsidR="674BDDE2" w:rsidRPr="402E03A5">
        <w:rPr>
          <w:i/>
          <w:iCs/>
        </w:rPr>
        <w:t xml:space="preserve">. If a student would like to suggest an agency be added to the database of affiliated </w:t>
      </w:r>
      <w:r w:rsidR="19952562" w:rsidRPr="402E03A5">
        <w:rPr>
          <w:i/>
          <w:iCs/>
        </w:rPr>
        <w:t>i</w:t>
      </w:r>
      <w:r w:rsidR="6E273A6A" w:rsidRPr="402E03A5">
        <w:rPr>
          <w:i/>
          <w:iCs/>
        </w:rPr>
        <w:t>nternship</w:t>
      </w:r>
      <w:r w:rsidR="674BDDE2" w:rsidRPr="402E03A5">
        <w:rPr>
          <w:i/>
          <w:iCs/>
        </w:rPr>
        <w:t xml:space="preserve">s, </w:t>
      </w:r>
      <w:r w:rsidR="072C19AC" w:rsidRPr="402E03A5">
        <w:rPr>
          <w:i/>
          <w:iCs/>
        </w:rPr>
        <w:t>the first step is to</w:t>
      </w:r>
      <w:r w:rsidR="674BDDE2" w:rsidRPr="402E03A5">
        <w:rPr>
          <w:i/>
          <w:iCs/>
        </w:rPr>
        <w:t xml:space="preserve"> contact the </w:t>
      </w:r>
      <w:r w:rsidR="2118ECDF" w:rsidRPr="402E03A5">
        <w:rPr>
          <w:i/>
          <w:iCs/>
        </w:rPr>
        <w:t xml:space="preserve">Office of </w:t>
      </w:r>
      <w:r w:rsidR="184B1438" w:rsidRPr="402E03A5">
        <w:rPr>
          <w:i/>
          <w:iCs/>
        </w:rPr>
        <w:t>Social Work Internships</w:t>
      </w:r>
      <w:r w:rsidR="072C19AC" w:rsidRPr="402E03A5">
        <w:rPr>
          <w:i/>
          <w:iCs/>
        </w:rPr>
        <w:t xml:space="preserve"> and </w:t>
      </w:r>
      <w:r w:rsidR="674BDDE2" w:rsidRPr="402E03A5">
        <w:rPr>
          <w:i/>
          <w:iCs/>
        </w:rPr>
        <w:t>provide contact information for the agency. When suggesting a new agency, please know that this process takes time, and there is never a guarantee that a given agency will be approved as a</w:t>
      </w:r>
      <w:r w:rsidR="19952562" w:rsidRPr="402E03A5">
        <w:rPr>
          <w:i/>
          <w:iCs/>
        </w:rPr>
        <w:t>n</w:t>
      </w:r>
      <w:r w:rsidR="674BDDE2" w:rsidRPr="402E03A5">
        <w:rPr>
          <w:i/>
          <w:iCs/>
        </w:rPr>
        <w:t xml:space="preserve"> </w:t>
      </w:r>
      <w:r w:rsidR="19952562" w:rsidRPr="402E03A5">
        <w:rPr>
          <w:i/>
          <w:iCs/>
        </w:rPr>
        <w:t>i</w:t>
      </w:r>
      <w:r w:rsidR="6E273A6A" w:rsidRPr="402E03A5">
        <w:rPr>
          <w:i/>
          <w:iCs/>
        </w:rPr>
        <w:t>nternship</w:t>
      </w:r>
      <w:r w:rsidR="674BDDE2" w:rsidRPr="402E03A5">
        <w:rPr>
          <w:i/>
          <w:iCs/>
        </w:rPr>
        <w:t xml:space="preserve">. </w:t>
      </w:r>
    </w:p>
    <w:p w14:paraId="28AB2D73" w14:textId="77777777" w:rsidR="00A422EF" w:rsidRPr="00B869ED" w:rsidRDefault="00A422EF" w:rsidP="00F308D9"/>
    <w:p w14:paraId="29E53339" w14:textId="46E7F7D3" w:rsidR="009F021B" w:rsidRPr="00B869ED" w:rsidRDefault="00165BB4" w:rsidP="00B00800">
      <w:pPr>
        <w:pStyle w:val="Heading2"/>
      </w:pPr>
      <w:bookmarkStart w:id="77" w:name="_Affiliation_Agreement_–"/>
      <w:bookmarkStart w:id="78" w:name="_Affiliation_Agreement"/>
      <w:bookmarkStart w:id="79" w:name="_Toc204860735"/>
      <w:bookmarkEnd w:id="77"/>
      <w:bookmarkEnd w:id="78"/>
      <w:r w:rsidRPr="00637FB1">
        <w:lastRenderedPageBreak/>
        <w:t>Affiliation</w:t>
      </w:r>
      <w:r w:rsidRPr="3EC6B275">
        <w:t xml:space="preserve"> Agreement</w:t>
      </w:r>
      <w:bookmarkEnd w:id="79"/>
    </w:p>
    <w:p w14:paraId="58EAEC85" w14:textId="77777777" w:rsidR="00165BB4" w:rsidRPr="00B869ED" w:rsidRDefault="00165BB4" w:rsidP="00F308D9"/>
    <w:p w14:paraId="478089DA" w14:textId="790A55F1" w:rsidR="00165BB4" w:rsidRPr="00B869ED" w:rsidRDefault="3DCD3584" w:rsidP="00F308D9">
      <w:r>
        <w:t xml:space="preserve">All agencies must submit a signed Affiliation Agreement that outlines </w:t>
      </w:r>
      <w:r w:rsidR="000F36A7">
        <w:t>the roles</w:t>
      </w:r>
      <w:r>
        <w:t xml:space="preserve"> and responsibilities of all parties in order to become a</w:t>
      </w:r>
      <w:r w:rsidR="34A566C9">
        <w:t>n i</w:t>
      </w:r>
      <w:r w:rsidR="42DF658C">
        <w:t>nternship</w:t>
      </w:r>
      <w:r>
        <w:t xml:space="preserve"> agency. </w:t>
      </w:r>
      <w:r w:rsidR="55C99D85">
        <w:t xml:space="preserve">The document must be signed by appropriate agency leadership as well as the MSU Denver Department of Social Work Chair and Director of </w:t>
      </w:r>
      <w:r w:rsidR="6DE93785">
        <w:t>Social Work Internships</w:t>
      </w:r>
      <w:r w:rsidR="55C99D85">
        <w:t xml:space="preserve">. </w:t>
      </w:r>
      <w:r>
        <w:t xml:space="preserve">Agencies can review the Affiliation Agreement by contacting the </w:t>
      </w:r>
      <w:r w:rsidR="2F7F1DBF">
        <w:t xml:space="preserve">Office of </w:t>
      </w:r>
      <w:r w:rsidR="4945ED0D">
        <w:t>Social Work Internships</w:t>
      </w:r>
      <w:r>
        <w:t xml:space="preserve"> at</w:t>
      </w:r>
      <w:r w:rsidR="7D0299A0">
        <w:t xml:space="preserve"> </w:t>
      </w:r>
      <w:hyperlink r:id="rId48">
        <w:r w:rsidR="7D0299A0" w:rsidRPr="1FF5B5F6">
          <w:rPr>
            <w:rStyle w:val="Hyperlink"/>
          </w:rPr>
          <w:t>swkinternships@msudenver.edu</w:t>
        </w:r>
      </w:hyperlink>
      <w:r w:rsidR="7D0299A0">
        <w:t>.</w:t>
      </w:r>
      <w:r w:rsidR="779A307A">
        <w:t xml:space="preserve"> Any </w:t>
      </w:r>
      <w:r w:rsidR="43D88EC3">
        <w:t>requested revisions to the MSU Denver Department of Social Work Affiliation Agreement must be reviewed by MSU Denver Contracts</w:t>
      </w:r>
      <w:r w:rsidR="04FC549A">
        <w:t xml:space="preserve"> and Business</w:t>
      </w:r>
      <w:r w:rsidR="00F764D1">
        <w:t xml:space="preserve"> Services</w:t>
      </w:r>
      <w:r w:rsidR="43D88EC3">
        <w:t xml:space="preserve"> and </w:t>
      </w:r>
      <w:r w:rsidR="4D8D7671">
        <w:t xml:space="preserve">executed by the MSU Denver </w:t>
      </w:r>
      <w:r w:rsidR="20913581">
        <w:t>Dean (or designated representative) from the College of Provost.</w:t>
      </w:r>
    </w:p>
    <w:p w14:paraId="4206ECBB" w14:textId="03B10AFD" w:rsidR="1FF5B5F6" w:rsidRDefault="1FF5B5F6"/>
    <w:p w14:paraId="2C79B176" w14:textId="201BEF1B" w:rsidR="62B64625" w:rsidRDefault="62B64625">
      <w:r w:rsidRPr="1FF5B5F6">
        <w:rPr>
          <w:color w:val="000000" w:themeColor="text1"/>
        </w:rPr>
        <w:t xml:space="preserve">There are two different Affiliation Agreement forms. If the student is in an unpaid internship, the regular Affiliation Agreement must be signed. If the student receives any kind of payment (a </w:t>
      </w:r>
      <w:r w:rsidR="003B2395" w:rsidRPr="1FF5B5F6">
        <w:rPr>
          <w:color w:val="000000" w:themeColor="text1"/>
        </w:rPr>
        <w:t>one-time</w:t>
      </w:r>
      <w:r w:rsidRPr="1FF5B5F6">
        <w:rPr>
          <w:color w:val="000000" w:themeColor="text1"/>
        </w:rPr>
        <w:t xml:space="preserve"> stipend, employment-based internship) then the Employment-based internship form must be completed and signed by the agency and by MSU Denver Chair and the Director of Social Work Internships. This has implications for which agency will cover the student’s liability insurance and worker’s compensation, if needed (see </w:t>
      </w:r>
      <w:r w:rsidR="000F36A7">
        <w:rPr>
          <w:color w:val="000000" w:themeColor="text1"/>
        </w:rPr>
        <w:t>W</w:t>
      </w:r>
      <w:r w:rsidRPr="1FF5B5F6">
        <w:rPr>
          <w:color w:val="000000" w:themeColor="text1"/>
        </w:rPr>
        <w:t xml:space="preserve">orker’s </w:t>
      </w:r>
      <w:r w:rsidR="000F36A7">
        <w:rPr>
          <w:color w:val="000000" w:themeColor="text1"/>
        </w:rPr>
        <w:t>C</w:t>
      </w:r>
      <w:r w:rsidRPr="1FF5B5F6">
        <w:rPr>
          <w:color w:val="000000" w:themeColor="text1"/>
        </w:rPr>
        <w:t xml:space="preserve">ompensation section later in </w:t>
      </w:r>
      <w:r w:rsidR="00314A8F" w:rsidRPr="1FF5B5F6">
        <w:rPr>
          <w:color w:val="000000" w:themeColor="text1"/>
        </w:rPr>
        <w:t>the document</w:t>
      </w:r>
      <w:r w:rsidRPr="1FF5B5F6">
        <w:rPr>
          <w:color w:val="000000" w:themeColor="text1"/>
        </w:rPr>
        <w:t>.)</w:t>
      </w:r>
    </w:p>
    <w:p w14:paraId="155954F7" w14:textId="77777777" w:rsidR="00F624E5" w:rsidRPr="00B869ED" w:rsidRDefault="00F624E5" w:rsidP="00F308D9"/>
    <w:p w14:paraId="7A0D47F8" w14:textId="0980FBA6" w:rsidR="00165BB4" w:rsidRPr="00B869ED" w:rsidRDefault="00DD18F2" w:rsidP="00B00800">
      <w:pPr>
        <w:pStyle w:val="Heading2"/>
      </w:pPr>
      <w:bookmarkStart w:id="80" w:name="_Criteria"/>
      <w:bookmarkStart w:id="81" w:name="_Criteria_–_Roles"/>
      <w:bookmarkStart w:id="82" w:name="_Toc204860736"/>
      <w:bookmarkEnd w:id="80"/>
      <w:bookmarkEnd w:id="81"/>
      <w:r>
        <w:t>Criteria for New Agency Affiliation</w:t>
      </w:r>
      <w:bookmarkEnd w:id="82"/>
      <w:r>
        <w:t xml:space="preserve"> </w:t>
      </w:r>
    </w:p>
    <w:p w14:paraId="69EF8AEC" w14:textId="77777777" w:rsidR="00165BB4" w:rsidRPr="00B869ED" w:rsidRDefault="00165BB4" w:rsidP="00F308D9">
      <w:bookmarkStart w:id="83" w:name="_Agencies"/>
      <w:bookmarkEnd w:id="83"/>
    </w:p>
    <w:p w14:paraId="25B17BE4" w14:textId="02FD425A" w:rsidR="00165BB4" w:rsidRPr="00B869ED" w:rsidRDefault="674BDDE2" w:rsidP="00F308D9">
      <w:pPr>
        <w:ind w:left="360"/>
      </w:pPr>
      <w:r>
        <w:t xml:space="preserve">Agencies will be selected to be an affiliated </w:t>
      </w:r>
      <w:r w:rsidR="7681B751">
        <w:t xml:space="preserve">internship </w:t>
      </w:r>
      <w:r>
        <w:t>agency for the MSU</w:t>
      </w:r>
      <w:r w:rsidR="0091788B">
        <w:t>-</w:t>
      </w:r>
      <w:r>
        <w:t>Denver MSW and</w:t>
      </w:r>
      <w:r w:rsidR="19952562">
        <w:t>/or</w:t>
      </w:r>
      <w:r>
        <w:t xml:space="preserve"> BSSW programs based on the following criteria:</w:t>
      </w:r>
    </w:p>
    <w:p w14:paraId="24EAB2D8" w14:textId="77777777" w:rsidR="00165BB4" w:rsidRPr="00B869ED" w:rsidRDefault="00165BB4" w:rsidP="00F308D9">
      <w:pPr>
        <w:ind w:left="1080"/>
      </w:pPr>
      <w:r w:rsidRPr="00B869ED">
        <w:tab/>
      </w:r>
    </w:p>
    <w:p w14:paraId="2D2B0BF5" w14:textId="2E47A174" w:rsidR="004E72A4" w:rsidRPr="004E72A4" w:rsidRDefault="004E72A4" w:rsidP="00CC5CC2">
      <w:pPr>
        <w:pStyle w:val="ListParagraph"/>
        <w:numPr>
          <w:ilvl w:val="0"/>
          <w:numId w:val="5"/>
        </w:numPr>
        <w:spacing w:after="15" w:line="248" w:lineRule="auto"/>
        <w:ind w:right="362"/>
        <w:rPr>
          <w:color w:val="000000"/>
        </w:rPr>
      </w:pPr>
      <w:r w:rsidRPr="004E72A4">
        <w:rPr>
          <w:color w:val="000000" w:themeColor="text1"/>
        </w:rPr>
        <w:t>The agency will identify one Internship Coordinator</w:t>
      </w:r>
      <w:r>
        <w:rPr>
          <w:color w:val="000000" w:themeColor="text1"/>
        </w:rPr>
        <w:t>.</w:t>
      </w:r>
      <w:r w:rsidR="003626B2">
        <w:rPr>
          <w:color w:val="000000" w:themeColor="text1"/>
        </w:rPr>
        <w:t xml:space="preserve"> </w:t>
      </w:r>
      <w:r>
        <w:rPr>
          <w:color w:val="000000" w:themeColor="text1"/>
        </w:rPr>
        <w:t>This is the i</w:t>
      </w:r>
      <w:r w:rsidRPr="004E72A4">
        <w:rPr>
          <w:color w:val="000000" w:themeColor="text1"/>
        </w:rPr>
        <w:t xml:space="preserve">ndividual at the agency responsible for establishing and maintaining the partnership between the University and the Agency. This is typically the person listed in the Sonia database as the primary contact. This is also the person who the student </w:t>
      </w:r>
      <w:r w:rsidRPr="004E72A4">
        <w:rPr>
          <w:color w:val="000000" w:themeColor="text1"/>
          <w:u w:val="single"/>
        </w:rPr>
        <w:t>initially</w:t>
      </w:r>
      <w:r w:rsidRPr="004E72A4">
        <w:rPr>
          <w:color w:val="000000" w:themeColor="text1"/>
        </w:rPr>
        <w:t xml:space="preserve"> contacts to apply for an internship. This may or may not be the same person as the Social Work Supervisor.</w:t>
      </w:r>
    </w:p>
    <w:p w14:paraId="66F05649" w14:textId="77777777" w:rsidR="004E72A4" w:rsidRDefault="004E72A4" w:rsidP="004E72A4">
      <w:pPr>
        <w:pStyle w:val="ListParagraph"/>
        <w:tabs>
          <w:tab w:val="num" w:pos="810"/>
        </w:tabs>
        <w:spacing w:after="200" w:line="276" w:lineRule="auto"/>
        <w:ind w:left="810"/>
        <w:contextualSpacing/>
      </w:pPr>
    </w:p>
    <w:p w14:paraId="5ADBDA37" w14:textId="6A0F45A9" w:rsidR="00165BB4" w:rsidRPr="00B869ED" w:rsidRDefault="00165BB4" w:rsidP="00CC5CC2">
      <w:pPr>
        <w:pStyle w:val="ListParagraph"/>
        <w:numPr>
          <w:ilvl w:val="0"/>
          <w:numId w:val="5"/>
        </w:numPr>
        <w:tabs>
          <w:tab w:val="num" w:pos="810"/>
        </w:tabs>
        <w:spacing w:after="200" w:line="276" w:lineRule="auto"/>
        <w:ind w:left="810" w:hanging="450"/>
        <w:contextualSpacing/>
      </w:pPr>
      <w:r w:rsidRPr="00B869ED">
        <w:t>The agency provides social work services to “enhance human well-being and help meet the basic human needs of all people, with particular attention to the needs and empowerment of people who are vulnerable, oppressed, and living in poverty.” (NASW Code of Ethics, 2008)</w:t>
      </w:r>
    </w:p>
    <w:p w14:paraId="3F4F5057" w14:textId="77777777" w:rsidR="00165BB4" w:rsidRPr="00B869ED" w:rsidRDefault="00165BB4" w:rsidP="00F308D9">
      <w:pPr>
        <w:pStyle w:val="ListParagraph"/>
        <w:spacing w:after="200" w:line="276" w:lineRule="auto"/>
        <w:ind w:left="810"/>
        <w:contextualSpacing/>
      </w:pPr>
    </w:p>
    <w:p w14:paraId="60C9E3B5" w14:textId="1DEC51B0" w:rsidR="00165BB4" w:rsidRPr="00B869ED" w:rsidRDefault="00165BB4" w:rsidP="00CC5CC2">
      <w:pPr>
        <w:pStyle w:val="ListParagraph"/>
        <w:numPr>
          <w:ilvl w:val="0"/>
          <w:numId w:val="5"/>
        </w:numPr>
        <w:tabs>
          <w:tab w:val="num" w:pos="810"/>
        </w:tabs>
        <w:spacing w:after="200" w:line="276" w:lineRule="auto"/>
        <w:ind w:left="810" w:hanging="450"/>
        <w:contextualSpacing/>
      </w:pPr>
      <w:r>
        <w:t xml:space="preserve">The agency is able to provide learning assignments and practice opportunities for students that allow them to achieve mastery of the </w:t>
      </w:r>
      <w:r w:rsidR="006E4BD7">
        <w:t>CSWE nine (9) social work</w:t>
      </w:r>
      <w:r w:rsidR="00EB2E90">
        <w:t xml:space="preserve"> competencies</w:t>
      </w:r>
      <w:r>
        <w:t xml:space="preserve"> appropriate to the student’s educational </w:t>
      </w:r>
      <w:r w:rsidR="00EB2E90">
        <w:t>level (BSSW or MSW)</w:t>
      </w:r>
      <w:r>
        <w:t>.</w:t>
      </w:r>
      <w:r w:rsidR="00384933">
        <w:t xml:space="preserve"> </w:t>
      </w:r>
      <w:r w:rsidR="00384933" w:rsidRPr="0BB8ADA2">
        <w:rPr>
          <w:color w:val="000000" w:themeColor="text1"/>
        </w:rPr>
        <w:t xml:space="preserve">Please see </w:t>
      </w:r>
      <w:hyperlink w:anchor="_CSWE_Nine_Social">
        <w:r w:rsidR="00384933" w:rsidRPr="0BB8ADA2">
          <w:rPr>
            <w:rStyle w:val="Hyperlink"/>
          </w:rPr>
          <w:t>Section II. A. 1.</w:t>
        </w:r>
      </w:hyperlink>
      <w:r w:rsidR="00384933" w:rsidRPr="0BB8ADA2">
        <w:rPr>
          <w:color w:val="000000" w:themeColor="text1"/>
        </w:rPr>
        <w:t xml:space="preserve"> above for more information on the 9 competencies.</w:t>
      </w:r>
      <w:r w:rsidR="006C4CFA" w:rsidRPr="0BB8ADA2">
        <w:rPr>
          <w:color w:val="000000" w:themeColor="text1"/>
        </w:rPr>
        <w:t xml:space="preserve"> The agency must </w:t>
      </w:r>
      <w:r w:rsidR="002F429D" w:rsidRPr="0BB8ADA2">
        <w:rPr>
          <w:color w:val="000000" w:themeColor="text1"/>
        </w:rPr>
        <w:t>outline proposed</w:t>
      </w:r>
      <w:r w:rsidR="006C4CFA" w:rsidRPr="0BB8ADA2">
        <w:rPr>
          <w:color w:val="000000" w:themeColor="text1"/>
        </w:rPr>
        <w:t xml:space="preserve"> internship </w:t>
      </w:r>
      <w:r w:rsidR="002F429D" w:rsidRPr="0BB8ADA2">
        <w:rPr>
          <w:color w:val="000000" w:themeColor="text1"/>
        </w:rPr>
        <w:t>activities in alignment with the learning expectations for each student level (e.g. B</w:t>
      </w:r>
      <w:r w:rsidR="00492FCE" w:rsidRPr="0BB8ADA2">
        <w:rPr>
          <w:color w:val="000000" w:themeColor="text1"/>
        </w:rPr>
        <w:t xml:space="preserve">SSW, MSW Foundation, MSW Concentration). </w:t>
      </w:r>
    </w:p>
    <w:p w14:paraId="3C31893F" w14:textId="77777777" w:rsidR="00165BB4" w:rsidRPr="00B869ED" w:rsidRDefault="00165BB4" w:rsidP="00F308D9">
      <w:pPr>
        <w:pStyle w:val="ListParagraph"/>
      </w:pPr>
    </w:p>
    <w:p w14:paraId="536AFE57" w14:textId="5A9F704E" w:rsidR="001129A2" w:rsidRPr="00995227" w:rsidRDefault="674BDDE2" w:rsidP="00CC5CC2">
      <w:pPr>
        <w:pStyle w:val="ListParagraph"/>
        <w:numPr>
          <w:ilvl w:val="0"/>
          <w:numId w:val="5"/>
        </w:numPr>
        <w:tabs>
          <w:tab w:val="num" w:pos="810"/>
        </w:tabs>
        <w:spacing w:after="200" w:line="276" w:lineRule="auto"/>
        <w:ind w:left="810" w:hanging="450"/>
        <w:contextualSpacing/>
      </w:pPr>
      <w:r>
        <w:t xml:space="preserve">The agency is responsible for identifying a qualified </w:t>
      </w:r>
      <w:r w:rsidR="7EFE9B8D">
        <w:t>Social Work Supervisor</w:t>
      </w:r>
      <w:r>
        <w:t xml:space="preserve"> </w:t>
      </w:r>
      <w:r w:rsidR="29AF9173">
        <w:t>(</w:t>
      </w:r>
      <w:r>
        <w:t xml:space="preserve">and/or </w:t>
      </w:r>
      <w:r w:rsidR="002E717E">
        <w:t xml:space="preserve">on-site </w:t>
      </w:r>
      <w:r w:rsidR="42BED6A9">
        <w:t>T</w:t>
      </w:r>
      <w:r>
        <w:t xml:space="preserve">ask </w:t>
      </w:r>
      <w:r w:rsidR="535F48F6">
        <w:t>S</w:t>
      </w:r>
      <w:r>
        <w:t xml:space="preserve">upervisor </w:t>
      </w:r>
      <w:r w:rsidR="29AF9173">
        <w:t xml:space="preserve">and </w:t>
      </w:r>
      <w:r w:rsidR="002E717E">
        <w:t>off-site</w:t>
      </w:r>
      <w:r>
        <w:t xml:space="preserve"> </w:t>
      </w:r>
      <w:r w:rsidR="312F99FB">
        <w:t xml:space="preserve">Social Work </w:t>
      </w:r>
      <w:r w:rsidR="3550E46D">
        <w:t>Supervisor</w:t>
      </w:r>
      <w:r w:rsidR="002E717E">
        <w:t xml:space="preserve">) </w:t>
      </w:r>
      <w:r w:rsidR="4A046AF3">
        <w:t>in collaboration with the MSU</w:t>
      </w:r>
      <w:r w:rsidR="002E717E">
        <w:t>-</w:t>
      </w:r>
      <w:r w:rsidR="4A046AF3">
        <w:t xml:space="preserve">Denver Office of </w:t>
      </w:r>
      <w:r w:rsidR="4A45371B">
        <w:t>Social Work Internships</w:t>
      </w:r>
      <w:r>
        <w:t>) to provide a meaningful and con</w:t>
      </w:r>
      <w:r w:rsidRPr="00995227">
        <w:t>sistent learning experience to the student.</w:t>
      </w:r>
    </w:p>
    <w:p w14:paraId="2532BDA4" w14:textId="77777777" w:rsidR="00995227" w:rsidRPr="00995227" w:rsidRDefault="00995227" w:rsidP="00995227">
      <w:pPr>
        <w:pStyle w:val="ListParagraph"/>
      </w:pPr>
    </w:p>
    <w:p w14:paraId="4E137FA4" w14:textId="52DD0105" w:rsidR="00995227" w:rsidRPr="00995227" w:rsidRDefault="00995227" w:rsidP="00CC5CC2">
      <w:pPr>
        <w:pStyle w:val="ListParagraph"/>
        <w:numPr>
          <w:ilvl w:val="0"/>
          <w:numId w:val="5"/>
        </w:numPr>
        <w:ind w:right="11"/>
      </w:pPr>
      <w:r w:rsidRPr="00995227">
        <w:t xml:space="preserve">The agency is responsible for ensuring that any/all Social Work Supervisors and/or Task Supervisor agree to all responsibilities set forth by the Affiliation Agreement with the University. Social Work Supervisors and Task Supervisors provided by the agency must understand and support the mission, values, and goals of the University’s educational program. </w:t>
      </w:r>
    </w:p>
    <w:p w14:paraId="3982213C" w14:textId="77777777" w:rsidR="00681EBA" w:rsidRDefault="00681EBA" w:rsidP="00995227">
      <w:pPr>
        <w:pStyle w:val="ListParagraph"/>
        <w:spacing w:after="200" w:line="276" w:lineRule="auto"/>
        <w:ind w:left="810"/>
        <w:contextualSpacing/>
      </w:pPr>
    </w:p>
    <w:p w14:paraId="4D764147" w14:textId="77777777" w:rsidR="00165BB4" w:rsidRPr="00B869ED" w:rsidRDefault="00165BB4" w:rsidP="00CC5CC2">
      <w:pPr>
        <w:pStyle w:val="ListParagraph"/>
        <w:numPr>
          <w:ilvl w:val="0"/>
          <w:numId w:val="5"/>
        </w:numPr>
        <w:tabs>
          <w:tab w:val="num" w:pos="810"/>
        </w:tabs>
        <w:spacing w:after="200" w:line="276" w:lineRule="auto"/>
        <w:ind w:left="810" w:hanging="450"/>
        <w:contextualSpacing/>
      </w:pPr>
      <w:r w:rsidRPr="00B869ED">
        <w:t>The agency signs an Affiliation Agreement and agrees to the responsibilities set forth in the agreement.</w:t>
      </w:r>
    </w:p>
    <w:p w14:paraId="4CB32B31" w14:textId="77777777" w:rsidR="00165BB4" w:rsidRPr="00B869ED" w:rsidRDefault="00165BB4" w:rsidP="00F308D9">
      <w:pPr>
        <w:pStyle w:val="ListParagraph"/>
      </w:pPr>
    </w:p>
    <w:p w14:paraId="108CCDF2" w14:textId="5631ED5C" w:rsidR="00165BB4" w:rsidRPr="00B869ED" w:rsidRDefault="00165BB4" w:rsidP="00CC5CC2">
      <w:pPr>
        <w:pStyle w:val="ListParagraph"/>
        <w:numPr>
          <w:ilvl w:val="0"/>
          <w:numId w:val="5"/>
        </w:numPr>
        <w:tabs>
          <w:tab w:val="num" w:pos="810"/>
        </w:tabs>
        <w:ind w:left="810" w:hanging="450"/>
        <w:contextualSpacing/>
      </w:pPr>
      <w:r w:rsidRPr="00B869ED">
        <w:t xml:space="preserve">The agency has a commitment to active participation as a partner in professional education for social work. They demonstrate an acceptance the </w:t>
      </w:r>
      <w:hyperlink r:id="rId49" w:history="1">
        <w:r w:rsidRPr="003F0A34">
          <w:rPr>
            <w:rStyle w:val="Hyperlink"/>
          </w:rPr>
          <w:t>NASW Code of Ethics</w:t>
        </w:r>
      </w:hyperlink>
      <w:r w:rsidRPr="00B869ED">
        <w:t xml:space="preserve"> and the basic mission, values, and goals of the </w:t>
      </w:r>
      <w:r w:rsidR="00681EBA">
        <w:t>s</w:t>
      </w:r>
      <w:r w:rsidRPr="00EA1BCE">
        <w:t>chool’s</w:t>
      </w:r>
      <w:r w:rsidRPr="00B869ED">
        <w:t xml:space="preserve"> educational program.</w:t>
      </w:r>
      <w:r w:rsidR="003C2F18">
        <w:t xml:space="preserve"> </w:t>
      </w:r>
      <w:r w:rsidR="003C2F18" w:rsidRPr="00EA1BCE">
        <w:rPr>
          <w:rFonts w:eastAsia="Calibri"/>
        </w:rPr>
        <w:t>The agency aligns with social work core values around social justice, diversity, equity</w:t>
      </w:r>
      <w:r w:rsidR="003C2F18">
        <w:rPr>
          <w:rFonts w:eastAsia="Calibri"/>
        </w:rPr>
        <w:t xml:space="preserve"> and</w:t>
      </w:r>
      <w:r w:rsidR="003C2F18" w:rsidRPr="00EA1BCE">
        <w:rPr>
          <w:rFonts w:eastAsia="Calibri"/>
        </w:rPr>
        <w:t xml:space="preserve"> inclusion</w:t>
      </w:r>
      <w:r w:rsidR="003C2F18">
        <w:rPr>
          <w:rFonts w:eastAsia="Calibri"/>
        </w:rPr>
        <w:t>.</w:t>
      </w:r>
    </w:p>
    <w:p w14:paraId="0A5DD9B4" w14:textId="77777777" w:rsidR="006C06AB" w:rsidRPr="00B869ED" w:rsidRDefault="006C06AB" w:rsidP="00F308D9">
      <w:pPr>
        <w:pStyle w:val="ListParagraph"/>
        <w:spacing w:before="240" w:after="160" w:line="259" w:lineRule="auto"/>
        <w:contextualSpacing/>
      </w:pPr>
    </w:p>
    <w:p w14:paraId="0C17136F" w14:textId="712FE6CC" w:rsidR="006C06AB" w:rsidRPr="00681EBA" w:rsidRDefault="006C06AB" w:rsidP="00CC5CC2">
      <w:pPr>
        <w:pStyle w:val="ListParagraph"/>
        <w:numPr>
          <w:ilvl w:val="0"/>
          <w:numId w:val="17"/>
        </w:numPr>
        <w:spacing w:line="259" w:lineRule="auto"/>
        <w:rPr>
          <w:rFonts w:eastAsia="Calibri"/>
        </w:rPr>
      </w:pPr>
      <w:r w:rsidRPr="00EA1BCE">
        <w:t xml:space="preserve">The agency must comply with all federal, state, and local Equal Employment Opportunity (EEO) laws and regulations. This includes but is not limited to discrimination on the basis of race, color or national origin, creed, religion, sex (including sexual harassment), sexual orientation or preference, gender identity and expressions, age, marital status, disability, Vietnam-era Veteran or other Protected Veteran. </w:t>
      </w:r>
    </w:p>
    <w:p w14:paraId="44A840DF" w14:textId="77777777" w:rsidR="00681EBA" w:rsidRDefault="00681EBA" w:rsidP="00F308D9">
      <w:pPr>
        <w:pStyle w:val="ListParagraph"/>
        <w:spacing w:line="259" w:lineRule="auto"/>
        <w:rPr>
          <w:rFonts w:eastAsia="Calibri"/>
        </w:rPr>
      </w:pPr>
    </w:p>
    <w:p w14:paraId="1B9A1D84" w14:textId="77777777" w:rsidR="00EA1677" w:rsidRDefault="00EA1677" w:rsidP="00CC5CC2">
      <w:pPr>
        <w:pStyle w:val="ListParagraph"/>
        <w:numPr>
          <w:ilvl w:val="0"/>
          <w:numId w:val="17"/>
        </w:numPr>
        <w:spacing w:line="259" w:lineRule="auto"/>
        <w:rPr>
          <w:rFonts w:eastAsia="Calibri"/>
        </w:rPr>
      </w:pPr>
      <w:r>
        <w:rPr>
          <w:rFonts w:eastAsia="Calibri"/>
        </w:rPr>
        <w:t>Some additional criteria include the following guidelines:</w:t>
      </w:r>
    </w:p>
    <w:p w14:paraId="646597B5" w14:textId="77777777" w:rsidR="00681EBA" w:rsidRDefault="00681EBA" w:rsidP="00F308D9">
      <w:pPr>
        <w:pStyle w:val="ListParagraph"/>
        <w:spacing w:line="259" w:lineRule="auto"/>
      </w:pPr>
    </w:p>
    <w:p w14:paraId="229F8227" w14:textId="0519FC28" w:rsidR="353D8E82" w:rsidRDefault="0090617B" w:rsidP="00CC5CC2">
      <w:pPr>
        <w:pStyle w:val="ListParagraph"/>
        <w:numPr>
          <w:ilvl w:val="1"/>
          <w:numId w:val="17"/>
        </w:numPr>
        <w:spacing w:line="259" w:lineRule="auto"/>
      </w:pPr>
      <w:r w:rsidRPr="00EA1BCE">
        <w:t xml:space="preserve">Individual private practice settings are generally not available as </w:t>
      </w:r>
      <w:r w:rsidR="003F1E90">
        <w:t>internship</w:t>
      </w:r>
      <w:r w:rsidR="003F1E90" w:rsidRPr="00EA1BCE">
        <w:t xml:space="preserve"> </w:t>
      </w:r>
      <w:r w:rsidRPr="00EA1BCE">
        <w:t xml:space="preserve">settings. </w:t>
      </w:r>
      <w:r w:rsidR="00CB29D4" w:rsidRPr="00EA1BCE">
        <w:t>Group p</w:t>
      </w:r>
      <w:r w:rsidR="00867D00" w:rsidRPr="00EA1BCE">
        <w:t xml:space="preserve">rivate practice settings </w:t>
      </w:r>
      <w:r w:rsidR="005B0C5B" w:rsidRPr="00EA1BCE">
        <w:t xml:space="preserve">are </w:t>
      </w:r>
      <w:r w:rsidR="00661658" w:rsidRPr="00EA1BCE">
        <w:t>screened</w:t>
      </w:r>
      <w:r w:rsidR="00B05894" w:rsidRPr="00EA1BCE">
        <w:t xml:space="preserve"> to ensure that they</w:t>
      </w:r>
      <w:r w:rsidR="005B0C5B" w:rsidRPr="00EA1BCE">
        <w:t xml:space="preserve"> pay particular attention to the needs of people who are vulnerable, oppressed, and/or living in poverty and that they provide learning opportunities to engage in social justice work in an agency</w:t>
      </w:r>
      <w:r w:rsidR="003459C7" w:rsidRPr="00EA1BCE">
        <w:t>-</w:t>
      </w:r>
      <w:r w:rsidR="005B0C5B" w:rsidRPr="00EA1BCE">
        <w:t xml:space="preserve">based setting. </w:t>
      </w:r>
      <w:r w:rsidR="00DC2AB0">
        <w:t xml:space="preserve">See </w:t>
      </w:r>
      <w:hyperlink w:anchor="_Group_Private_Practice" w:history="1">
        <w:r w:rsidR="00DC2AB0" w:rsidRPr="009E1DC6">
          <w:rPr>
            <w:rStyle w:val="Hyperlink"/>
          </w:rPr>
          <w:t xml:space="preserve">Section IV. </w:t>
        </w:r>
        <w:r w:rsidR="00554029" w:rsidRPr="009E1DC6">
          <w:rPr>
            <w:rStyle w:val="Hyperlink"/>
          </w:rPr>
          <w:t xml:space="preserve">B. </w:t>
        </w:r>
        <w:r w:rsidR="004E4906" w:rsidRPr="009E1DC6">
          <w:rPr>
            <w:rStyle w:val="Hyperlink"/>
          </w:rPr>
          <w:t>20</w:t>
        </w:r>
      </w:hyperlink>
      <w:r w:rsidR="004E4906">
        <w:t xml:space="preserve"> for more detailed information about criteria for group private practices.</w:t>
      </w:r>
    </w:p>
    <w:p w14:paraId="422C305B" w14:textId="77777777" w:rsidR="00A422EF" w:rsidRPr="00B869ED" w:rsidRDefault="00A422EF" w:rsidP="00F308D9"/>
    <w:p w14:paraId="56701327" w14:textId="77777777" w:rsidR="00A52FDF" w:rsidRPr="00B869ED" w:rsidRDefault="00A52FDF" w:rsidP="00F308D9">
      <w:bookmarkStart w:id="84" w:name="_Task_Supervisors"/>
      <w:bookmarkEnd w:id="84"/>
    </w:p>
    <w:p w14:paraId="2DD9369A" w14:textId="6A04BCC8" w:rsidR="00165BB4" w:rsidRPr="00B869ED" w:rsidRDefault="00165BB4" w:rsidP="00B00800">
      <w:pPr>
        <w:pStyle w:val="Heading2"/>
      </w:pPr>
      <w:bookmarkStart w:id="85" w:name="_Student_Placement_Process"/>
      <w:bookmarkStart w:id="86" w:name="_Student_Placement_Search"/>
      <w:bookmarkStart w:id="87" w:name="_Toc204860737"/>
      <w:bookmarkEnd w:id="85"/>
      <w:bookmarkEnd w:id="86"/>
      <w:r w:rsidRPr="3EC6B275">
        <w:t xml:space="preserve">Student </w:t>
      </w:r>
      <w:r w:rsidR="00B77066">
        <w:t>Internship</w:t>
      </w:r>
      <w:r w:rsidRPr="3EC6B275">
        <w:t xml:space="preserve"> </w:t>
      </w:r>
      <w:r w:rsidR="00DC578D" w:rsidRPr="00637FB1">
        <w:t>Search</w:t>
      </w:r>
      <w:r w:rsidR="00DC578D" w:rsidRPr="3EC6B275">
        <w:t xml:space="preserve"> </w:t>
      </w:r>
      <w:r w:rsidRPr="3EC6B275">
        <w:t>Process</w:t>
      </w:r>
      <w:bookmarkEnd w:id="87"/>
    </w:p>
    <w:p w14:paraId="011085CB" w14:textId="77777777" w:rsidR="00165BB4" w:rsidRPr="00B869ED" w:rsidRDefault="00165BB4" w:rsidP="00F308D9"/>
    <w:p w14:paraId="71E97A09" w14:textId="2EF8194C" w:rsidR="00165BB4" w:rsidRPr="00B869ED" w:rsidRDefault="00165BB4" w:rsidP="00CC5CC2">
      <w:pPr>
        <w:numPr>
          <w:ilvl w:val="0"/>
          <w:numId w:val="7"/>
        </w:numPr>
        <w:spacing w:after="15" w:line="248" w:lineRule="auto"/>
        <w:ind w:right="11"/>
      </w:pPr>
      <w:r w:rsidRPr="00B869ED">
        <w:t xml:space="preserve">Students will </w:t>
      </w:r>
      <w:r w:rsidR="005B33F9" w:rsidRPr="00B869ED">
        <w:t xml:space="preserve">attend </w:t>
      </w:r>
      <w:r w:rsidR="00324E2F" w:rsidRPr="00B869ED">
        <w:t>an</w:t>
      </w:r>
      <w:r w:rsidR="005B33F9" w:rsidRPr="00B869ED">
        <w:t xml:space="preserve"> </w:t>
      </w:r>
      <w:r w:rsidR="00E6024F">
        <w:t>Internship</w:t>
      </w:r>
      <w:r w:rsidR="005B33F9" w:rsidRPr="00B869ED">
        <w:t xml:space="preserve"> Information Session and learn about the </w:t>
      </w:r>
      <w:r w:rsidR="00F66A26">
        <w:t>i</w:t>
      </w:r>
      <w:r w:rsidR="00E010EA">
        <w:t>nternship</w:t>
      </w:r>
      <w:r w:rsidR="005B33F9" w:rsidRPr="00B869ED">
        <w:t xml:space="preserve"> </w:t>
      </w:r>
      <w:r w:rsidR="00F66A26">
        <w:t xml:space="preserve">requirements and search </w:t>
      </w:r>
      <w:r w:rsidR="005B33F9" w:rsidRPr="00B869ED">
        <w:t>process. Students will then be directed to the S</w:t>
      </w:r>
      <w:r w:rsidR="00E82AC7" w:rsidRPr="00B869ED">
        <w:t>onia</w:t>
      </w:r>
      <w:r w:rsidR="005B33F9" w:rsidRPr="00B869ED">
        <w:t xml:space="preserve"> </w:t>
      </w:r>
      <w:r w:rsidR="00E6024F">
        <w:t xml:space="preserve">Internship </w:t>
      </w:r>
      <w:r w:rsidR="005B33F9" w:rsidRPr="00B869ED">
        <w:t>Database to access the</w:t>
      </w:r>
      <w:r w:rsidRPr="00B869ED">
        <w:t xml:space="preserve"> </w:t>
      </w:r>
      <w:r w:rsidR="008B7171">
        <w:rPr>
          <w:i/>
        </w:rPr>
        <w:t>Internship</w:t>
      </w:r>
      <w:r w:rsidR="214C17CA" w:rsidRPr="00F66A26">
        <w:rPr>
          <w:i/>
        </w:rPr>
        <w:t xml:space="preserve"> </w:t>
      </w:r>
      <w:r w:rsidRPr="00B869ED">
        <w:rPr>
          <w:i/>
        </w:rPr>
        <w:t>Application</w:t>
      </w:r>
      <w:r w:rsidRPr="00B869ED">
        <w:t xml:space="preserve"> in the early spring before the academic year in which their </w:t>
      </w:r>
      <w:r w:rsidR="00F66A26">
        <w:t>i</w:t>
      </w:r>
      <w:r w:rsidR="00E010EA">
        <w:t>nternship</w:t>
      </w:r>
      <w:r w:rsidRPr="00B869ED">
        <w:t xml:space="preserve"> will take place. </w:t>
      </w:r>
    </w:p>
    <w:p w14:paraId="24FB9B71" w14:textId="77777777" w:rsidR="00165BB4" w:rsidRPr="00B869ED" w:rsidRDefault="00165BB4" w:rsidP="00F308D9">
      <w:pPr>
        <w:spacing w:line="259" w:lineRule="auto"/>
      </w:pPr>
      <w:r w:rsidRPr="00B869ED">
        <w:rPr>
          <w:rFonts w:eastAsia="Calibri"/>
        </w:rPr>
        <w:t xml:space="preserve"> </w:t>
      </w:r>
    </w:p>
    <w:p w14:paraId="6386F9EB" w14:textId="0532C950" w:rsidR="00165BB4" w:rsidRPr="00B869ED" w:rsidRDefault="00165BB4" w:rsidP="00CC5CC2">
      <w:pPr>
        <w:numPr>
          <w:ilvl w:val="0"/>
          <w:numId w:val="7"/>
        </w:numPr>
        <w:spacing w:after="1"/>
        <w:ind w:right="11"/>
      </w:pPr>
      <w:r w:rsidRPr="00B869ED">
        <w:t xml:space="preserve">Students submit their completed </w:t>
      </w:r>
      <w:r w:rsidR="008B7171">
        <w:rPr>
          <w:i/>
          <w:iCs/>
        </w:rPr>
        <w:t>Internship</w:t>
      </w:r>
      <w:r w:rsidR="007D4E7F" w:rsidRPr="00B869ED">
        <w:rPr>
          <w:i/>
          <w:iCs/>
        </w:rPr>
        <w:t xml:space="preserve"> </w:t>
      </w:r>
      <w:r w:rsidRPr="00B869ED">
        <w:rPr>
          <w:i/>
        </w:rPr>
        <w:t xml:space="preserve">Application </w:t>
      </w:r>
      <w:r w:rsidR="005B33F9" w:rsidRPr="00B869ED">
        <w:t>through the S</w:t>
      </w:r>
      <w:r w:rsidR="00E82AC7" w:rsidRPr="00B869ED">
        <w:t>onia</w:t>
      </w:r>
      <w:r w:rsidR="005B33F9" w:rsidRPr="00B869ED">
        <w:t xml:space="preserve"> </w:t>
      </w:r>
      <w:r w:rsidR="008E6955">
        <w:t>Internship</w:t>
      </w:r>
      <w:r w:rsidR="005B33F9" w:rsidRPr="00B869ED">
        <w:t xml:space="preserve"> Database </w:t>
      </w:r>
      <w:r w:rsidRPr="00B869ED">
        <w:t xml:space="preserve">to </w:t>
      </w:r>
      <w:r w:rsidR="00D13B45" w:rsidRPr="00B869ED">
        <w:t xml:space="preserve">Office of </w:t>
      </w:r>
      <w:r w:rsidR="008E6955">
        <w:t>Social Work Internships</w:t>
      </w:r>
      <w:r w:rsidRPr="00B869ED">
        <w:t xml:space="preserve"> by date listed on application. The application and attached resume will assist the </w:t>
      </w:r>
      <w:r w:rsidR="00D13B45" w:rsidRPr="00B869ED">
        <w:t xml:space="preserve">Office of </w:t>
      </w:r>
      <w:r w:rsidR="008E6955">
        <w:t>Social Work Internships</w:t>
      </w:r>
      <w:r w:rsidRPr="00B869ED">
        <w:t xml:space="preserve"> in assessing each student’s interests, goals, and background. </w:t>
      </w:r>
    </w:p>
    <w:p w14:paraId="4C2E8B3B" w14:textId="77777777" w:rsidR="00165BB4" w:rsidRPr="00B869ED" w:rsidRDefault="00165BB4" w:rsidP="00F308D9">
      <w:pPr>
        <w:pStyle w:val="ListParagraph"/>
      </w:pPr>
    </w:p>
    <w:p w14:paraId="30A02EA0" w14:textId="0214ABF7" w:rsidR="00165BB4" w:rsidRPr="00B869ED" w:rsidRDefault="00D13E03" w:rsidP="00CC5CC2">
      <w:pPr>
        <w:numPr>
          <w:ilvl w:val="0"/>
          <w:numId w:val="7"/>
        </w:numPr>
        <w:spacing w:after="1"/>
        <w:ind w:right="11"/>
      </w:pPr>
      <w:r w:rsidRPr="00B869ED">
        <w:t xml:space="preserve">Students </w:t>
      </w:r>
      <w:r w:rsidR="00184F5F" w:rsidRPr="00B869ED">
        <w:t xml:space="preserve">have the option to </w:t>
      </w:r>
      <w:r w:rsidRPr="00B869ED">
        <w:t>r</w:t>
      </w:r>
      <w:r w:rsidR="00165BB4" w:rsidRPr="00B869ED">
        <w:t xml:space="preserve">esearch </w:t>
      </w:r>
      <w:r w:rsidR="008E6888">
        <w:t>internship</w:t>
      </w:r>
      <w:r w:rsidR="008E6888" w:rsidRPr="00B869ED">
        <w:t xml:space="preserve"> </w:t>
      </w:r>
      <w:r w:rsidR="00165BB4" w:rsidRPr="00B869ED">
        <w:t xml:space="preserve">opportunities available through our partner agencies using the Sonia database. </w:t>
      </w:r>
      <w:r w:rsidR="00184F5F" w:rsidRPr="00B869ED">
        <w:t>They may p</w:t>
      </w:r>
      <w:r w:rsidR="00165BB4" w:rsidRPr="00B869ED">
        <w:t xml:space="preserve">reference up to </w:t>
      </w:r>
      <w:r w:rsidR="00184F5F" w:rsidRPr="00B869ED">
        <w:t>five</w:t>
      </w:r>
      <w:r w:rsidR="00165BB4" w:rsidRPr="00B869ED">
        <w:t xml:space="preserve"> (</w:t>
      </w:r>
      <w:r w:rsidR="00184F5F" w:rsidRPr="00B869ED">
        <w:t>5</w:t>
      </w:r>
      <w:r w:rsidR="00165BB4" w:rsidRPr="00B869ED">
        <w:t>) agencies</w:t>
      </w:r>
      <w:r w:rsidR="00184F5F" w:rsidRPr="00B869ED">
        <w:t xml:space="preserve"> to discuss with their assigned </w:t>
      </w:r>
      <w:r w:rsidR="001B0703">
        <w:t xml:space="preserve">Internship </w:t>
      </w:r>
      <w:r w:rsidR="00184F5F" w:rsidRPr="00B869ED">
        <w:t xml:space="preserve">Navigator from the </w:t>
      </w:r>
      <w:r w:rsidR="00D13B45" w:rsidRPr="00B869ED">
        <w:t xml:space="preserve">Office of </w:t>
      </w:r>
      <w:r w:rsidR="005803CF">
        <w:t>Social Work Internships</w:t>
      </w:r>
      <w:r w:rsidR="00165BB4" w:rsidRPr="00B869ED">
        <w:t>.</w:t>
      </w:r>
      <w:r w:rsidR="303D0EF3">
        <w:t xml:space="preserve"> </w:t>
      </w:r>
      <w:r w:rsidR="303D0EF3" w:rsidRPr="00CC12FC">
        <w:t>Alternately, students may request to complete an Employment-Based Internship if they are already working at an agency doing social work focused tasks that may meet learning requirements.</w:t>
      </w:r>
      <w:r w:rsidR="002E144E">
        <w:t xml:space="preserve"> </w:t>
      </w:r>
      <w:r w:rsidR="001A7EE0" w:rsidRPr="00CC12FC">
        <w:t xml:space="preserve">Please see </w:t>
      </w:r>
      <w:hyperlink w:anchor="_Employment-Based_(EB)_Internships" w:history="1">
        <w:r w:rsidR="001A7EE0" w:rsidRPr="002E144E">
          <w:rPr>
            <w:rStyle w:val="Hyperlink"/>
          </w:rPr>
          <w:t xml:space="preserve">Section </w:t>
        </w:r>
        <w:r w:rsidR="007F683E" w:rsidRPr="002E144E">
          <w:rPr>
            <w:rStyle w:val="Hyperlink"/>
          </w:rPr>
          <w:t xml:space="preserve">IV. B. </w:t>
        </w:r>
        <w:r w:rsidR="002E144E" w:rsidRPr="002E144E">
          <w:rPr>
            <w:rStyle w:val="Hyperlink"/>
          </w:rPr>
          <w:t>4</w:t>
        </w:r>
        <w:r w:rsidR="007F683E" w:rsidRPr="002E144E">
          <w:rPr>
            <w:rStyle w:val="Hyperlink"/>
          </w:rPr>
          <w:t xml:space="preserve">. </w:t>
        </w:r>
        <w:r w:rsidR="00CC12FC" w:rsidRPr="002E144E">
          <w:rPr>
            <w:rStyle w:val="Hyperlink"/>
          </w:rPr>
          <w:t>“</w:t>
        </w:r>
        <w:r w:rsidR="007F683E" w:rsidRPr="002E144E">
          <w:rPr>
            <w:rStyle w:val="Hyperlink"/>
          </w:rPr>
          <w:t>EB Internship</w:t>
        </w:r>
        <w:r w:rsidR="002E144E" w:rsidRPr="002E144E">
          <w:rPr>
            <w:rStyle w:val="Hyperlink"/>
          </w:rPr>
          <w:t>s”</w:t>
        </w:r>
      </w:hyperlink>
      <w:r w:rsidR="002E144E">
        <w:t xml:space="preserve"> </w:t>
      </w:r>
      <w:r w:rsidR="001A7EE0" w:rsidRPr="00CC12FC">
        <w:t>below.</w:t>
      </w:r>
    </w:p>
    <w:p w14:paraId="0C2981F3" w14:textId="77777777" w:rsidR="00165BB4" w:rsidRPr="00B869ED" w:rsidRDefault="00165BB4" w:rsidP="00F308D9">
      <w:pPr>
        <w:pStyle w:val="ListParagraph"/>
      </w:pPr>
    </w:p>
    <w:p w14:paraId="2F6B083E" w14:textId="7F3185E5" w:rsidR="00165BB4" w:rsidRPr="00B869ED" w:rsidRDefault="00165BB4" w:rsidP="00CC5CC2">
      <w:pPr>
        <w:numPr>
          <w:ilvl w:val="0"/>
          <w:numId w:val="7"/>
        </w:numPr>
        <w:spacing w:after="1"/>
        <w:ind w:right="11"/>
      </w:pPr>
      <w:r w:rsidRPr="00B869ED">
        <w:t>Students meet with</w:t>
      </w:r>
      <w:r w:rsidR="00184F5F" w:rsidRPr="00B869ED">
        <w:t xml:space="preserve"> their assigned </w:t>
      </w:r>
      <w:r w:rsidR="00ED46CE">
        <w:t>Internship</w:t>
      </w:r>
      <w:r w:rsidR="00184F5F" w:rsidRPr="00B869ED">
        <w:t xml:space="preserve"> Navigator</w:t>
      </w:r>
      <w:r w:rsidRPr="00B869ED">
        <w:t xml:space="preserve"> </w:t>
      </w:r>
      <w:r w:rsidR="00184F5F" w:rsidRPr="00B869ED">
        <w:t>(</w:t>
      </w:r>
      <w:r w:rsidR="00D13B45" w:rsidRPr="00B869ED">
        <w:t xml:space="preserve">Office of </w:t>
      </w:r>
      <w:r w:rsidR="009154C6">
        <w:t>Social Work Internships</w:t>
      </w:r>
      <w:r w:rsidRPr="00B869ED">
        <w:t xml:space="preserve"> staff</w:t>
      </w:r>
      <w:r w:rsidR="00184F5F" w:rsidRPr="00B869ED">
        <w:t>)</w:t>
      </w:r>
      <w:r w:rsidRPr="00B869ED">
        <w:t xml:space="preserve"> to discuss their </w:t>
      </w:r>
      <w:r w:rsidR="00ED46CE">
        <w:t>internship</w:t>
      </w:r>
      <w:r w:rsidRPr="00B869ED">
        <w:t xml:space="preserve"> application and potential placement sites.</w:t>
      </w:r>
    </w:p>
    <w:p w14:paraId="3827F882" w14:textId="77777777" w:rsidR="00165BB4" w:rsidRPr="00B869ED" w:rsidRDefault="00165BB4" w:rsidP="00F308D9">
      <w:pPr>
        <w:pStyle w:val="ListParagraph"/>
      </w:pPr>
    </w:p>
    <w:p w14:paraId="70755FBA" w14:textId="4CDFDA69" w:rsidR="00165BB4" w:rsidRPr="00B869ED" w:rsidRDefault="00165BB4" w:rsidP="00CC5CC2">
      <w:pPr>
        <w:numPr>
          <w:ilvl w:val="0"/>
          <w:numId w:val="7"/>
        </w:numPr>
        <w:spacing w:after="1"/>
        <w:ind w:right="11"/>
      </w:pPr>
      <w:r w:rsidRPr="00B869ED">
        <w:t>Stud</w:t>
      </w:r>
      <w:r w:rsidR="005B33F9" w:rsidRPr="00B869ED">
        <w:t>ents will receive</w:t>
      </w:r>
      <w:r w:rsidRPr="00B869ED">
        <w:t xml:space="preserve"> options </w:t>
      </w:r>
      <w:r w:rsidR="005B33F9" w:rsidRPr="00B869ED">
        <w:t xml:space="preserve">and contact information </w:t>
      </w:r>
      <w:r w:rsidRPr="00B869ED">
        <w:t xml:space="preserve">for </w:t>
      </w:r>
      <w:r w:rsidR="00184F5F" w:rsidRPr="00B869ED">
        <w:t xml:space="preserve">up to </w:t>
      </w:r>
      <w:r w:rsidR="337776B2">
        <w:t>fiv</w:t>
      </w:r>
      <w:r w:rsidR="00184F5F">
        <w:t>e (</w:t>
      </w:r>
      <w:r w:rsidR="6CBB0A8A">
        <w:t>5</w:t>
      </w:r>
      <w:r w:rsidR="00184F5F" w:rsidRPr="00B869ED">
        <w:t xml:space="preserve">) </w:t>
      </w:r>
      <w:r w:rsidRPr="00B869ED">
        <w:t xml:space="preserve">potential </w:t>
      </w:r>
      <w:r w:rsidR="000972E5">
        <w:t>i</w:t>
      </w:r>
      <w:r w:rsidR="00E010EA">
        <w:t>nternship</w:t>
      </w:r>
      <w:r w:rsidRPr="00B869ED">
        <w:t xml:space="preserve"> </w:t>
      </w:r>
      <w:r w:rsidR="005B33F9" w:rsidRPr="00B869ED">
        <w:t xml:space="preserve">agencies from the </w:t>
      </w:r>
      <w:r w:rsidR="00D13B45" w:rsidRPr="00B869ED">
        <w:t xml:space="preserve">Office of </w:t>
      </w:r>
      <w:r w:rsidR="004843E5">
        <w:t>Social Work Internships</w:t>
      </w:r>
      <w:r w:rsidR="005B33F9" w:rsidRPr="00B869ED">
        <w:t xml:space="preserve"> via the S</w:t>
      </w:r>
      <w:r w:rsidR="00E82AC7" w:rsidRPr="00B869ED">
        <w:t>onia</w:t>
      </w:r>
      <w:r w:rsidR="005B33F9" w:rsidRPr="00B869ED">
        <w:t xml:space="preserve"> </w:t>
      </w:r>
      <w:r w:rsidR="004843E5">
        <w:t>Internship</w:t>
      </w:r>
      <w:r w:rsidR="005B33F9" w:rsidRPr="00B869ED">
        <w:t xml:space="preserve"> Database.</w:t>
      </w:r>
    </w:p>
    <w:p w14:paraId="61E64DDE" w14:textId="77777777" w:rsidR="00165BB4" w:rsidRPr="00B869ED" w:rsidRDefault="00165BB4" w:rsidP="00F308D9">
      <w:pPr>
        <w:spacing w:line="259" w:lineRule="auto"/>
        <w:ind w:left="470"/>
      </w:pPr>
      <w:r w:rsidRPr="00B869ED">
        <w:t xml:space="preserve"> </w:t>
      </w:r>
    </w:p>
    <w:p w14:paraId="5B461BAF" w14:textId="496C6AA4" w:rsidR="00165BB4" w:rsidRPr="00B869ED" w:rsidRDefault="00165BB4" w:rsidP="00CC5CC2">
      <w:pPr>
        <w:numPr>
          <w:ilvl w:val="0"/>
          <w:numId w:val="7"/>
        </w:numPr>
        <w:spacing w:after="15" w:line="248" w:lineRule="auto"/>
        <w:ind w:right="11"/>
      </w:pPr>
      <w:r w:rsidRPr="00B869ED">
        <w:t xml:space="preserve">Students contact each assigned agency to </w:t>
      </w:r>
      <w:r w:rsidR="00184F5F" w:rsidRPr="00B869ED">
        <w:t xml:space="preserve">submit application materials and </w:t>
      </w:r>
      <w:r w:rsidRPr="00B869ED">
        <w:t xml:space="preserve">request internship interviews. These interviews are to be treated as professional job interviews. It is a chance for the student to learn more about the agency, potential learning activities, and </w:t>
      </w:r>
      <w:r w:rsidR="00A044BA">
        <w:t>Social Work Internships</w:t>
      </w:r>
      <w:r w:rsidRPr="00B869ED">
        <w:t xml:space="preserve"> to determine if this will be a </w:t>
      </w:r>
      <w:r w:rsidRPr="00B869ED">
        <w:lastRenderedPageBreak/>
        <w:t xml:space="preserve">suitable agency for them to be placed at. Similarly, it is an opportunity for the agency and </w:t>
      </w:r>
      <w:r w:rsidR="00A044BA">
        <w:t>Social Work Supervisor</w:t>
      </w:r>
      <w:r w:rsidRPr="00B869ED">
        <w:t xml:space="preserve"> to determine if the student will be a match for their agency. </w:t>
      </w:r>
    </w:p>
    <w:p w14:paraId="2BA0E0D7" w14:textId="77777777" w:rsidR="00165BB4" w:rsidRPr="00B869ED" w:rsidRDefault="00165BB4" w:rsidP="00F308D9">
      <w:pPr>
        <w:spacing w:line="259" w:lineRule="auto"/>
      </w:pPr>
      <w:r w:rsidRPr="00B869ED">
        <w:rPr>
          <w:rFonts w:eastAsia="Calibri"/>
        </w:rPr>
        <w:t xml:space="preserve"> </w:t>
      </w:r>
    </w:p>
    <w:p w14:paraId="55DE70E5" w14:textId="58C02294" w:rsidR="00165BB4" w:rsidRPr="00B869ED" w:rsidRDefault="00165BB4" w:rsidP="00CC5CC2">
      <w:pPr>
        <w:numPr>
          <w:ilvl w:val="0"/>
          <w:numId w:val="7"/>
        </w:numPr>
        <w:spacing w:after="15" w:line="248" w:lineRule="auto"/>
        <w:ind w:right="11"/>
      </w:pPr>
      <w:r w:rsidRPr="00B869ED">
        <w:t xml:space="preserve">Agency will determine whether to offer or decline the internship to the student. The student will decide to accept or decline the agency’s internship offer. </w:t>
      </w:r>
    </w:p>
    <w:p w14:paraId="519DE465" w14:textId="77777777" w:rsidR="00165BB4" w:rsidRPr="00B869ED" w:rsidRDefault="00165BB4" w:rsidP="00F308D9">
      <w:pPr>
        <w:spacing w:line="259" w:lineRule="auto"/>
      </w:pPr>
      <w:r w:rsidRPr="00B869ED">
        <w:rPr>
          <w:rFonts w:eastAsia="Calibri"/>
        </w:rPr>
        <w:t xml:space="preserve"> </w:t>
      </w:r>
    </w:p>
    <w:p w14:paraId="314FE36A" w14:textId="6ADD2202" w:rsidR="00165BB4" w:rsidRPr="00B869ED" w:rsidRDefault="00165BB4" w:rsidP="00CC5CC2">
      <w:pPr>
        <w:numPr>
          <w:ilvl w:val="0"/>
          <w:numId w:val="7"/>
        </w:numPr>
        <w:spacing w:after="15" w:line="248" w:lineRule="auto"/>
        <w:ind w:right="11"/>
      </w:pPr>
      <w:r w:rsidRPr="00B869ED">
        <w:t xml:space="preserve">Once a mutually determined </w:t>
      </w:r>
      <w:r w:rsidR="00E010EA">
        <w:t>Internship</w:t>
      </w:r>
      <w:r w:rsidRPr="00B869ED">
        <w:t xml:space="preserve"> is agreed upon, </w:t>
      </w:r>
      <w:r w:rsidR="005B33F9" w:rsidRPr="00B869ED">
        <w:t>agencies will send students a notice of acceptance</w:t>
      </w:r>
      <w:r w:rsidR="00184F5F" w:rsidRPr="00B869ED">
        <w:t>,</w:t>
      </w:r>
      <w:r w:rsidR="005B33F9" w:rsidRPr="00B869ED">
        <w:t xml:space="preserve"> </w:t>
      </w:r>
      <w:r w:rsidR="00184F5F" w:rsidRPr="00B869ED">
        <w:t xml:space="preserve">“an internship offer”, </w:t>
      </w:r>
      <w:r w:rsidR="005B33F9" w:rsidRPr="00B869ED">
        <w:t>through the S</w:t>
      </w:r>
      <w:r w:rsidR="00E82AC7" w:rsidRPr="00B869ED">
        <w:t xml:space="preserve">onia </w:t>
      </w:r>
      <w:r w:rsidR="00CD55BA">
        <w:t>Internship</w:t>
      </w:r>
      <w:r w:rsidR="005B33F9" w:rsidRPr="00B869ED">
        <w:t xml:space="preserve"> Database and then, with the agency, students will complete the </w:t>
      </w:r>
      <w:r w:rsidR="00086B3D">
        <w:t xml:space="preserve">Internship </w:t>
      </w:r>
      <w:r w:rsidR="005B33F9" w:rsidRPr="00B869ED">
        <w:t>Confirmation Form through S</w:t>
      </w:r>
      <w:r w:rsidR="00E82AC7" w:rsidRPr="00B869ED">
        <w:t>onia</w:t>
      </w:r>
      <w:r w:rsidR="005B33F9" w:rsidRPr="00B869ED">
        <w:t xml:space="preserve">. </w:t>
      </w:r>
    </w:p>
    <w:p w14:paraId="60D4227C" w14:textId="77777777" w:rsidR="00165BB4" w:rsidRPr="00B869ED" w:rsidRDefault="00165BB4" w:rsidP="00F308D9">
      <w:pPr>
        <w:pStyle w:val="ListParagraph"/>
      </w:pPr>
    </w:p>
    <w:p w14:paraId="2F421EF8" w14:textId="44565AF5" w:rsidR="00013B75" w:rsidRDefault="00013B75" w:rsidP="00F308D9">
      <w:pPr>
        <w:spacing w:after="15" w:line="248" w:lineRule="auto"/>
        <w:ind w:right="11"/>
      </w:pPr>
      <w:r>
        <w:t xml:space="preserve">All students must have secured an approved internship with the Office of </w:t>
      </w:r>
      <w:r w:rsidR="00ED6DBD">
        <w:t>Social Work Supervisor</w:t>
      </w:r>
      <w:r>
        <w:t xml:space="preserve"> prior to the </w:t>
      </w:r>
      <w:r w:rsidR="001D5EAB">
        <w:t>end of the first week of the fall semester and</w:t>
      </w:r>
      <w:r w:rsidR="00AB5934">
        <w:t>/or</w:t>
      </w:r>
      <w:r w:rsidR="001D5EAB">
        <w:t xml:space="preserve"> </w:t>
      </w:r>
      <w:r w:rsidR="0049384B">
        <w:t xml:space="preserve">the </w:t>
      </w:r>
      <w:r w:rsidR="00AB5934">
        <w:t xml:space="preserve">university’s </w:t>
      </w:r>
      <w:r w:rsidR="0049384B">
        <w:t xml:space="preserve">100% refund deadline for dropping courses. </w:t>
      </w:r>
    </w:p>
    <w:p w14:paraId="4504D4B0" w14:textId="77777777" w:rsidR="0049384B" w:rsidRDefault="0049384B" w:rsidP="00F308D9">
      <w:pPr>
        <w:spacing w:after="15" w:line="248" w:lineRule="auto"/>
        <w:ind w:right="11"/>
      </w:pPr>
    </w:p>
    <w:p w14:paraId="21EEEF24" w14:textId="36A4FEAF" w:rsidR="00852706" w:rsidRPr="00B869ED" w:rsidRDefault="00165BB4" w:rsidP="00F308D9">
      <w:pPr>
        <w:spacing w:after="15" w:line="248" w:lineRule="auto"/>
        <w:ind w:right="11"/>
        <w:rPr>
          <w:rFonts w:eastAsia="Calibri"/>
        </w:rPr>
      </w:pPr>
      <w:r w:rsidRPr="00B869ED">
        <w:t>Once a student has accepted a</w:t>
      </w:r>
      <w:r w:rsidR="00466831">
        <w:t>n</w:t>
      </w:r>
      <w:r w:rsidRPr="00B869ED">
        <w:t xml:space="preserve"> </w:t>
      </w:r>
      <w:r w:rsidR="0049384B">
        <w:t>i</w:t>
      </w:r>
      <w:r w:rsidR="00E010EA">
        <w:t>nternship</w:t>
      </w:r>
      <w:r w:rsidRPr="00B869ED">
        <w:t xml:space="preserve">, they are expected to follow through with that plan. </w:t>
      </w:r>
      <w:r w:rsidR="00184F5F" w:rsidRPr="00B869ED">
        <w:t>S</w:t>
      </w:r>
      <w:r w:rsidRPr="00B869ED">
        <w:t xml:space="preserve">tudents </w:t>
      </w:r>
      <w:r w:rsidR="00184F5F" w:rsidRPr="00B869ED">
        <w:t xml:space="preserve">may not </w:t>
      </w:r>
      <w:r w:rsidRPr="00B869ED">
        <w:t>accept an offer and then go back on their commitment to the agency. This is unprofessional and reflects poorly on the individual as a student and a representative of our social work program</w:t>
      </w:r>
      <w:r w:rsidR="00852706" w:rsidRPr="00B869ED">
        <w:t xml:space="preserve">. </w:t>
      </w:r>
    </w:p>
    <w:p w14:paraId="3CC3E673" w14:textId="77777777" w:rsidR="00852706" w:rsidRPr="00B869ED" w:rsidRDefault="00852706" w:rsidP="00F308D9">
      <w:pPr>
        <w:rPr>
          <w:b/>
          <w:u w:val="single"/>
        </w:rPr>
      </w:pPr>
    </w:p>
    <w:p w14:paraId="1AB846B8" w14:textId="4A2BAD9D" w:rsidR="00165BB4" w:rsidRPr="00B869ED" w:rsidRDefault="00852706" w:rsidP="00F308D9">
      <w:pPr>
        <w:rPr>
          <w:b/>
          <w:i/>
          <w:iCs/>
        </w:rPr>
      </w:pPr>
      <w:r w:rsidRPr="00B869ED">
        <w:rPr>
          <w:b/>
        </w:rPr>
        <w:t>NOTE</w:t>
      </w:r>
      <w:r w:rsidRPr="00B869ED">
        <w:rPr>
          <w:bCs/>
        </w:rPr>
        <w:t>:</w:t>
      </w:r>
      <w:r w:rsidRPr="00B869ED">
        <w:rPr>
          <w:b/>
        </w:rPr>
        <w:t xml:space="preserve"> </w:t>
      </w:r>
      <w:r w:rsidR="00165BB4" w:rsidRPr="00B869ED">
        <w:rPr>
          <w:bCs/>
          <w:i/>
          <w:iCs/>
        </w:rPr>
        <w:t xml:space="preserve">Under </w:t>
      </w:r>
      <w:r w:rsidRPr="00B869ED">
        <w:rPr>
          <w:bCs/>
          <w:i/>
          <w:iCs/>
        </w:rPr>
        <w:t xml:space="preserve">no </w:t>
      </w:r>
      <w:r w:rsidR="00165BB4" w:rsidRPr="00B869ED">
        <w:rPr>
          <w:bCs/>
          <w:i/>
          <w:iCs/>
        </w:rPr>
        <w:t>circumstances</w:t>
      </w:r>
      <w:r w:rsidR="00165BB4" w:rsidRPr="00B869ED">
        <w:rPr>
          <w:i/>
          <w:iCs/>
        </w:rPr>
        <w:t xml:space="preserve"> </w:t>
      </w:r>
      <w:r w:rsidRPr="00B869ED">
        <w:rPr>
          <w:i/>
          <w:iCs/>
        </w:rPr>
        <w:t xml:space="preserve">are </w:t>
      </w:r>
      <w:r w:rsidR="00165BB4" w:rsidRPr="00B869ED">
        <w:rPr>
          <w:i/>
          <w:iCs/>
        </w:rPr>
        <w:t>student</w:t>
      </w:r>
      <w:r w:rsidRPr="00B869ED">
        <w:rPr>
          <w:i/>
          <w:iCs/>
        </w:rPr>
        <w:t>s allowed to</w:t>
      </w:r>
      <w:r w:rsidR="00165BB4" w:rsidRPr="00B869ED">
        <w:rPr>
          <w:i/>
          <w:iCs/>
        </w:rPr>
        <w:t xml:space="preserve"> interview with an agency without prior permission from the </w:t>
      </w:r>
      <w:r w:rsidR="00D13B45" w:rsidRPr="00B869ED">
        <w:rPr>
          <w:i/>
          <w:iCs/>
        </w:rPr>
        <w:t xml:space="preserve">Office of </w:t>
      </w:r>
      <w:r w:rsidR="00EA161C">
        <w:rPr>
          <w:i/>
          <w:iCs/>
        </w:rPr>
        <w:t>Social Work Internships</w:t>
      </w:r>
      <w:r w:rsidR="00165BB4" w:rsidRPr="00B869ED">
        <w:rPr>
          <w:i/>
          <w:iCs/>
        </w:rPr>
        <w:t xml:space="preserve">. The goal of the </w:t>
      </w:r>
      <w:r w:rsidR="004443D1">
        <w:rPr>
          <w:i/>
          <w:iCs/>
        </w:rPr>
        <w:t>i</w:t>
      </w:r>
      <w:r w:rsidR="00E010EA">
        <w:rPr>
          <w:i/>
          <w:iCs/>
        </w:rPr>
        <w:t>nternship</w:t>
      </w:r>
      <w:r w:rsidR="00165BB4" w:rsidRPr="00B869ED">
        <w:rPr>
          <w:i/>
          <w:iCs/>
        </w:rPr>
        <w:t xml:space="preserve"> is to learn and practice social work knowledge, values, and skills in order to become a more effective social work practitioner. While we will work hard to ensure that each student’s placement is in line with their future career interests, the emphasis remains on the educational value of a</w:t>
      </w:r>
      <w:r w:rsidR="00874ACD">
        <w:rPr>
          <w:i/>
          <w:iCs/>
        </w:rPr>
        <w:t>n internship</w:t>
      </w:r>
      <w:r w:rsidR="00165BB4" w:rsidRPr="00B869ED">
        <w:rPr>
          <w:i/>
          <w:iCs/>
        </w:rPr>
        <w:t xml:space="preserve"> site.</w:t>
      </w:r>
      <w:r w:rsidR="00165BB4" w:rsidRPr="00B869ED">
        <w:rPr>
          <w:b/>
          <w:i/>
          <w:iCs/>
        </w:rPr>
        <w:t xml:space="preserve"> </w:t>
      </w:r>
    </w:p>
    <w:p w14:paraId="2A7DBF56" w14:textId="77777777" w:rsidR="00165BB4" w:rsidRPr="00B869ED" w:rsidRDefault="00165BB4" w:rsidP="00F308D9">
      <w:pPr>
        <w:rPr>
          <w:b/>
        </w:rPr>
      </w:pPr>
    </w:p>
    <w:p w14:paraId="59BC0784" w14:textId="7FE285EA" w:rsidR="00165BB4" w:rsidRDefault="00165BB4" w:rsidP="00F308D9">
      <w:r w:rsidRPr="00B869ED">
        <w:t>I</w:t>
      </w:r>
      <w:r w:rsidR="00104AEC">
        <w:t>n order</w:t>
      </w:r>
      <w:r w:rsidRPr="00B869ED">
        <w:t xml:space="preserve"> to suggest a new agency to add to the </w:t>
      </w:r>
      <w:r w:rsidR="00104AEC">
        <w:t>list of approved agency partners</w:t>
      </w:r>
      <w:r w:rsidRPr="00B869ED">
        <w:t xml:space="preserve">, please contact </w:t>
      </w:r>
      <w:r w:rsidRPr="00B1077C">
        <w:t xml:space="preserve">the </w:t>
      </w:r>
      <w:r w:rsidR="00D13B45" w:rsidRPr="00B1077C">
        <w:t xml:space="preserve">Office of </w:t>
      </w:r>
      <w:r w:rsidR="00997671">
        <w:t>Social Work Internships</w:t>
      </w:r>
      <w:r w:rsidRPr="00B1077C">
        <w:t xml:space="preserve">. Providing the office with contact information may help expedite the process. The screening and approval process takes time and there are no guarantees as to an agency being approved. </w:t>
      </w:r>
      <w:r w:rsidR="001D0F7B" w:rsidRPr="00B1077C">
        <w:t>Please see</w:t>
      </w:r>
      <w:r w:rsidR="00B1077C" w:rsidRPr="00B1077C">
        <w:t xml:space="preserve"> </w:t>
      </w:r>
      <w:hyperlink w:anchor="_Recruitment_of_New" w:history="1">
        <w:r w:rsidR="00B1077C" w:rsidRPr="00B1077C">
          <w:rPr>
            <w:rStyle w:val="Hyperlink"/>
          </w:rPr>
          <w:t>Section III. A. “New Agency Affiliation Process”</w:t>
        </w:r>
      </w:hyperlink>
      <w:r w:rsidR="00B1077C" w:rsidRPr="00B1077C">
        <w:t xml:space="preserve"> above for more information.</w:t>
      </w:r>
      <w:r w:rsidR="00B1077C">
        <w:t xml:space="preserve"> </w:t>
      </w:r>
    </w:p>
    <w:p w14:paraId="641DD8F9" w14:textId="77777777" w:rsidR="00B869ED" w:rsidRPr="00B869ED" w:rsidRDefault="00B869ED" w:rsidP="00F308D9"/>
    <w:p w14:paraId="270939A5" w14:textId="7A8E64D1" w:rsidR="00165BB4" w:rsidRPr="00725E05" w:rsidRDefault="004762A8">
      <w:pPr>
        <w:pStyle w:val="Heading1"/>
      </w:pPr>
      <w:bookmarkStart w:id="88" w:name="_INTRODUCTION_TO_FIELD"/>
      <w:bookmarkStart w:id="89" w:name="_FIELD_PROGRAM_POLICIES"/>
      <w:bookmarkStart w:id="90" w:name="_Toc204860738"/>
      <w:bookmarkStart w:id="91" w:name="FieldExperience"/>
      <w:bookmarkStart w:id="92" w:name="Policies"/>
      <w:bookmarkEnd w:id="88"/>
      <w:bookmarkEnd w:id="89"/>
      <w:r>
        <w:t xml:space="preserve">OFFICE of </w:t>
      </w:r>
      <w:r w:rsidR="006B0B3E">
        <w:t xml:space="preserve">SOCIAL WORK INTERNSHIPS </w:t>
      </w:r>
      <w:r w:rsidR="0069669C" w:rsidRPr="00725E05">
        <w:t>POLICIES</w:t>
      </w:r>
      <w:bookmarkEnd w:id="90"/>
      <w:r w:rsidR="0069669C" w:rsidRPr="00725E05">
        <w:t xml:space="preserve"> </w:t>
      </w:r>
    </w:p>
    <w:bookmarkEnd w:id="91"/>
    <w:bookmarkEnd w:id="92"/>
    <w:p w14:paraId="7FD2D1A2" w14:textId="77777777" w:rsidR="003A7573" w:rsidRPr="00B869ED" w:rsidRDefault="003A7573" w:rsidP="00F308D9"/>
    <w:p w14:paraId="04A04FBF" w14:textId="77777777" w:rsidR="00436A13" w:rsidRPr="00B869ED" w:rsidRDefault="00436A13" w:rsidP="00CC5CC2">
      <w:pPr>
        <w:pStyle w:val="Heading2"/>
        <w:numPr>
          <w:ilvl w:val="1"/>
          <w:numId w:val="53"/>
        </w:numPr>
        <w:ind w:left="1080" w:hanging="360"/>
      </w:pPr>
      <w:bookmarkStart w:id="93" w:name="_Department_of_Social"/>
      <w:bookmarkStart w:id="94" w:name="_Toc204860739"/>
      <w:bookmarkEnd w:id="93"/>
      <w:r w:rsidRPr="00637FB1">
        <w:t>Department</w:t>
      </w:r>
      <w:r w:rsidRPr="3EC6B275">
        <w:t xml:space="preserve"> of Social Work Policies</w:t>
      </w:r>
      <w:bookmarkEnd w:id="94"/>
    </w:p>
    <w:p w14:paraId="151FF8AE" w14:textId="77777777" w:rsidR="00436A13" w:rsidRPr="00B869ED" w:rsidRDefault="00436A13" w:rsidP="00F308D9">
      <w:pPr>
        <w:ind w:left="1440"/>
      </w:pPr>
    </w:p>
    <w:p w14:paraId="0693D7B9" w14:textId="4BE2C3C1" w:rsidR="00436A13" w:rsidRPr="00B869ED" w:rsidRDefault="00436A13" w:rsidP="00F308D9">
      <w:pPr>
        <w:spacing w:line="267" w:lineRule="auto"/>
        <w:ind w:left="1440"/>
      </w:pPr>
      <w:r w:rsidRPr="00B869ED">
        <w:t xml:space="preserve">Policies are subject to change at the departmental level. For the most up-to-date policies, students should refer to the Department of Social Work website: </w:t>
      </w:r>
    </w:p>
    <w:p w14:paraId="70C783A2" w14:textId="77777777" w:rsidR="00436A13" w:rsidRPr="00B869ED" w:rsidRDefault="00436A13" w:rsidP="00F308D9">
      <w:pPr>
        <w:spacing w:line="267" w:lineRule="auto"/>
        <w:ind w:left="1440"/>
      </w:pPr>
    </w:p>
    <w:p w14:paraId="3111DD3B" w14:textId="531B5294" w:rsidR="00436A13" w:rsidRPr="00B869ED" w:rsidRDefault="000D6596" w:rsidP="00F308D9">
      <w:pPr>
        <w:spacing w:line="267" w:lineRule="auto"/>
        <w:ind w:left="1440"/>
      </w:pPr>
      <w:hyperlink r:id="rId50" w:history="1">
        <w:r w:rsidRPr="00B869ED">
          <w:rPr>
            <w:rStyle w:val="Hyperlink"/>
            <w:rFonts w:eastAsiaTheme="majorEastAsia"/>
          </w:rPr>
          <w:t xml:space="preserve">BSSW </w:t>
        </w:r>
        <w:r w:rsidR="00BB3B0A" w:rsidRPr="00B869ED">
          <w:rPr>
            <w:rStyle w:val="Hyperlink"/>
            <w:rFonts w:eastAsiaTheme="majorEastAsia"/>
          </w:rPr>
          <w:t xml:space="preserve">Program </w:t>
        </w:r>
        <w:r w:rsidRPr="00B869ED">
          <w:rPr>
            <w:rStyle w:val="Hyperlink"/>
            <w:rFonts w:eastAsiaTheme="majorEastAsia"/>
          </w:rPr>
          <w:t>Policies</w:t>
        </w:r>
      </w:hyperlink>
      <w:r w:rsidRPr="00B869ED">
        <w:rPr>
          <w:rStyle w:val="Heading3Char"/>
        </w:rPr>
        <w:t xml:space="preserve"> </w:t>
      </w:r>
    </w:p>
    <w:p w14:paraId="1560F22F" w14:textId="380B8008" w:rsidR="00436A13" w:rsidRPr="00B869ED" w:rsidRDefault="000D6596" w:rsidP="00F308D9">
      <w:pPr>
        <w:spacing w:after="4" w:line="259" w:lineRule="auto"/>
        <w:ind w:left="1440"/>
        <w:rPr>
          <w:rFonts w:eastAsia="Calibri"/>
        </w:rPr>
      </w:pPr>
      <w:hyperlink r:id="rId51" w:history="1">
        <w:r w:rsidRPr="00B869ED">
          <w:rPr>
            <w:rStyle w:val="Hyperlink"/>
          </w:rPr>
          <w:t xml:space="preserve">MSW </w:t>
        </w:r>
        <w:r w:rsidR="00BB3B0A" w:rsidRPr="00B869ED">
          <w:rPr>
            <w:rStyle w:val="Hyperlink"/>
          </w:rPr>
          <w:t xml:space="preserve">Program </w:t>
        </w:r>
        <w:r w:rsidRPr="00B869ED">
          <w:rPr>
            <w:rStyle w:val="Hyperlink"/>
          </w:rPr>
          <w:t>Policies</w:t>
        </w:r>
      </w:hyperlink>
    </w:p>
    <w:p w14:paraId="4337AF12" w14:textId="77777777" w:rsidR="00436A13" w:rsidRPr="00B869ED" w:rsidRDefault="00436A13" w:rsidP="00F308D9">
      <w:pPr>
        <w:spacing w:after="4" w:line="259" w:lineRule="auto"/>
        <w:ind w:left="1440"/>
        <w:rPr>
          <w:rFonts w:eastAsia="Calibri"/>
        </w:rPr>
      </w:pPr>
    </w:p>
    <w:p w14:paraId="4A440FA5" w14:textId="683F7BB8" w:rsidR="00436A13" w:rsidRPr="00B869ED" w:rsidRDefault="00436A13" w:rsidP="00F308D9">
      <w:pPr>
        <w:spacing w:after="4" w:line="259" w:lineRule="auto"/>
        <w:ind w:left="1440"/>
        <w:rPr>
          <w:rFonts w:eastAsia="Calibri"/>
        </w:rPr>
      </w:pPr>
      <w:r w:rsidRPr="00B869ED">
        <w:rPr>
          <w:rFonts w:eastAsia="Calibri"/>
        </w:rPr>
        <w:t>The BSSW and MSW student handbooks</w:t>
      </w:r>
      <w:r w:rsidR="00ED00FA">
        <w:rPr>
          <w:rFonts w:eastAsia="Calibri"/>
        </w:rPr>
        <w:t xml:space="preserve"> can be found on these websites linked above. The student handbooks</w:t>
      </w:r>
      <w:r w:rsidRPr="00B869ED">
        <w:rPr>
          <w:rFonts w:eastAsia="Calibri"/>
        </w:rPr>
        <w:t xml:space="preserve"> also contain relevant policies, including the attendance policies, grievance policy, Grade Appeal Policy, APA Policy, Late Assignment Policy, Online Course Policy, and Academic Dishonesty/Plagiarism Policy. </w:t>
      </w:r>
    </w:p>
    <w:p w14:paraId="4FF04BCA" w14:textId="277D5889" w:rsidR="00392742" w:rsidRDefault="00392742" w:rsidP="00ED00FA">
      <w:pPr>
        <w:rPr>
          <w:rFonts w:eastAsia="Calibri"/>
        </w:rPr>
      </w:pPr>
    </w:p>
    <w:p w14:paraId="1C177A73" w14:textId="77777777" w:rsidR="00D071BF" w:rsidRPr="00B869ED" w:rsidRDefault="00D071BF" w:rsidP="00F308D9">
      <w:pPr>
        <w:ind w:left="1440"/>
      </w:pPr>
    </w:p>
    <w:p w14:paraId="50985455" w14:textId="15BE2A10" w:rsidR="00392742" w:rsidRPr="00B869ED" w:rsidRDefault="00392742" w:rsidP="00CC5CC2">
      <w:pPr>
        <w:pStyle w:val="Heading2"/>
        <w:numPr>
          <w:ilvl w:val="1"/>
          <w:numId w:val="53"/>
        </w:numPr>
      </w:pPr>
      <w:bookmarkStart w:id="95" w:name="_General_Field_Policies"/>
      <w:bookmarkStart w:id="96" w:name="_Toc204860740"/>
      <w:bookmarkEnd w:id="95"/>
      <w:r w:rsidRPr="3EC6B275">
        <w:lastRenderedPageBreak/>
        <w:t xml:space="preserve">General </w:t>
      </w:r>
      <w:r w:rsidR="001D3475">
        <w:t>Internship</w:t>
      </w:r>
      <w:r w:rsidRPr="3EC6B275">
        <w:t xml:space="preserve"> </w:t>
      </w:r>
      <w:r w:rsidR="003A71EB">
        <w:t xml:space="preserve">Education </w:t>
      </w:r>
      <w:r w:rsidRPr="3EC6B275">
        <w:t>Policies</w:t>
      </w:r>
      <w:bookmarkEnd w:id="96"/>
    </w:p>
    <w:p w14:paraId="7EE81372" w14:textId="77777777" w:rsidR="00392742" w:rsidRPr="00B869ED" w:rsidRDefault="00392742" w:rsidP="00F308D9"/>
    <w:p w14:paraId="0BE3EF8B" w14:textId="77777777" w:rsidR="00EC7CCA" w:rsidRPr="00B869ED" w:rsidRDefault="00EC7CCA" w:rsidP="00CC5CC2">
      <w:pPr>
        <w:pStyle w:val="Heading3"/>
        <w:numPr>
          <w:ilvl w:val="2"/>
          <w:numId w:val="53"/>
        </w:numPr>
      </w:pPr>
      <w:bookmarkStart w:id="97" w:name="_Field_Disruption_Policy"/>
      <w:bookmarkStart w:id="98" w:name="_Toc204860741"/>
      <w:bookmarkEnd w:id="97"/>
      <w:r w:rsidRPr="3EC6B275">
        <w:t xml:space="preserve">Time in </w:t>
      </w:r>
      <w:r w:rsidRPr="00CE0A39">
        <w:t>the</w:t>
      </w:r>
      <w:r w:rsidRPr="3EC6B275">
        <w:t xml:space="preserve"> </w:t>
      </w:r>
      <w:r>
        <w:t>Internship (Early Starts, Extensions, &amp; Early Completions)</w:t>
      </w:r>
      <w:bookmarkEnd w:id="98"/>
    </w:p>
    <w:p w14:paraId="426964B6" w14:textId="77777777" w:rsidR="00EC7CCA" w:rsidRPr="00B869ED" w:rsidRDefault="00EC7CCA" w:rsidP="00F308D9">
      <w:pPr>
        <w:ind w:left="900"/>
      </w:pPr>
    </w:p>
    <w:p w14:paraId="6E496B9F" w14:textId="49258D2C" w:rsidR="00601F20" w:rsidRPr="00A5462F" w:rsidRDefault="00601F20" w:rsidP="00760830">
      <w:pPr>
        <w:tabs>
          <w:tab w:val="left" w:pos="0"/>
          <w:tab w:val="left" w:pos="1080"/>
        </w:tabs>
        <w:ind w:left="1440"/>
      </w:pPr>
      <w:r w:rsidRPr="00A5462F">
        <w:t xml:space="preserve">As stated in </w:t>
      </w:r>
      <w:hyperlink w:anchor="_Hours_Requirements_1" w:history="1">
        <w:r w:rsidRPr="00A5462F">
          <w:rPr>
            <w:rStyle w:val="Hyperlink"/>
          </w:rPr>
          <w:t>Section II. C. 1. “Hours Requirements”</w:t>
        </w:r>
      </w:hyperlink>
      <w:r w:rsidRPr="00A5462F">
        <w:t xml:space="preserve">, </w:t>
      </w:r>
      <w:r w:rsidR="00A5462F" w:rsidRPr="00A5462F">
        <w:t>the expected duration of the internship is</w:t>
      </w:r>
      <w:r w:rsidRPr="00A5462F">
        <w:t xml:space="preserve"> 30 weeks from the start of the fall semester</w:t>
      </w:r>
      <w:r w:rsidR="00A5462F" w:rsidRPr="00A5462F">
        <w:t xml:space="preserve"> </w:t>
      </w:r>
      <w:r w:rsidRPr="00A5462F">
        <w:t xml:space="preserve">(mid-August) until the end of the spring semester (mid-May). Students are expected to complete their </w:t>
      </w:r>
      <w:r w:rsidR="004A7BA1">
        <w:t>internship</w:t>
      </w:r>
      <w:r w:rsidRPr="00A5462F">
        <w:t xml:space="preserve"> in the same agency for the entire academic year (30 weeks).</w:t>
      </w:r>
      <w:r w:rsidR="00D3669B">
        <w:t xml:space="preserve"> </w:t>
      </w:r>
      <w:r w:rsidR="00D3669B">
        <w:rPr>
          <w:color w:val="000000"/>
        </w:rPr>
        <w:t>Students are not typically allowed to switch internships mid-year.</w:t>
      </w:r>
      <w:r w:rsidR="0064373C">
        <w:rPr>
          <w:color w:val="000000"/>
        </w:rPr>
        <w:t xml:space="preserve"> </w:t>
      </w:r>
    </w:p>
    <w:p w14:paraId="4F5ED4A0" w14:textId="77777777" w:rsidR="00A5462F" w:rsidRDefault="00A5462F" w:rsidP="00F308D9">
      <w:pPr>
        <w:tabs>
          <w:tab w:val="left" w:pos="0"/>
          <w:tab w:val="left" w:pos="1080"/>
        </w:tabs>
        <w:ind w:left="1440"/>
      </w:pPr>
    </w:p>
    <w:p w14:paraId="60498351" w14:textId="616F8F12" w:rsidR="00EC7CCA" w:rsidRPr="00B869ED" w:rsidRDefault="00EC7CCA" w:rsidP="00F308D9">
      <w:pPr>
        <w:tabs>
          <w:tab w:val="left" w:pos="0"/>
          <w:tab w:val="left" w:pos="1080"/>
        </w:tabs>
        <w:ind w:left="1440"/>
      </w:pPr>
      <w:r w:rsidRPr="00B869ED">
        <w:t xml:space="preserve">While </w:t>
      </w:r>
      <w:r w:rsidRPr="00A5462F">
        <w:t>students may work extended hours over winter break, they may not terminate from their internships</w:t>
      </w:r>
      <w:r w:rsidRPr="00B869ED">
        <w:t xml:space="preserve"> </w:t>
      </w:r>
      <w:r w:rsidR="00642AD6">
        <w:t>early</w:t>
      </w:r>
      <w:r w:rsidRPr="00B869ED">
        <w:t xml:space="preserve">. This may mean students will accrue more hours than the required hours. </w:t>
      </w:r>
    </w:p>
    <w:p w14:paraId="7F3F9529" w14:textId="77777777" w:rsidR="00EC7CCA" w:rsidRPr="00B869ED" w:rsidRDefault="00EC7CCA" w:rsidP="00F308D9">
      <w:pPr>
        <w:tabs>
          <w:tab w:val="left" w:pos="0"/>
          <w:tab w:val="left" w:pos="1080"/>
        </w:tabs>
        <w:ind w:left="1440"/>
      </w:pPr>
    </w:p>
    <w:p w14:paraId="454A44D3" w14:textId="498525F3" w:rsidR="00EC7CCA" w:rsidRPr="00B869ED" w:rsidRDefault="00EC7CCA" w:rsidP="00F308D9">
      <w:pPr>
        <w:tabs>
          <w:tab w:val="left" w:pos="0"/>
          <w:tab w:val="left" w:pos="1080"/>
        </w:tabs>
        <w:ind w:left="1440"/>
        <w:rPr>
          <w:i/>
          <w:iCs/>
        </w:rPr>
      </w:pPr>
      <w:r w:rsidRPr="00B869ED">
        <w:rPr>
          <w:b/>
          <w:bCs/>
        </w:rPr>
        <w:t>NOTE</w:t>
      </w:r>
      <w:r w:rsidRPr="00B869ED">
        <w:t xml:space="preserve">: </w:t>
      </w:r>
      <w:r w:rsidRPr="00B869ED">
        <w:rPr>
          <w:i/>
          <w:iCs/>
        </w:rPr>
        <w:t xml:space="preserve">The required hours are a minimum number. Any student who wishes to terminate from </w:t>
      </w:r>
      <w:r>
        <w:rPr>
          <w:i/>
          <w:iCs/>
        </w:rPr>
        <w:t>internship</w:t>
      </w:r>
      <w:r w:rsidRPr="00B869ED">
        <w:rPr>
          <w:i/>
          <w:iCs/>
        </w:rPr>
        <w:t xml:space="preserve"> before the official end date must gain approval in advance from the </w:t>
      </w:r>
      <w:r w:rsidR="00026A61">
        <w:rPr>
          <w:i/>
          <w:iCs/>
        </w:rPr>
        <w:t>Social Work Supervisor</w:t>
      </w:r>
      <w:r w:rsidRPr="00B869ED">
        <w:rPr>
          <w:i/>
          <w:iCs/>
        </w:rPr>
        <w:t xml:space="preserve">, Faculty </w:t>
      </w:r>
      <w:r w:rsidR="00341398">
        <w:rPr>
          <w:i/>
          <w:iCs/>
        </w:rPr>
        <w:t>Internship</w:t>
      </w:r>
      <w:r w:rsidRPr="00B869ED">
        <w:rPr>
          <w:i/>
          <w:iCs/>
        </w:rPr>
        <w:t xml:space="preserve"> Liaison, and the Office of </w:t>
      </w:r>
      <w:r w:rsidR="00341398">
        <w:rPr>
          <w:i/>
          <w:iCs/>
        </w:rPr>
        <w:t>Social Work Internships</w:t>
      </w:r>
      <w:r w:rsidRPr="00B869ED">
        <w:rPr>
          <w:i/>
          <w:iCs/>
        </w:rPr>
        <w:t xml:space="preserve">. Students are expected to be in their </w:t>
      </w:r>
      <w:r>
        <w:rPr>
          <w:i/>
          <w:iCs/>
        </w:rPr>
        <w:t>internship</w:t>
      </w:r>
      <w:r w:rsidRPr="00B869ED">
        <w:rPr>
          <w:i/>
          <w:iCs/>
        </w:rPr>
        <w:t xml:space="preserve">s from the beginning of the fall semester through the end of the spring semester unless an alternative plan is negotiated. An alternative plan must be discussed between the </w:t>
      </w:r>
      <w:r w:rsidR="007411FD">
        <w:rPr>
          <w:i/>
          <w:iCs/>
        </w:rPr>
        <w:t>internship</w:t>
      </w:r>
      <w:r w:rsidRPr="00B869ED">
        <w:rPr>
          <w:i/>
          <w:iCs/>
        </w:rPr>
        <w:t xml:space="preserve"> agency, student, and the Office of </w:t>
      </w:r>
      <w:r w:rsidR="00507A82">
        <w:rPr>
          <w:i/>
          <w:iCs/>
        </w:rPr>
        <w:t>Social Work Internships</w:t>
      </w:r>
      <w:r w:rsidRPr="00B869ED">
        <w:rPr>
          <w:i/>
          <w:iCs/>
        </w:rPr>
        <w:t xml:space="preserve">. Final approval of an alternative plan must be obtained from the Office of </w:t>
      </w:r>
      <w:r w:rsidR="0082172B">
        <w:rPr>
          <w:i/>
          <w:iCs/>
        </w:rPr>
        <w:t>Social Work Internships</w:t>
      </w:r>
      <w:r w:rsidRPr="00B869ED">
        <w:rPr>
          <w:i/>
          <w:iCs/>
        </w:rPr>
        <w:t xml:space="preserve"> </w:t>
      </w:r>
      <w:r w:rsidRPr="00B869ED">
        <w:rPr>
          <w:i/>
          <w:iCs/>
          <w:u w:val="single"/>
        </w:rPr>
        <w:t>prior</w:t>
      </w:r>
      <w:r w:rsidRPr="00B869ED">
        <w:rPr>
          <w:i/>
          <w:iCs/>
        </w:rPr>
        <w:t xml:space="preserve"> to the student starting at their </w:t>
      </w:r>
      <w:r>
        <w:rPr>
          <w:i/>
          <w:iCs/>
        </w:rPr>
        <w:t>internship</w:t>
      </w:r>
      <w:r w:rsidRPr="00B869ED">
        <w:rPr>
          <w:i/>
          <w:iCs/>
        </w:rPr>
        <w:t>.</w:t>
      </w:r>
    </w:p>
    <w:p w14:paraId="4D3F211A" w14:textId="77777777" w:rsidR="00EC7CCA" w:rsidRPr="00B869ED" w:rsidRDefault="00EC7CCA" w:rsidP="00F308D9">
      <w:pPr>
        <w:tabs>
          <w:tab w:val="left" w:pos="0"/>
          <w:tab w:val="left" w:pos="1080"/>
        </w:tabs>
        <w:ind w:left="1440"/>
      </w:pPr>
    </w:p>
    <w:p w14:paraId="09E5C31B" w14:textId="78A8EF57" w:rsidR="00EC7CCA" w:rsidRDefault="00EC7CCA" w:rsidP="00F308D9">
      <w:pPr>
        <w:tabs>
          <w:tab w:val="left" w:pos="0"/>
          <w:tab w:val="left" w:pos="1080"/>
        </w:tabs>
        <w:ind w:left="1440"/>
      </w:pPr>
      <w:r w:rsidRPr="00B869ED">
        <w:t xml:space="preserve">Some </w:t>
      </w:r>
      <w:r>
        <w:t>internship</w:t>
      </w:r>
      <w:r w:rsidRPr="00B869ED">
        <w:t xml:space="preserve">s require students to perform some of their </w:t>
      </w:r>
      <w:r w:rsidR="00026A61">
        <w:t xml:space="preserve">internship </w:t>
      </w:r>
      <w:r w:rsidRPr="00B869ED">
        <w:t>hours serving in an on-call capacity. Students should discuss how to count the hours completed on-call with their F</w:t>
      </w:r>
      <w:r w:rsidR="0082172B">
        <w:t>I</w:t>
      </w:r>
      <w:r w:rsidRPr="00B869ED">
        <w:t>L and their agency supervisor (</w:t>
      </w:r>
      <w:r w:rsidR="00FD5AAF">
        <w:t>Social Work Supervisor</w:t>
      </w:r>
      <w:r w:rsidRPr="00B869ED">
        <w:t xml:space="preserve">/Task Supervisor). All on-call hours where students are actively engaged in </w:t>
      </w:r>
      <w:r w:rsidR="00BB0E1D">
        <w:t>i</w:t>
      </w:r>
      <w:r>
        <w:t>nternship</w:t>
      </w:r>
      <w:r w:rsidRPr="00B869ED">
        <w:t xml:space="preserve"> work will count towards the required minimum number of hours. For hours spent on-call but without active work, students should follow agency guidance on counting the hours. </w:t>
      </w:r>
    </w:p>
    <w:p w14:paraId="4E7AA26C" w14:textId="77777777" w:rsidR="00EC7CCA" w:rsidRPr="00B869ED" w:rsidRDefault="00EC7CCA" w:rsidP="00F308D9">
      <w:pPr>
        <w:ind w:left="1440"/>
      </w:pPr>
    </w:p>
    <w:p w14:paraId="51B5EB3D" w14:textId="0A5E5601" w:rsidR="00EC7CCA" w:rsidRDefault="00EC7CCA" w:rsidP="00CC5CC2">
      <w:pPr>
        <w:pStyle w:val="Heading4"/>
        <w:numPr>
          <w:ilvl w:val="3"/>
          <w:numId w:val="53"/>
        </w:numPr>
      </w:pPr>
      <w:r w:rsidRPr="3EC6B275">
        <w:t xml:space="preserve">Early </w:t>
      </w:r>
      <w:r w:rsidRPr="00CE0A39">
        <w:t>Starts</w:t>
      </w:r>
      <w:r w:rsidRPr="3EC6B275">
        <w:t xml:space="preserve"> in </w:t>
      </w:r>
      <w:r w:rsidR="00FD5AAF">
        <w:t>Internships</w:t>
      </w:r>
    </w:p>
    <w:p w14:paraId="37DF1C58" w14:textId="77777777" w:rsidR="00BB0E1D" w:rsidRDefault="00BB0E1D" w:rsidP="00F308D9">
      <w:pPr>
        <w:ind w:left="1800"/>
      </w:pPr>
    </w:p>
    <w:p w14:paraId="4B0E737A" w14:textId="609B7C8D" w:rsidR="00EC7CCA" w:rsidRPr="00B869ED" w:rsidRDefault="00EC7CCA" w:rsidP="00F308D9">
      <w:pPr>
        <w:ind w:left="1800"/>
      </w:pPr>
      <w:r w:rsidRPr="00B869ED">
        <w:t xml:space="preserve">At MSU Denver, social work </w:t>
      </w:r>
      <w:r>
        <w:t>internship</w:t>
      </w:r>
      <w:r w:rsidRPr="00B869ED">
        <w:t xml:space="preserve">s start at the beginning of fall semester </w:t>
      </w:r>
      <w:r>
        <w:t xml:space="preserve">(typically </w:t>
      </w:r>
      <w:r w:rsidRPr="00B869ED">
        <w:t>around the third week of August</w:t>
      </w:r>
      <w:r>
        <w:t>)</w:t>
      </w:r>
      <w:r w:rsidRPr="00B869ED">
        <w:t xml:space="preserve"> and finish with the end of spring semester </w:t>
      </w:r>
      <w:r>
        <w:t xml:space="preserve">(typically </w:t>
      </w:r>
      <w:r w:rsidRPr="00B869ED">
        <w:t>in the middle of May</w:t>
      </w:r>
      <w:r>
        <w:t>).</w:t>
      </w:r>
      <w:r w:rsidRPr="00B869ED">
        <w:t xml:space="preserve"> The </w:t>
      </w:r>
      <w:r>
        <w:t>internship</w:t>
      </w:r>
      <w:r w:rsidRPr="00B869ED">
        <w:t>s are designed to run concurrent</w:t>
      </w:r>
      <w:r w:rsidR="00B45156">
        <w:t>ly</w:t>
      </w:r>
      <w:r w:rsidRPr="00B869ED">
        <w:t xml:space="preserve"> with the </w:t>
      </w:r>
      <w:r w:rsidR="00C06A27">
        <w:t>Field Experience</w:t>
      </w:r>
      <w:r w:rsidR="00026A61">
        <w:t xml:space="preserve"> </w:t>
      </w:r>
      <w:r w:rsidR="00B45156">
        <w:t xml:space="preserve">course </w:t>
      </w:r>
      <w:r w:rsidRPr="00B869ED">
        <w:t xml:space="preserve">so that a Faculty </w:t>
      </w:r>
      <w:r w:rsidR="00F35E47">
        <w:t>Internship</w:t>
      </w:r>
      <w:r w:rsidRPr="00B869ED">
        <w:t xml:space="preserve"> Liaison is available to support the students in their </w:t>
      </w:r>
      <w:r>
        <w:t>internship</w:t>
      </w:r>
      <w:r w:rsidRPr="00B869ED">
        <w:t>s</w:t>
      </w:r>
      <w:r>
        <w:t xml:space="preserve"> and students are covered by university liability insurance.</w:t>
      </w:r>
      <w:r w:rsidRPr="00B869ED">
        <w:t xml:space="preserve"> </w:t>
      </w:r>
      <w:r>
        <w:t xml:space="preserve">In general, early starts are discouraged. </w:t>
      </w:r>
      <w:r w:rsidRPr="00B869ED">
        <w:t xml:space="preserve">However, when there are requests for a student to begin their </w:t>
      </w:r>
      <w:r>
        <w:t>internship</w:t>
      </w:r>
      <w:r w:rsidRPr="00B869ED">
        <w:t xml:space="preserve"> prior to the start of the fall semester, i.e. an early start, the following criteria </w:t>
      </w:r>
      <w:r w:rsidR="00F478B6" w:rsidRPr="00B869ED">
        <w:t>need</w:t>
      </w:r>
      <w:r w:rsidRPr="00B869ED">
        <w:t xml:space="preserve"> to be met:</w:t>
      </w:r>
    </w:p>
    <w:p w14:paraId="0470F3E1" w14:textId="77777777" w:rsidR="00EC7CCA" w:rsidRPr="00B869ED" w:rsidRDefault="00EC7CCA" w:rsidP="00F308D9">
      <w:pPr>
        <w:rPr>
          <w:sz w:val="22"/>
          <w:szCs w:val="22"/>
        </w:rPr>
      </w:pPr>
    </w:p>
    <w:p w14:paraId="7C48A912" w14:textId="77777777" w:rsidR="00EC7CCA" w:rsidRPr="00B869ED" w:rsidRDefault="00EC7CCA" w:rsidP="00CC5CC2">
      <w:pPr>
        <w:pStyle w:val="ListParagraph"/>
        <w:numPr>
          <w:ilvl w:val="0"/>
          <w:numId w:val="13"/>
        </w:numPr>
        <w:spacing w:after="160" w:line="256" w:lineRule="auto"/>
        <w:ind w:left="2160"/>
        <w:contextualSpacing/>
      </w:pPr>
      <w:r w:rsidRPr="00B869ED">
        <w:t xml:space="preserve">The request for the early start must be initiated by the agency. </w:t>
      </w:r>
      <w:r>
        <w:t xml:space="preserve">The early start request is not to be at the discretion of the student unless it is related to an accommodation which has been approved by </w:t>
      </w:r>
      <w:hyperlink r:id="rId52" w:history="1">
        <w:r w:rsidRPr="353D8E82">
          <w:rPr>
            <w:rStyle w:val="Hyperlink"/>
          </w:rPr>
          <w:t>MSU Denver’s Access Center</w:t>
        </w:r>
      </w:hyperlink>
      <w:r>
        <w:t xml:space="preserve">. </w:t>
      </w:r>
    </w:p>
    <w:p w14:paraId="12F59E66" w14:textId="6450C084" w:rsidR="00EC7CCA" w:rsidRDefault="00EC7CCA" w:rsidP="00CC5CC2">
      <w:pPr>
        <w:pStyle w:val="ListParagraph"/>
        <w:numPr>
          <w:ilvl w:val="1"/>
          <w:numId w:val="13"/>
        </w:numPr>
        <w:spacing w:after="160" w:line="256" w:lineRule="auto"/>
        <w:ind w:left="2880"/>
        <w:contextualSpacing/>
      </w:pPr>
      <w:r>
        <w:t xml:space="preserve">Approved accommodations may be related to a student’s documented condition or disability or under Title IX, for students who experience pregnancy, childbirth, health conditions related to pregnancy, termination of pregnancy, and/or recovery. </w:t>
      </w:r>
      <w:r w:rsidR="00062130">
        <w:t xml:space="preserve">See </w:t>
      </w:r>
      <w:hyperlink w:anchor="_Distance_Field_Placements" w:history="1">
        <w:r w:rsidR="00062130" w:rsidRPr="00062130">
          <w:rPr>
            <w:rStyle w:val="Hyperlink"/>
          </w:rPr>
          <w:t>Section IV. B. 18. “Accommodations”</w:t>
        </w:r>
      </w:hyperlink>
      <w:r w:rsidR="00062130">
        <w:t xml:space="preserve"> below. </w:t>
      </w:r>
    </w:p>
    <w:p w14:paraId="4F93B1F2" w14:textId="77777777" w:rsidR="00D25F31" w:rsidRDefault="00D25F31" w:rsidP="00F308D9">
      <w:pPr>
        <w:pStyle w:val="ListParagraph"/>
        <w:spacing w:after="160" w:line="256" w:lineRule="auto"/>
        <w:ind w:left="2160"/>
        <w:contextualSpacing/>
      </w:pPr>
    </w:p>
    <w:p w14:paraId="73CA75EF" w14:textId="2EFEEED6" w:rsidR="00EC7CCA" w:rsidRPr="00B869ED" w:rsidRDefault="00EC7CCA" w:rsidP="00CC5CC2">
      <w:pPr>
        <w:pStyle w:val="ListParagraph"/>
        <w:numPr>
          <w:ilvl w:val="0"/>
          <w:numId w:val="13"/>
        </w:numPr>
        <w:spacing w:after="160" w:line="256" w:lineRule="auto"/>
        <w:ind w:left="2160"/>
        <w:contextualSpacing/>
      </w:pPr>
      <w:r w:rsidRPr="00B869ED">
        <w:lastRenderedPageBreak/>
        <w:t>A</w:t>
      </w:r>
      <w:r w:rsidR="006451D7">
        <w:t>n Internship</w:t>
      </w:r>
      <w:r w:rsidRPr="00B869ED">
        <w:t xml:space="preserve"> Affiliation Agreement needs to be in place between the agency and MSU Denver, Department of Social Work.</w:t>
      </w:r>
    </w:p>
    <w:p w14:paraId="391B4B95" w14:textId="77777777" w:rsidR="00EC7CCA" w:rsidRPr="00B869ED" w:rsidRDefault="00EC7CCA" w:rsidP="00F308D9">
      <w:pPr>
        <w:pStyle w:val="ListParagraph"/>
        <w:ind w:left="2160"/>
      </w:pPr>
    </w:p>
    <w:p w14:paraId="672F7369" w14:textId="1370FB09" w:rsidR="00EC7CCA" w:rsidRDefault="00EC7CCA" w:rsidP="00CC5CC2">
      <w:pPr>
        <w:pStyle w:val="ListParagraph"/>
        <w:numPr>
          <w:ilvl w:val="0"/>
          <w:numId w:val="13"/>
        </w:numPr>
        <w:spacing w:after="160" w:line="256" w:lineRule="auto"/>
        <w:ind w:left="2160"/>
        <w:contextualSpacing/>
      </w:pPr>
      <w:r w:rsidRPr="00B869ED">
        <w:t xml:space="preserve">The student must be registered for a fall section of the appropriate social work </w:t>
      </w:r>
      <w:r w:rsidR="00B45156">
        <w:t>F</w:t>
      </w:r>
      <w:r w:rsidR="00F467C6">
        <w:t>ield</w:t>
      </w:r>
      <w:r w:rsidRPr="00B869ED">
        <w:t xml:space="preserve"> Experience course. </w:t>
      </w:r>
    </w:p>
    <w:p w14:paraId="226B6CA5" w14:textId="77777777" w:rsidR="00EC7CCA" w:rsidRDefault="00EC7CCA" w:rsidP="00F308D9">
      <w:pPr>
        <w:pStyle w:val="ListParagraph"/>
        <w:ind w:left="2160"/>
      </w:pPr>
    </w:p>
    <w:p w14:paraId="0E33C631" w14:textId="11C8F3BC" w:rsidR="00EC7CCA" w:rsidRDefault="00EC7CCA" w:rsidP="00CC5CC2">
      <w:pPr>
        <w:pStyle w:val="ListParagraph"/>
        <w:numPr>
          <w:ilvl w:val="0"/>
          <w:numId w:val="13"/>
        </w:numPr>
        <w:spacing w:after="160" w:line="256" w:lineRule="auto"/>
        <w:ind w:left="2160"/>
        <w:contextualSpacing/>
      </w:pPr>
      <w:r>
        <w:t xml:space="preserve">The student must have an assigned </w:t>
      </w:r>
      <w:r w:rsidR="006451D7">
        <w:t>Social Work Supervisor</w:t>
      </w:r>
      <w:r>
        <w:t xml:space="preserve"> and/or Task Supervisor who is responsible for overseeing the student’s hours at the agency.</w:t>
      </w:r>
    </w:p>
    <w:p w14:paraId="73470DE1" w14:textId="77777777" w:rsidR="00EC7CCA" w:rsidRPr="00B869ED" w:rsidRDefault="00EC7CCA" w:rsidP="00F308D9">
      <w:pPr>
        <w:pStyle w:val="ListParagraph"/>
        <w:ind w:left="2160"/>
      </w:pPr>
    </w:p>
    <w:p w14:paraId="07EC66E7" w14:textId="12B1E19B" w:rsidR="00EC7CCA" w:rsidRPr="00B869ED" w:rsidRDefault="00EC7CCA" w:rsidP="00CC5CC2">
      <w:pPr>
        <w:pStyle w:val="ListParagraph"/>
        <w:numPr>
          <w:ilvl w:val="0"/>
          <w:numId w:val="13"/>
        </w:numPr>
        <w:spacing w:after="160" w:line="256" w:lineRule="auto"/>
        <w:ind w:left="2160"/>
        <w:contextualSpacing/>
      </w:pPr>
      <w:r>
        <w:t xml:space="preserve">Someone from the Office of </w:t>
      </w:r>
      <w:r w:rsidR="006451D7">
        <w:t>Social Work Internships</w:t>
      </w:r>
      <w:r>
        <w:t xml:space="preserve"> will need to be available to be in the role of temporary Faculty </w:t>
      </w:r>
      <w:r w:rsidR="007935B2">
        <w:t xml:space="preserve">Internship </w:t>
      </w:r>
      <w:r>
        <w:t xml:space="preserve">Liaison for the time in the summer. This person will be available if the student needs support with their internship in the summer. However, there will be no site visits during the summer unless the student support process is needed. At the start of the fall semester, an on-going Faculty </w:t>
      </w:r>
      <w:r w:rsidR="006B0F94">
        <w:t>Internship</w:t>
      </w:r>
      <w:r>
        <w:t xml:space="preserve"> Liaison (the student’s </w:t>
      </w:r>
      <w:r w:rsidR="005B5763">
        <w:t>Internship</w:t>
      </w:r>
      <w:r>
        <w:t xml:space="preserve"> </w:t>
      </w:r>
      <w:r w:rsidR="006B0F94">
        <w:t>Education course</w:t>
      </w:r>
      <w:r>
        <w:t xml:space="preserve"> professor) will be assigned for the rest of the year.</w:t>
      </w:r>
    </w:p>
    <w:p w14:paraId="133470A1" w14:textId="77777777" w:rsidR="00EC7CCA" w:rsidRPr="00B869ED" w:rsidRDefault="00EC7CCA" w:rsidP="00F308D9">
      <w:pPr>
        <w:pStyle w:val="ListParagraph"/>
        <w:ind w:left="2160"/>
      </w:pPr>
    </w:p>
    <w:p w14:paraId="5DD1999E" w14:textId="42E8148E" w:rsidR="00EC7CCA" w:rsidRPr="00B869ED" w:rsidRDefault="00EC7CCA" w:rsidP="00CC5CC2">
      <w:pPr>
        <w:pStyle w:val="ListParagraph"/>
        <w:numPr>
          <w:ilvl w:val="0"/>
          <w:numId w:val="13"/>
        </w:numPr>
        <w:spacing w:after="160" w:line="256" w:lineRule="auto"/>
        <w:ind w:left="2160"/>
        <w:contextualSpacing/>
      </w:pPr>
      <w:r>
        <w:t>Students may accrue up to, but no more than</w:t>
      </w:r>
      <w:r w:rsidR="00BB0E1D">
        <w:t>,</w:t>
      </w:r>
      <w:r>
        <w:t xml:space="preserve"> 40 internship hours during the summer. However, students who start early will still need to </w:t>
      </w:r>
      <w:r w:rsidRPr="005329EA">
        <w:t xml:space="preserve">complete the remainder of their internship hours from August to May as determined by </w:t>
      </w:r>
      <w:r w:rsidR="004615B1">
        <w:t>their student</w:t>
      </w:r>
      <w:r w:rsidRPr="005329EA">
        <w:t xml:space="preserve"> level in the social work program. See</w:t>
      </w:r>
      <w:r w:rsidR="00062130" w:rsidRPr="005329EA">
        <w:t xml:space="preserve"> </w:t>
      </w:r>
      <w:hyperlink w:anchor="_Hours_Requirements_1" w:history="1">
        <w:r w:rsidR="00062130" w:rsidRPr="005329EA">
          <w:rPr>
            <w:rStyle w:val="Hyperlink"/>
          </w:rPr>
          <w:t xml:space="preserve">Section II. </w:t>
        </w:r>
        <w:r w:rsidR="005329EA" w:rsidRPr="005329EA">
          <w:rPr>
            <w:rStyle w:val="Hyperlink"/>
          </w:rPr>
          <w:t>C. 1. “H</w:t>
        </w:r>
        <w:r w:rsidRPr="005329EA">
          <w:rPr>
            <w:rStyle w:val="Hyperlink"/>
          </w:rPr>
          <w:t>ours</w:t>
        </w:r>
        <w:r w:rsidR="005329EA" w:rsidRPr="005329EA">
          <w:rPr>
            <w:rStyle w:val="Hyperlink"/>
          </w:rPr>
          <w:t xml:space="preserve"> Requirements”</w:t>
        </w:r>
      </w:hyperlink>
      <w:r w:rsidR="005329EA" w:rsidRPr="005329EA">
        <w:t xml:space="preserve"> above. </w:t>
      </w:r>
    </w:p>
    <w:p w14:paraId="4CFF2707" w14:textId="77777777" w:rsidR="00EC7CCA" w:rsidRDefault="00EC7CCA" w:rsidP="00F308D9">
      <w:pPr>
        <w:pStyle w:val="ListParagraph"/>
        <w:ind w:left="2160"/>
      </w:pPr>
    </w:p>
    <w:p w14:paraId="73890F35" w14:textId="5D396E1A" w:rsidR="00EC7CCA" w:rsidRDefault="00EC7CCA" w:rsidP="00CC5CC2">
      <w:pPr>
        <w:pStyle w:val="ListParagraph"/>
        <w:numPr>
          <w:ilvl w:val="0"/>
          <w:numId w:val="13"/>
        </w:numPr>
        <w:spacing w:after="160" w:line="256" w:lineRule="auto"/>
        <w:ind w:left="2160"/>
        <w:contextualSpacing/>
      </w:pPr>
      <w:r>
        <w:t xml:space="preserve">The only approved tasks for early starts of student internships are attending agency orientations and other on-boarding activities. Direct practice with clients is not an approved activity for early starts. </w:t>
      </w:r>
    </w:p>
    <w:p w14:paraId="6C195206" w14:textId="77777777" w:rsidR="00EC7CCA" w:rsidRDefault="00EC7CCA" w:rsidP="00F308D9">
      <w:pPr>
        <w:pStyle w:val="ListParagraph"/>
        <w:spacing w:after="160" w:line="256" w:lineRule="auto"/>
        <w:ind w:left="2160"/>
        <w:contextualSpacing/>
      </w:pPr>
    </w:p>
    <w:p w14:paraId="226C8E11" w14:textId="6A334309" w:rsidR="00EC7CCA" w:rsidRPr="00B869ED" w:rsidRDefault="00EC7CCA" w:rsidP="00CC5CC2">
      <w:pPr>
        <w:pStyle w:val="ListParagraph"/>
        <w:numPr>
          <w:ilvl w:val="0"/>
          <w:numId w:val="13"/>
        </w:numPr>
        <w:spacing w:after="160" w:line="256" w:lineRule="auto"/>
        <w:ind w:left="2160"/>
        <w:contextualSpacing/>
      </w:pPr>
      <w:r>
        <w:t xml:space="preserve">The early start plan needs to be put in writing through the </w:t>
      </w:r>
      <w:r w:rsidR="001233B6">
        <w:t>Internship</w:t>
      </w:r>
      <w:r>
        <w:t xml:space="preserve"> Confirmation Form and approved by the Associate Director of </w:t>
      </w:r>
      <w:r w:rsidR="001233B6">
        <w:t>Internships</w:t>
      </w:r>
      <w:r>
        <w:t xml:space="preserve">. </w:t>
      </w:r>
    </w:p>
    <w:p w14:paraId="3992EC95" w14:textId="77777777" w:rsidR="00EC7CCA" w:rsidRPr="00B869ED" w:rsidRDefault="00EC7CCA" w:rsidP="00F308D9">
      <w:pPr>
        <w:pStyle w:val="ListParagraph"/>
        <w:ind w:left="0"/>
      </w:pPr>
    </w:p>
    <w:p w14:paraId="548AD1C4" w14:textId="443010B5" w:rsidR="00EC7CCA" w:rsidRPr="00CE0A39" w:rsidRDefault="00EC7CCA" w:rsidP="00CC5CC2">
      <w:pPr>
        <w:pStyle w:val="Heading4"/>
        <w:numPr>
          <w:ilvl w:val="3"/>
          <w:numId w:val="53"/>
        </w:numPr>
      </w:pPr>
      <w:r w:rsidRPr="00CE0A39">
        <w:t>Agency Requests for Internship Extensions</w:t>
      </w:r>
    </w:p>
    <w:p w14:paraId="18F6AA9F" w14:textId="77777777" w:rsidR="005C6A86" w:rsidRDefault="005C6A86" w:rsidP="00F308D9">
      <w:pPr>
        <w:ind w:left="1440"/>
      </w:pPr>
    </w:p>
    <w:p w14:paraId="6C9E2A89" w14:textId="3CD14E3F" w:rsidR="00EC7CCA" w:rsidRDefault="00EC7CCA" w:rsidP="00F308D9">
      <w:pPr>
        <w:ind w:left="1440"/>
      </w:pPr>
      <w:r>
        <w:t xml:space="preserve">In rare exceptions, if an agency requests that a student continue at the agency beyond the end of the semester and the successful completion of the internship, this request should be made clearly and agreed upon before the start of the internship. If a student agrees to this arrangement, they should do their best to honor the agreement. In these cases, the internship is considered complete, and the agency needs to either have the student move to a volunteer or paid position. Students will not be covered by the </w:t>
      </w:r>
      <w:r w:rsidR="005C6A86">
        <w:t>MSU Denver</w:t>
      </w:r>
      <w:r>
        <w:t xml:space="preserve">’s liability insurance and </w:t>
      </w:r>
      <w:r w:rsidR="005C6A86">
        <w:t>W</w:t>
      </w:r>
      <w:r>
        <w:t xml:space="preserve">orker’s </w:t>
      </w:r>
      <w:r w:rsidR="005C6A86">
        <w:t>C</w:t>
      </w:r>
      <w:r>
        <w:t xml:space="preserve">ompensation </w:t>
      </w:r>
      <w:r w:rsidR="005C6A86">
        <w:t>coverage</w:t>
      </w:r>
      <w:r>
        <w:t xml:space="preserve"> after a final grade has been assigned. </w:t>
      </w:r>
    </w:p>
    <w:p w14:paraId="0AD2BDE9" w14:textId="77777777" w:rsidR="00EC7CCA" w:rsidRPr="0054394C" w:rsidRDefault="00EC7CCA" w:rsidP="00F308D9"/>
    <w:p w14:paraId="51CC5C19" w14:textId="0C006516" w:rsidR="00EC7CCA" w:rsidRPr="00CE0A39" w:rsidRDefault="00EC7CCA" w:rsidP="00CC5CC2">
      <w:pPr>
        <w:pStyle w:val="Heading4"/>
        <w:numPr>
          <w:ilvl w:val="3"/>
          <w:numId w:val="53"/>
        </w:numPr>
      </w:pPr>
      <w:r w:rsidRPr="00CE0A39">
        <w:t>Student Requests for Early Completion</w:t>
      </w:r>
    </w:p>
    <w:p w14:paraId="27F61DB9" w14:textId="77777777" w:rsidR="00EC7CCA" w:rsidRDefault="00EC7CCA" w:rsidP="00F308D9"/>
    <w:p w14:paraId="27DF189A" w14:textId="290664D7" w:rsidR="00EC7CCA" w:rsidRPr="00680D6C" w:rsidRDefault="00EC7CCA" w:rsidP="00F308D9">
      <w:pPr>
        <w:ind w:left="1440"/>
      </w:pPr>
      <w:r w:rsidRPr="007363EA">
        <w:t>Students are expected to be in their internships from the beginning of the fall semester through the end of the spring semester.</w:t>
      </w:r>
      <w:r>
        <w:t xml:space="preserve"> Students are not permitted to complete their internships early, even if they exceed the minimum number of required hours for the </w:t>
      </w:r>
      <w:r w:rsidRPr="00680D6C">
        <w:t xml:space="preserve">semester/year. </w:t>
      </w:r>
    </w:p>
    <w:p w14:paraId="34BF8FFB" w14:textId="77777777" w:rsidR="00EC7CCA" w:rsidRPr="00680D6C" w:rsidRDefault="00EC7CCA" w:rsidP="00F308D9">
      <w:pPr>
        <w:ind w:left="1440"/>
      </w:pPr>
    </w:p>
    <w:p w14:paraId="34036754" w14:textId="3F598D03" w:rsidR="00EC7CCA" w:rsidRPr="00680D6C" w:rsidRDefault="00EC7CCA" w:rsidP="00F308D9">
      <w:pPr>
        <w:ind w:left="1440"/>
      </w:pPr>
      <w:r w:rsidRPr="00680D6C">
        <w:t xml:space="preserve">In rare exceptions, if a student needs to make a request to complete their internship early due to a unique circumstance, this may be considered on a case-by-case basis using the </w:t>
      </w:r>
      <w:r w:rsidR="00581208">
        <w:t>Internship</w:t>
      </w:r>
      <w:r w:rsidRPr="00680D6C">
        <w:t xml:space="preserve"> Support Process</w:t>
      </w:r>
      <w:r w:rsidR="000F7DC8" w:rsidRPr="00680D6C">
        <w:t xml:space="preserve"> to consult with the F</w:t>
      </w:r>
      <w:r w:rsidR="00581208">
        <w:t>I</w:t>
      </w:r>
      <w:r w:rsidR="000F7DC8" w:rsidRPr="00680D6C">
        <w:t xml:space="preserve">L and, if needed, the Office of </w:t>
      </w:r>
      <w:r w:rsidR="00581208">
        <w:t>Social Work Internships</w:t>
      </w:r>
      <w:r w:rsidRPr="00680D6C">
        <w:t xml:space="preserve">. </w:t>
      </w:r>
      <w:r w:rsidRPr="00680D6C">
        <w:lastRenderedPageBreak/>
        <w:t xml:space="preserve">The </w:t>
      </w:r>
      <w:r w:rsidR="000F7DC8" w:rsidRPr="00680D6C">
        <w:t xml:space="preserve">early </w:t>
      </w:r>
      <w:r w:rsidR="00100655" w:rsidRPr="00680D6C">
        <w:t xml:space="preserve">completion </w:t>
      </w:r>
      <w:r w:rsidRPr="00680D6C">
        <w:t>request must be approved by the F</w:t>
      </w:r>
      <w:r w:rsidR="000232CF">
        <w:t>I</w:t>
      </w:r>
      <w:r w:rsidRPr="00680D6C">
        <w:t xml:space="preserve">L and a written plan for </w:t>
      </w:r>
      <w:r w:rsidR="00680D6C" w:rsidRPr="00680D6C">
        <w:t>submission</w:t>
      </w:r>
      <w:r w:rsidRPr="00680D6C">
        <w:t xml:space="preserve"> of the final evaluation should be </w:t>
      </w:r>
      <w:r w:rsidR="00680D6C" w:rsidRPr="00680D6C">
        <w:t>provided</w:t>
      </w:r>
      <w:r w:rsidRPr="00680D6C">
        <w:t xml:space="preserve"> to the Office of </w:t>
      </w:r>
      <w:r w:rsidR="000232CF">
        <w:t>Social Work Internships</w:t>
      </w:r>
      <w:r w:rsidRPr="00680D6C">
        <w:t xml:space="preserve">. </w:t>
      </w:r>
    </w:p>
    <w:p w14:paraId="019FBE83" w14:textId="77777777" w:rsidR="00EC7CCA" w:rsidRPr="00680D6C" w:rsidRDefault="00EC7CCA" w:rsidP="00F308D9">
      <w:pPr>
        <w:ind w:left="1440"/>
      </w:pPr>
    </w:p>
    <w:p w14:paraId="685C5585" w14:textId="0A37AC40" w:rsidR="00EC7CCA" w:rsidRDefault="00EC7CCA" w:rsidP="00F308D9">
      <w:pPr>
        <w:ind w:left="1440"/>
      </w:pPr>
      <w:r w:rsidRPr="00680D6C">
        <w:t xml:space="preserve">Students are advised to consult with the Access Center (SEE BELOW) if the early completion request is related to an accommodation. </w:t>
      </w:r>
      <w:r w:rsidR="00680D6C" w:rsidRPr="00680D6C">
        <w:t xml:space="preserve">See </w:t>
      </w:r>
      <w:hyperlink w:anchor="_Distance_Field_Placements" w:history="1">
        <w:r w:rsidR="00680D6C" w:rsidRPr="00680D6C">
          <w:rPr>
            <w:rStyle w:val="Hyperlink"/>
          </w:rPr>
          <w:t>Section IV. B. 18. “Accommodations”</w:t>
        </w:r>
      </w:hyperlink>
      <w:r w:rsidR="00680D6C" w:rsidRPr="00680D6C">
        <w:t xml:space="preserve"> below.</w:t>
      </w:r>
    </w:p>
    <w:p w14:paraId="3949B66B" w14:textId="77777777" w:rsidR="00EC7CCA" w:rsidRPr="00B869ED" w:rsidRDefault="00EC7CCA" w:rsidP="00F308D9"/>
    <w:p w14:paraId="5E4D8055" w14:textId="77777777" w:rsidR="00D25F31" w:rsidRPr="00CE0A39" w:rsidRDefault="00D25F31" w:rsidP="00CC5CC2">
      <w:pPr>
        <w:pStyle w:val="Heading3"/>
        <w:numPr>
          <w:ilvl w:val="2"/>
          <w:numId w:val="53"/>
        </w:numPr>
      </w:pPr>
      <w:bookmarkStart w:id="99" w:name="_School_Breaks_and_1"/>
      <w:bookmarkStart w:id="100" w:name="_Toc204860742"/>
      <w:bookmarkEnd w:id="99"/>
      <w:r w:rsidRPr="00CE0A39">
        <w:t>School Breaks and Holidays</w:t>
      </w:r>
      <w:bookmarkEnd w:id="100"/>
    </w:p>
    <w:p w14:paraId="5E411A9D" w14:textId="77777777" w:rsidR="00D25F31" w:rsidRPr="00B869ED" w:rsidRDefault="00D25F31" w:rsidP="00F308D9"/>
    <w:p w14:paraId="1B0E3A6C" w14:textId="3373FB7D" w:rsidR="00EC7CCA" w:rsidRPr="00414232" w:rsidRDefault="00D25F31" w:rsidP="00F308D9">
      <w:pPr>
        <w:ind w:left="720"/>
      </w:pPr>
      <w:r w:rsidRPr="00B869ED">
        <w:t xml:space="preserve">The Department of Social Work does not require students to be in placement during regularly scheduled school holidays and breaks. However, school holidays may differ from agency holidays. In this case, students </w:t>
      </w:r>
      <w:r w:rsidRPr="00B869ED">
        <w:rPr>
          <w:u w:val="single"/>
        </w:rPr>
        <w:t>must</w:t>
      </w:r>
      <w:r w:rsidRPr="00B869ED">
        <w:t xml:space="preserve"> arrange their </w:t>
      </w:r>
      <w:r>
        <w:t>internship</w:t>
      </w:r>
      <w:r w:rsidRPr="00B869ED">
        <w:t xml:space="preserve"> schedule in coordination with their agency supervisor. Some agencies may require students to continue </w:t>
      </w:r>
      <w:r w:rsidR="00B92DC7">
        <w:t>i</w:t>
      </w:r>
      <w:r>
        <w:t>nternship</w:t>
      </w:r>
      <w:r w:rsidRPr="00B869ED">
        <w:t xml:space="preserve"> hours during breaks and holidays to ensure continuity of care. Any agency requirements for the student to be in </w:t>
      </w:r>
      <w:r w:rsidR="00B92DC7">
        <w:t>their internship</w:t>
      </w:r>
      <w:r w:rsidRPr="00B869ED">
        <w:t xml:space="preserve"> during school breaks and/or holidays should be discussed during the </w:t>
      </w:r>
      <w:r>
        <w:t>internship</w:t>
      </w:r>
      <w:r w:rsidRPr="00B869ED">
        <w:t xml:space="preserve"> interview.</w:t>
      </w:r>
    </w:p>
    <w:p w14:paraId="27FA0A85" w14:textId="77777777" w:rsidR="00EC61EF" w:rsidRPr="00B869ED" w:rsidRDefault="00EC61EF" w:rsidP="00F308D9">
      <w:pPr>
        <w:pStyle w:val="ListParagraph"/>
        <w:spacing w:line="259" w:lineRule="auto"/>
        <w:ind w:left="0"/>
      </w:pPr>
    </w:p>
    <w:p w14:paraId="3E724AC3" w14:textId="3DBC657F" w:rsidR="00EC61EF" w:rsidRPr="00CE0A39" w:rsidRDefault="00EC61EF" w:rsidP="00CC5CC2">
      <w:pPr>
        <w:pStyle w:val="Heading3"/>
        <w:numPr>
          <w:ilvl w:val="2"/>
          <w:numId w:val="53"/>
        </w:numPr>
      </w:pPr>
      <w:bookmarkStart w:id="101" w:name="_Employment-Based_Field_Placement"/>
      <w:bookmarkStart w:id="102" w:name="_Paid_and/or_Stipend"/>
      <w:bookmarkStart w:id="103" w:name="_Toc204860743"/>
      <w:bookmarkEnd w:id="101"/>
      <w:bookmarkEnd w:id="102"/>
      <w:r w:rsidRPr="00CE0A39">
        <w:t>Paid and/or Stipend Internship</w:t>
      </w:r>
      <w:bookmarkEnd w:id="103"/>
    </w:p>
    <w:p w14:paraId="73769851" w14:textId="77777777" w:rsidR="00613307" w:rsidRDefault="00613307" w:rsidP="00613307">
      <w:pPr>
        <w:pStyle w:val="Heading3"/>
        <w:numPr>
          <w:ilvl w:val="0"/>
          <w:numId w:val="0"/>
        </w:numPr>
        <w:ind w:left="270"/>
      </w:pPr>
    </w:p>
    <w:p w14:paraId="7F40EFE2" w14:textId="7F36C6D3" w:rsidR="00613307" w:rsidRDefault="006B63E4" w:rsidP="00613307">
      <w:pPr>
        <w:ind w:left="720"/>
      </w:pPr>
      <w:r w:rsidRPr="00613307">
        <w:t xml:space="preserve">Agencies are allowed and even encouraged to provide compensation in the form of payment and/or stipend. </w:t>
      </w:r>
      <w:r w:rsidR="7F876015" w:rsidRPr="00613307">
        <w:t xml:space="preserve">For </w:t>
      </w:r>
      <w:r w:rsidRPr="00613307">
        <w:t>s</w:t>
      </w:r>
      <w:r w:rsidR="371A0264" w:rsidRPr="00613307">
        <w:t>tudents in an internship with any kind of payment (</w:t>
      </w:r>
      <w:r w:rsidR="005A632C" w:rsidRPr="00613307">
        <w:t>e.g.</w:t>
      </w:r>
      <w:r w:rsidR="005E6AFC" w:rsidRPr="00613307">
        <w:t xml:space="preserve"> </w:t>
      </w:r>
      <w:r w:rsidR="00446804" w:rsidRPr="00613307">
        <w:t>one-time</w:t>
      </w:r>
      <w:r w:rsidR="371A0264" w:rsidRPr="00613307">
        <w:t xml:space="preserve"> stipend</w:t>
      </w:r>
      <w:r w:rsidR="005A632C" w:rsidRPr="00613307">
        <w:t xml:space="preserve"> or </w:t>
      </w:r>
      <w:r w:rsidR="00B50634" w:rsidRPr="00613307">
        <w:t>hourly wage</w:t>
      </w:r>
      <w:r w:rsidR="00A32271" w:rsidRPr="00613307">
        <w:t>)</w:t>
      </w:r>
      <w:r w:rsidR="005A632C" w:rsidRPr="00613307">
        <w:t xml:space="preserve"> this should be indicated on the Confirmation </w:t>
      </w:r>
      <w:r w:rsidR="00A32271" w:rsidRPr="00613307">
        <w:t>Form</w:t>
      </w:r>
      <w:r w:rsidR="7880984F" w:rsidRPr="00613307">
        <w:t>. In this situation, the agen</w:t>
      </w:r>
      <w:r w:rsidR="6630E3ED" w:rsidRPr="00613307">
        <w:t>cy Director and MSU Chair and the Director of Social Work Internships will need to sign off on the Employment-</w:t>
      </w:r>
      <w:r w:rsidR="00641402" w:rsidRPr="00613307">
        <w:t>B</w:t>
      </w:r>
      <w:r w:rsidR="6630E3ED" w:rsidRPr="00613307">
        <w:t xml:space="preserve">ased Affiliation Agreement since this </w:t>
      </w:r>
      <w:r w:rsidR="76F5ACE4" w:rsidRPr="00613307">
        <w:t>means that the agency will cover the student’s Liability Insurance and Work</w:t>
      </w:r>
      <w:r w:rsidR="0078643C" w:rsidRPr="00613307">
        <w:t>er</w:t>
      </w:r>
      <w:r w:rsidR="00830536" w:rsidRPr="00613307">
        <w:t>’s</w:t>
      </w:r>
      <w:r w:rsidR="6F06C61C" w:rsidRPr="00613307">
        <w:t xml:space="preserve"> Compensation.</w:t>
      </w:r>
      <w:r w:rsidR="54A9EF81" w:rsidRPr="00613307">
        <w:t xml:space="preserve">  Agencies need to </w:t>
      </w:r>
      <w:r w:rsidR="203C64FA" w:rsidRPr="00613307">
        <w:t>adhere to all requirements of local, state and federal Labor Laws.</w:t>
      </w:r>
      <w:bookmarkStart w:id="104" w:name="_Employment-Based_(EB)_Internships"/>
      <w:bookmarkEnd w:id="104"/>
    </w:p>
    <w:p w14:paraId="6C1E5F1F" w14:textId="77777777" w:rsidR="00613307" w:rsidRPr="00613307" w:rsidRDefault="00613307" w:rsidP="00613307">
      <w:pPr>
        <w:ind w:left="720"/>
      </w:pPr>
    </w:p>
    <w:p w14:paraId="036EB750" w14:textId="5834DE4C" w:rsidR="00EC61EF" w:rsidRPr="00CE0A39" w:rsidRDefault="6CDAA6FD" w:rsidP="003345CE">
      <w:pPr>
        <w:pStyle w:val="Heading3"/>
        <w:rPr>
          <w:bCs/>
        </w:rPr>
      </w:pPr>
      <w:bookmarkStart w:id="105" w:name="_Toc204860744"/>
      <w:r>
        <w:t>Employment-Based (EB) Internships</w:t>
      </w:r>
      <w:bookmarkEnd w:id="105"/>
    </w:p>
    <w:p w14:paraId="497B1C1A" w14:textId="77777777" w:rsidR="00EC61EF" w:rsidRPr="00B869ED" w:rsidRDefault="00EC61EF" w:rsidP="00F308D9"/>
    <w:p w14:paraId="12F1F973" w14:textId="5EB2F0CC" w:rsidR="00EC61EF" w:rsidRPr="00B869ED" w:rsidRDefault="00EC61EF" w:rsidP="00F308D9">
      <w:pPr>
        <w:ind w:left="641" w:right="11"/>
      </w:pPr>
      <w:r w:rsidRPr="00B869ED">
        <w:t xml:space="preserve">An </w:t>
      </w:r>
      <w:r w:rsidRPr="00613307">
        <w:t>Employment</w:t>
      </w:r>
      <w:r w:rsidRPr="00B869ED">
        <w:t xml:space="preserve">-Based (EB) internship </w:t>
      </w:r>
      <w:r w:rsidR="00740042">
        <w:rPr>
          <w:color w:val="000000" w:themeColor="text1"/>
        </w:rPr>
        <w:t>is defined as</w:t>
      </w:r>
      <w:r w:rsidRPr="27FC67A4">
        <w:rPr>
          <w:color w:val="000000" w:themeColor="text1"/>
        </w:rPr>
        <w:t xml:space="preserve"> a</w:t>
      </w:r>
      <w:r>
        <w:rPr>
          <w:color w:val="000000" w:themeColor="text1"/>
        </w:rPr>
        <w:t>n</w:t>
      </w:r>
      <w:r w:rsidRPr="27FC67A4">
        <w:rPr>
          <w:color w:val="000000" w:themeColor="text1"/>
        </w:rPr>
        <w:t xml:space="preserve"> </w:t>
      </w:r>
      <w:r>
        <w:rPr>
          <w:color w:val="000000" w:themeColor="text1"/>
        </w:rPr>
        <w:t>internship</w:t>
      </w:r>
      <w:r w:rsidRPr="27FC67A4">
        <w:rPr>
          <w:color w:val="000000" w:themeColor="text1"/>
        </w:rPr>
        <w:t xml:space="preserve"> in an </w:t>
      </w:r>
      <w:r w:rsidR="007E0417">
        <w:rPr>
          <w:color w:val="000000" w:themeColor="text1"/>
        </w:rPr>
        <w:t>agency</w:t>
      </w:r>
      <w:r w:rsidRPr="27FC67A4">
        <w:rPr>
          <w:color w:val="000000" w:themeColor="text1"/>
        </w:rPr>
        <w:t xml:space="preserve"> in which the student is also employed. </w:t>
      </w:r>
      <w:r w:rsidRPr="00B869ED">
        <w:t xml:space="preserve">To ensure an EB internship will meet CSWE accreditation requirements, there is a specialized process for students to request approval for an EB internship. EB internships are </w:t>
      </w:r>
      <w:r w:rsidRPr="00B869ED">
        <w:rPr>
          <w:b/>
          <w:bCs/>
        </w:rPr>
        <w:t>not guaranteed</w:t>
      </w:r>
      <w:r w:rsidRPr="00B869ED">
        <w:t xml:space="preserve"> and cannot be required of an employer. Both the </w:t>
      </w:r>
      <w:r>
        <w:t>Office of</w:t>
      </w:r>
      <w:r w:rsidRPr="00B869ED">
        <w:t xml:space="preserve"> </w:t>
      </w:r>
      <w:r w:rsidR="009D09C5">
        <w:t>Social Work Supervisor</w:t>
      </w:r>
      <w:r w:rsidRPr="00B869ED">
        <w:t xml:space="preserve"> and the employer must agree to an EB internship in order for it to be approved. The following EB internship guidelines have been developed: </w:t>
      </w:r>
    </w:p>
    <w:p w14:paraId="67FB68BF" w14:textId="77777777" w:rsidR="00EC61EF" w:rsidRPr="00B869ED" w:rsidRDefault="00EC61EF" w:rsidP="00F308D9">
      <w:pPr>
        <w:spacing w:line="259" w:lineRule="auto"/>
      </w:pPr>
    </w:p>
    <w:p w14:paraId="382BA110" w14:textId="58ABBC57" w:rsidR="007E0417" w:rsidRPr="007E0417" w:rsidRDefault="00EC61EF" w:rsidP="00CC5CC2">
      <w:pPr>
        <w:numPr>
          <w:ilvl w:val="0"/>
          <w:numId w:val="10"/>
        </w:numPr>
        <w:spacing w:after="133" w:line="248" w:lineRule="auto"/>
        <w:ind w:right="11" w:hanging="240"/>
      </w:pPr>
      <w:r w:rsidRPr="00B869ED">
        <w:rPr>
          <w:color w:val="000000"/>
        </w:rPr>
        <w:t xml:space="preserve">Students must </w:t>
      </w:r>
      <w:r w:rsidRPr="00B869ED">
        <w:t xml:space="preserve">clearly outline a proposed plan to meet all </w:t>
      </w:r>
      <w:hyperlink w:anchor="_CSWE_Nine_Social" w:history="1">
        <w:r w:rsidRPr="0064796E">
          <w:rPr>
            <w:rStyle w:val="Hyperlink"/>
          </w:rPr>
          <w:t>nine social work competencies.</w:t>
        </w:r>
      </w:hyperlink>
      <w:r w:rsidRPr="00B869ED">
        <w:t xml:space="preserve"> </w:t>
      </w:r>
      <w:r w:rsidRPr="00B869ED">
        <w:rPr>
          <w:color w:val="000000"/>
        </w:rPr>
        <w:t xml:space="preserve">In EB internships, student assignments and employee tasks </w:t>
      </w:r>
      <w:r w:rsidRPr="00B869ED">
        <w:rPr>
          <w:b/>
          <w:bCs/>
          <w:color w:val="000000"/>
          <w:u w:val="single"/>
        </w:rPr>
        <w:t>may</w:t>
      </w:r>
      <w:r w:rsidRPr="00B869ED">
        <w:rPr>
          <w:color w:val="000000"/>
        </w:rPr>
        <w:t xml:space="preserve"> qualify as </w:t>
      </w:r>
      <w:r w:rsidR="005B5763">
        <w:rPr>
          <w:color w:val="000000"/>
        </w:rPr>
        <w:t xml:space="preserve">internship </w:t>
      </w:r>
      <w:r w:rsidRPr="00B869ED">
        <w:rPr>
          <w:color w:val="000000"/>
        </w:rPr>
        <w:t xml:space="preserve">hours when directly linked to the nine social work competencies and level of practice (generalist or specialized). </w:t>
      </w:r>
      <w:r w:rsidRPr="00B869ED">
        <w:rPr>
          <w:rFonts w:eastAsiaTheme="minorHAnsi"/>
          <w:color w:val="000000"/>
        </w:rPr>
        <w:t xml:space="preserve">Students are </w:t>
      </w:r>
      <w:r w:rsidRPr="00B869ED">
        <w:rPr>
          <w:rFonts w:eastAsiaTheme="minorHAnsi"/>
          <w:b/>
          <w:bCs/>
          <w:color w:val="000000"/>
        </w:rPr>
        <w:t xml:space="preserve">not </w:t>
      </w:r>
      <w:r w:rsidRPr="00B869ED">
        <w:rPr>
          <w:rFonts w:eastAsiaTheme="minorHAnsi"/>
          <w:color w:val="000000"/>
        </w:rPr>
        <w:t xml:space="preserve">required to differentiate between employment and internship activities </w:t>
      </w:r>
      <w:r w:rsidRPr="00B869ED">
        <w:rPr>
          <w:rFonts w:eastAsiaTheme="minorHAnsi"/>
          <w:b/>
          <w:bCs/>
          <w:color w:val="000000"/>
        </w:rPr>
        <w:t xml:space="preserve">as long as </w:t>
      </w:r>
      <w:r w:rsidRPr="00B869ED">
        <w:rPr>
          <w:rFonts w:eastAsiaTheme="minorHAnsi"/>
          <w:color w:val="000000"/>
        </w:rPr>
        <w:t xml:space="preserve">their employment duties meet the nine social work competencies. If not all nine competencies can be met through the student’s existing employment duties, the student and agency will work together to develop a plan to meet the remaining competencies. Depending on the student’s professional development goals and/or agency requirements, the student may request to add/create new projects to support their learning, or instead the internship role may be entirely different and separate from the employment role. </w:t>
      </w:r>
      <w:r w:rsidRPr="00B869ED">
        <w:t>Students will communicate with their employer in advance to determine the structure of their EB internship.</w:t>
      </w:r>
      <w:r w:rsidRPr="00B869ED">
        <w:rPr>
          <w:rFonts w:eastAsiaTheme="minorHAnsi"/>
          <w:color w:val="000000"/>
        </w:rPr>
        <w:t xml:space="preserve"> EB internships are most commonly structured in one of the three following ways:</w:t>
      </w:r>
    </w:p>
    <w:p w14:paraId="68C79971" w14:textId="77777777" w:rsidR="007E0417" w:rsidRPr="007E0417" w:rsidRDefault="00EC61EF" w:rsidP="00CC5CC2">
      <w:pPr>
        <w:numPr>
          <w:ilvl w:val="1"/>
          <w:numId w:val="45"/>
        </w:numPr>
        <w:spacing w:after="133" w:line="248" w:lineRule="auto"/>
        <w:ind w:left="1080" w:right="11"/>
      </w:pPr>
      <w:r w:rsidRPr="007E0417">
        <w:rPr>
          <w:rFonts w:eastAsiaTheme="minorHAnsi"/>
        </w:rPr>
        <w:t>OPTION 1: The student’s job meets all 9 social work competencies. Therefore, the student’s job counts as their internship AS IS.</w:t>
      </w:r>
    </w:p>
    <w:p w14:paraId="3F339A47" w14:textId="52F649E6" w:rsidR="007E0417" w:rsidRPr="007E0417" w:rsidRDefault="00EC61EF" w:rsidP="00CC5CC2">
      <w:pPr>
        <w:numPr>
          <w:ilvl w:val="1"/>
          <w:numId w:val="45"/>
        </w:numPr>
        <w:spacing w:after="133" w:line="248" w:lineRule="auto"/>
        <w:ind w:left="1080" w:right="11"/>
      </w:pPr>
      <w:r w:rsidRPr="007E0417">
        <w:rPr>
          <w:rFonts w:eastAsiaTheme="minorHAnsi"/>
        </w:rPr>
        <w:lastRenderedPageBreak/>
        <w:t xml:space="preserve">OPTION 2: The student’s job meets some but not all of the 9 social work competencies. New learning activities (tasks/responsibilities/projects) will be identified to meet the remaining competencies. Therefore, the student’s job PLUS the added new learning activities count as their internship. </w:t>
      </w:r>
    </w:p>
    <w:p w14:paraId="7839C8E7" w14:textId="39244338" w:rsidR="00EC61EF" w:rsidRPr="007E0417" w:rsidRDefault="00EC61EF" w:rsidP="00CC5CC2">
      <w:pPr>
        <w:numPr>
          <w:ilvl w:val="1"/>
          <w:numId w:val="45"/>
        </w:numPr>
        <w:spacing w:after="133" w:line="248" w:lineRule="auto"/>
        <w:ind w:left="1080" w:right="11"/>
      </w:pPr>
      <w:r w:rsidRPr="007E0417">
        <w:rPr>
          <w:rFonts w:eastAsiaTheme="minorHAnsi"/>
        </w:rPr>
        <w:t xml:space="preserve">OPTION 3: The student’s internship is within the same organization but is entirely SEPARATE and different their job. The internship meets all 9 social work competencies. </w:t>
      </w:r>
    </w:p>
    <w:p w14:paraId="5BDD2F91" w14:textId="77777777" w:rsidR="00EC61EF" w:rsidRPr="00B869ED" w:rsidRDefault="00EC61EF" w:rsidP="00F308D9">
      <w:pPr>
        <w:pStyle w:val="ListParagraph"/>
        <w:autoSpaceDE w:val="0"/>
        <w:autoSpaceDN w:val="0"/>
        <w:adjustRightInd w:val="0"/>
        <w:ind w:left="1800"/>
        <w:rPr>
          <w:rFonts w:eastAsiaTheme="minorHAnsi"/>
          <w:color w:val="000000"/>
        </w:rPr>
      </w:pPr>
    </w:p>
    <w:p w14:paraId="4F76AC03" w14:textId="4BDA257A" w:rsidR="00EC61EF" w:rsidRPr="00B869ED" w:rsidRDefault="00EC61EF" w:rsidP="00CC5CC2">
      <w:pPr>
        <w:numPr>
          <w:ilvl w:val="0"/>
          <w:numId w:val="10"/>
        </w:numPr>
        <w:spacing w:line="248" w:lineRule="auto"/>
        <w:ind w:right="11" w:hanging="240"/>
      </w:pPr>
      <w:r w:rsidRPr="00B869ED">
        <w:t xml:space="preserve">Students must have an appropriate </w:t>
      </w:r>
      <w:r w:rsidR="0023337F">
        <w:t>i</w:t>
      </w:r>
      <w:r>
        <w:t>nternship</w:t>
      </w:r>
      <w:r w:rsidRPr="00B869ED">
        <w:t xml:space="preserve"> for their student level. BSSW and MSW Foundation year students’ </w:t>
      </w:r>
      <w:r w:rsidR="0023337F">
        <w:t>i</w:t>
      </w:r>
      <w:r>
        <w:t>nternship</w:t>
      </w:r>
      <w:r w:rsidRPr="00B869ED">
        <w:t xml:space="preserve">s should provide a generalist experience, including exposure to the three levels of work (micro, mezzo, and macro practice). MSW concentration level </w:t>
      </w:r>
      <w:r w:rsidR="006453C7">
        <w:t>internship</w:t>
      </w:r>
      <w:r w:rsidR="006453C7" w:rsidRPr="00B869ED">
        <w:t xml:space="preserve">s </w:t>
      </w:r>
      <w:r w:rsidRPr="00B869ED">
        <w:t>should reflect advanced/specialized social work practice.</w:t>
      </w:r>
    </w:p>
    <w:p w14:paraId="16B1BCDE" w14:textId="77777777" w:rsidR="00EC61EF" w:rsidRPr="00B869ED" w:rsidRDefault="00EC61EF" w:rsidP="00F308D9">
      <w:pPr>
        <w:spacing w:line="248" w:lineRule="auto"/>
        <w:ind w:left="641" w:right="11"/>
      </w:pPr>
    </w:p>
    <w:p w14:paraId="3BA758F4" w14:textId="2C06804F" w:rsidR="00EC61EF" w:rsidRPr="00B869ED" w:rsidRDefault="00EC61EF" w:rsidP="00CC5CC2">
      <w:pPr>
        <w:numPr>
          <w:ilvl w:val="0"/>
          <w:numId w:val="10"/>
        </w:numPr>
        <w:spacing w:after="15" w:line="248" w:lineRule="auto"/>
        <w:ind w:right="11" w:hanging="240"/>
      </w:pPr>
      <w:r w:rsidRPr="00B869ED">
        <w:t xml:space="preserve">Supervision for the student’s EB internship must be provided by a </w:t>
      </w:r>
      <w:r w:rsidR="00785FDA">
        <w:t>Social Work Supervisor</w:t>
      </w:r>
      <w:r w:rsidRPr="00B869ED">
        <w:t xml:space="preserve"> who meets the requirements (a professional with a BSW or MSW </w:t>
      </w:r>
      <w:r>
        <w:t xml:space="preserve">from an accredited social work program </w:t>
      </w:r>
      <w:r w:rsidRPr="00B869ED">
        <w:t xml:space="preserve">[depending on student level] that has at least two [2] years of post-graduate work experience). Preferably, the </w:t>
      </w:r>
      <w:r w:rsidR="00FB6380">
        <w:t>Social Work Supervisor</w:t>
      </w:r>
      <w:r w:rsidRPr="00B869ED">
        <w:t xml:space="preserve"> will have been employed by the student’s agency for at least one year.</w:t>
      </w:r>
    </w:p>
    <w:p w14:paraId="1E0C6D59" w14:textId="26D83B98" w:rsidR="00EC61EF" w:rsidRDefault="00EC61EF" w:rsidP="00CC5CC2">
      <w:pPr>
        <w:pStyle w:val="ListParagraph"/>
        <w:numPr>
          <w:ilvl w:val="0"/>
          <w:numId w:val="21"/>
        </w:numPr>
        <w:spacing w:after="15" w:line="248" w:lineRule="auto"/>
        <w:ind w:left="1800" w:right="11"/>
      </w:pPr>
      <w:r w:rsidRPr="00B869ED">
        <w:t>It is recommended</w:t>
      </w:r>
      <w:r>
        <w:t xml:space="preserve"> but not required</w:t>
      </w:r>
      <w:r w:rsidRPr="00B869ED">
        <w:t xml:space="preserve"> that the </w:t>
      </w:r>
      <w:r w:rsidR="00FB6380">
        <w:t>Social Work Supervisor</w:t>
      </w:r>
      <w:r w:rsidRPr="00B869ED">
        <w:t xml:space="preserve"> be a different person than the student’s current employment supervisor.</w:t>
      </w:r>
      <w:r>
        <w:t xml:space="preserve"> In cases where the </w:t>
      </w:r>
      <w:r w:rsidR="00FB6380">
        <w:t>Social Work Supervisor</w:t>
      </w:r>
      <w:r>
        <w:t xml:space="preserve"> is the sa</w:t>
      </w:r>
      <w:r w:rsidRPr="002C1AE2">
        <w:t xml:space="preserve">me person as the student’s employment supervisor, then weekly </w:t>
      </w:r>
      <w:r w:rsidR="002C1AE2" w:rsidRPr="002C1AE2">
        <w:t>Social Work Supervision</w:t>
      </w:r>
      <w:r w:rsidRPr="002C1AE2">
        <w:t xml:space="preserve"> </w:t>
      </w:r>
      <w:r w:rsidRPr="00722A00">
        <w:t>must</w:t>
      </w:r>
      <w:r>
        <w:t xml:space="preserve"> be distinct from and in addition to employment supervision. </w:t>
      </w:r>
    </w:p>
    <w:p w14:paraId="5DCBA79A" w14:textId="77777777" w:rsidR="00EC61EF" w:rsidRPr="00B869ED" w:rsidRDefault="00EC61EF" w:rsidP="00F308D9">
      <w:pPr>
        <w:pStyle w:val="ListParagraph"/>
        <w:spacing w:after="15" w:line="248" w:lineRule="auto"/>
        <w:ind w:left="1800" w:right="11"/>
      </w:pPr>
    </w:p>
    <w:p w14:paraId="68E9A898" w14:textId="6584F86E" w:rsidR="00EC61EF" w:rsidRPr="00B869ED" w:rsidRDefault="00EC61EF" w:rsidP="00CC5CC2">
      <w:pPr>
        <w:pStyle w:val="ListParagraph"/>
        <w:numPr>
          <w:ilvl w:val="0"/>
          <w:numId w:val="21"/>
        </w:numPr>
        <w:spacing w:after="15" w:line="248" w:lineRule="auto"/>
        <w:ind w:left="1800" w:right="11"/>
      </w:pPr>
      <w:r>
        <w:t xml:space="preserve">In situations where there is no employee qualified to serve as the student’s </w:t>
      </w:r>
      <w:r w:rsidR="00B6788A">
        <w:t>Social Work Supervisor</w:t>
      </w:r>
      <w:r>
        <w:t xml:space="preserve">, an </w:t>
      </w:r>
      <w:r w:rsidR="00765C85">
        <w:t>off-site</w:t>
      </w:r>
      <w:r>
        <w:t xml:space="preserve"> </w:t>
      </w:r>
      <w:r w:rsidR="00B6788A">
        <w:t>Social Work Supervisor</w:t>
      </w:r>
      <w:r>
        <w:t xml:space="preserve"> (</w:t>
      </w:r>
      <w:r w:rsidR="00B6788A">
        <w:t>SWS</w:t>
      </w:r>
      <w:r>
        <w:t xml:space="preserve">) may be requested. For EB internships utilizing an </w:t>
      </w:r>
      <w:r w:rsidR="00765C85">
        <w:t xml:space="preserve">off-site </w:t>
      </w:r>
      <w:r w:rsidR="00B6788A">
        <w:t>SWS</w:t>
      </w:r>
      <w:r>
        <w:t xml:space="preserve">, an on-site Task Supervisor is required. The Task Supervisor must be an agency employee and </w:t>
      </w:r>
      <w:r w:rsidR="00765C85">
        <w:t>have direct observation of</w:t>
      </w:r>
      <w:r>
        <w:t xml:space="preserve"> the student. The Task Supervisor role may be (and often is) fulfilled by the student’s employment supervisor.</w:t>
      </w:r>
    </w:p>
    <w:p w14:paraId="66F5AD67" w14:textId="77777777" w:rsidR="00EC61EF" w:rsidRPr="00B869ED" w:rsidRDefault="00EC61EF" w:rsidP="00F308D9">
      <w:pPr>
        <w:spacing w:after="15" w:line="248" w:lineRule="auto"/>
        <w:ind w:right="11"/>
      </w:pPr>
    </w:p>
    <w:p w14:paraId="7A0A2E9E" w14:textId="5AF3C190" w:rsidR="00EC61EF" w:rsidRPr="00B869ED" w:rsidRDefault="00EC61EF" w:rsidP="00CC5CC2">
      <w:pPr>
        <w:numPr>
          <w:ilvl w:val="0"/>
          <w:numId w:val="10"/>
        </w:numPr>
        <w:spacing w:after="15" w:line="248" w:lineRule="auto"/>
        <w:ind w:right="11" w:hanging="240"/>
      </w:pPr>
      <w:r w:rsidRPr="00B869ED">
        <w:t xml:space="preserve">Students will be in their </w:t>
      </w:r>
      <w:r>
        <w:t>internship</w:t>
      </w:r>
      <w:r w:rsidRPr="00B869ED">
        <w:t xml:space="preserve"> for 30 weeks from the start of the fall semester (mid-August) until the end of the spring semester (mid-May). Students in EB </w:t>
      </w:r>
      <w:r w:rsidRPr="006F4F26">
        <w:t xml:space="preserve">internships are expected to remain in their internship for the full duration of the academic year, even if they accrue more hours than the minimum requirement. NOTE: The required hours are a minimum number and may be exceeded. Please refer to </w:t>
      </w:r>
      <w:hyperlink w:anchor="_Hours_Requirements_1" w:history="1">
        <w:r w:rsidR="00702D05" w:rsidRPr="006F4F26">
          <w:rPr>
            <w:rStyle w:val="Hyperlink"/>
          </w:rPr>
          <w:t>Section II. C. 1. “Hours Requirements”</w:t>
        </w:r>
      </w:hyperlink>
      <w:r w:rsidR="00702D05" w:rsidRPr="006F4F26">
        <w:t xml:space="preserve"> </w:t>
      </w:r>
      <w:r w:rsidRPr="006F4F26">
        <w:t>and</w:t>
      </w:r>
      <w:r w:rsidR="00702D05" w:rsidRPr="006F4F26">
        <w:t xml:space="preserve"> </w:t>
      </w:r>
      <w:hyperlink w:anchor="_Field_Disruption_Policy" w:history="1">
        <w:r w:rsidR="00702D05" w:rsidRPr="006F4F26">
          <w:rPr>
            <w:rStyle w:val="Hyperlink"/>
          </w:rPr>
          <w:t>Section IV. B. 1.</w:t>
        </w:r>
        <w:r w:rsidRPr="006F4F26">
          <w:rPr>
            <w:rStyle w:val="Hyperlink"/>
          </w:rPr>
          <w:t xml:space="preserve"> “Time in the Internship”</w:t>
        </w:r>
      </w:hyperlink>
      <w:r w:rsidRPr="006F4F26">
        <w:t xml:space="preserve"> for additional guidance. EB interns are expected to participate in their </w:t>
      </w:r>
      <w:r w:rsidR="00F467C6">
        <w:t>Field</w:t>
      </w:r>
      <w:r w:rsidRPr="006F4F26">
        <w:t xml:space="preserve"> Experience course for the full duration of each semester. They will follow the same timeline, assignments</w:t>
      </w:r>
      <w:r w:rsidR="006453C7" w:rsidRPr="00B869ED">
        <w:t>, and due</w:t>
      </w:r>
      <w:r w:rsidRPr="00B869ED">
        <w:t xml:space="preserve"> dates as all other students enrolled in </w:t>
      </w:r>
      <w:r w:rsidR="00522812">
        <w:t>the Field</w:t>
      </w:r>
      <w:r w:rsidRPr="00B869ED">
        <w:t xml:space="preserve"> </w:t>
      </w:r>
      <w:r w:rsidR="00287553">
        <w:t>Experience course</w:t>
      </w:r>
      <w:r w:rsidRPr="00B869ED">
        <w:t>.</w:t>
      </w:r>
    </w:p>
    <w:p w14:paraId="73AB5A4F" w14:textId="77777777" w:rsidR="00EC61EF" w:rsidRPr="00B869ED" w:rsidRDefault="00EC61EF" w:rsidP="00F308D9">
      <w:pPr>
        <w:spacing w:after="15" w:line="248" w:lineRule="auto"/>
        <w:ind w:left="641" w:right="11"/>
      </w:pPr>
    </w:p>
    <w:p w14:paraId="0FB46CBB" w14:textId="1349DB00" w:rsidR="00EC61EF" w:rsidRPr="00B869ED" w:rsidRDefault="00EC61EF" w:rsidP="00CC5CC2">
      <w:pPr>
        <w:numPr>
          <w:ilvl w:val="0"/>
          <w:numId w:val="10"/>
        </w:numPr>
        <w:spacing w:after="133" w:line="248" w:lineRule="auto"/>
        <w:ind w:right="11" w:hanging="240"/>
      </w:pPr>
      <w:r w:rsidRPr="00B869ED">
        <w:t xml:space="preserve">The employer must have an existing agency affiliation with the Office of </w:t>
      </w:r>
      <w:r w:rsidR="00287553">
        <w:t xml:space="preserve">Social Work </w:t>
      </w:r>
      <w:r w:rsidR="00117991">
        <w:t>Internships</w:t>
      </w:r>
      <w:r w:rsidRPr="00B869ED">
        <w:t xml:space="preserve"> and assume all the responsibilities required of any other </w:t>
      </w:r>
      <w:r w:rsidR="00287553">
        <w:t>Internship</w:t>
      </w:r>
      <w:r w:rsidRPr="00B869ED">
        <w:t xml:space="preserve"> Agency. If the employer is not already an existing partner, the New Agency Affiliation process will be initiated.</w:t>
      </w:r>
    </w:p>
    <w:p w14:paraId="17BC084B" w14:textId="77777777" w:rsidR="00EC61EF" w:rsidRPr="00B869ED" w:rsidRDefault="00EC61EF" w:rsidP="00F308D9"/>
    <w:p w14:paraId="2396EE3A" w14:textId="77777777" w:rsidR="00EC61EF" w:rsidRPr="00B869ED" w:rsidRDefault="00EC61EF" w:rsidP="00CC5CC2">
      <w:pPr>
        <w:numPr>
          <w:ilvl w:val="0"/>
          <w:numId w:val="10"/>
        </w:numPr>
        <w:spacing w:after="15" w:line="248" w:lineRule="auto"/>
        <w:ind w:right="11" w:hanging="240"/>
      </w:pPr>
      <w:r w:rsidRPr="00B869ED">
        <w:t xml:space="preserve">The agency must attempt to provide a positive learning environment in which the student is free to explore new personal growth as well as new professional learning. </w:t>
      </w:r>
    </w:p>
    <w:p w14:paraId="703DFDC2" w14:textId="77777777" w:rsidR="00EC61EF" w:rsidRPr="00B869ED" w:rsidRDefault="00EC61EF" w:rsidP="00F308D9">
      <w:pPr>
        <w:spacing w:after="15" w:line="248" w:lineRule="auto"/>
        <w:ind w:right="11"/>
      </w:pPr>
    </w:p>
    <w:p w14:paraId="153D01C0" w14:textId="5B5F88FF" w:rsidR="00EC61EF" w:rsidRPr="00B869ED" w:rsidRDefault="00EC61EF" w:rsidP="00F308D9">
      <w:pPr>
        <w:spacing w:after="15" w:line="248" w:lineRule="auto"/>
        <w:ind w:right="11"/>
      </w:pPr>
      <w:r w:rsidRPr="00B869ED">
        <w:lastRenderedPageBreak/>
        <w:t xml:space="preserve">Students are responsible for becoming informed about these EB internship requirements and approval process. The approval process is designed to ensure that an EB internship meets all the guidelines listed above. The process to request approval for an EB </w:t>
      </w:r>
      <w:r>
        <w:t>i</w:t>
      </w:r>
      <w:r w:rsidRPr="00B869ED">
        <w:t>nternship includes the following steps:</w:t>
      </w:r>
    </w:p>
    <w:p w14:paraId="6078E968" w14:textId="77777777" w:rsidR="00EC61EF" w:rsidRPr="00B869ED" w:rsidRDefault="00EC61EF" w:rsidP="00F308D9">
      <w:pPr>
        <w:spacing w:after="15" w:line="248" w:lineRule="auto"/>
        <w:ind w:right="11"/>
      </w:pPr>
    </w:p>
    <w:p w14:paraId="199F1FA3" w14:textId="4BD3154C" w:rsidR="00EC61EF" w:rsidRDefault="00EC61EF" w:rsidP="00CC5CC2">
      <w:pPr>
        <w:pStyle w:val="ListParagraph"/>
        <w:numPr>
          <w:ilvl w:val="0"/>
          <w:numId w:val="16"/>
        </w:numPr>
        <w:spacing w:after="15" w:line="248" w:lineRule="auto"/>
        <w:ind w:right="11"/>
      </w:pPr>
      <w:r>
        <w:t xml:space="preserve">Communicate the request to complete an Employment-Based Internship to their assigned </w:t>
      </w:r>
      <w:r w:rsidR="00225B49">
        <w:t>Internship</w:t>
      </w:r>
      <w:r>
        <w:t xml:space="preserve"> Navigator. </w:t>
      </w:r>
      <w:r w:rsidRPr="00B869ED">
        <w:t xml:space="preserve">Complete all required EB internship forms and checks in the Sonia database. An EB Internship </w:t>
      </w:r>
      <w:r>
        <w:t>Request Form</w:t>
      </w:r>
      <w:r w:rsidRPr="00B869ED">
        <w:t xml:space="preserve"> must be </w:t>
      </w:r>
      <w:r>
        <w:t xml:space="preserve">reviewed and approved by the student’s </w:t>
      </w:r>
      <w:r w:rsidR="003E2D3C">
        <w:t>Internship</w:t>
      </w:r>
      <w:r>
        <w:t xml:space="preserve"> Navigator. The EB Internship Request From is completed collaboratively between the agency and student </w:t>
      </w:r>
      <w:r w:rsidRPr="00B869ED">
        <w:t>in order to demonstrate that the student has developed a plan, communicated the plan with</w:t>
      </w:r>
      <w:r>
        <w:t xml:space="preserve"> the agency</w:t>
      </w:r>
      <w:r w:rsidRPr="00B869ED">
        <w:t xml:space="preserve">, and obtained the consent and support of all parties.  </w:t>
      </w:r>
    </w:p>
    <w:p w14:paraId="088D766D" w14:textId="77777777" w:rsidR="00EC61EF" w:rsidRPr="00B869ED" w:rsidRDefault="00EC61EF" w:rsidP="00F308D9">
      <w:pPr>
        <w:pStyle w:val="ListParagraph"/>
        <w:spacing w:after="15" w:line="248" w:lineRule="auto"/>
        <w:ind w:right="11"/>
      </w:pPr>
    </w:p>
    <w:p w14:paraId="3604EEA4" w14:textId="617ED503" w:rsidR="00EC61EF" w:rsidRPr="00B869ED" w:rsidRDefault="00EC61EF" w:rsidP="00CC5CC2">
      <w:pPr>
        <w:pStyle w:val="ListParagraph"/>
        <w:numPr>
          <w:ilvl w:val="0"/>
          <w:numId w:val="16"/>
        </w:numPr>
        <w:spacing w:after="15" w:line="248" w:lineRule="auto"/>
        <w:ind w:right="11"/>
      </w:pPr>
      <w:r w:rsidRPr="00B869ED">
        <w:t>It is highly recommended that a student is employed at least 3 months prior to the start of the EB internship. This allows sufficient time for the EB approval process to be completed with full consideration.</w:t>
      </w:r>
    </w:p>
    <w:p w14:paraId="7643E882" w14:textId="77777777" w:rsidR="00EC61EF" w:rsidRPr="00B869ED" w:rsidRDefault="00EC61EF" w:rsidP="00F308D9">
      <w:pPr>
        <w:tabs>
          <w:tab w:val="left" w:pos="0"/>
        </w:tabs>
        <w:rPr>
          <w:i/>
          <w:iCs/>
        </w:rPr>
      </w:pPr>
    </w:p>
    <w:p w14:paraId="263BC8C0" w14:textId="3487AEEC" w:rsidR="00EC61EF" w:rsidRPr="00B869ED" w:rsidRDefault="00EC61EF" w:rsidP="00F308D9">
      <w:pPr>
        <w:ind w:right="11"/>
      </w:pPr>
      <w:r w:rsidRPr="00B869ED">
        <w:t>Students must consider carefully the option of completing their internship in their place of employment as</w:t>
      </w:r>
      <w:r w:rsidR="00BC4BD9">
        <w:t xml:space="preserve"> the internship experience is </w:t>
      </w:r>
      <w:r w:rsidRPr="00B869ED">
        <w:t xml:space="preserve">not about simply completing hours but is intended to be a meaningful educational experience. Because an EB internship creates a dual role (the student is both an employee and an intern), navigating an EB internship can present unique opportunities and unique challenges. In order for EB internships to be set up for success, it is important that all parties (student, employer, </w:t>
      </w:r>
      <w:r w:rsidR="00DB7600">
        <w:t>Social Work Supervisor</w:t>
      </w:r>
      <w:r w:rsidRPr="00B869ED">
        <w:t>, F</w:t>
      </w:r>
      <w:r w:rsidR="00DB7600">
        <w:t>I</w:t>
      </w:r>
      <w:r w:rsidRPr="00B869ED">
        <w:t>L) have a shared understanding of the roles, boundaries, and expectations.</w:t>
      </w:r>
    </w:p>
    <w:p w14:paraId="5E913B99" w14:textId="77777777" w:rsidR="00EC61EF" w:rsidRPr="00B869ED" w:rsidRDefault="00EC61EF" w:rsidP="00F308D9">
      <w:pPr>
        <w:ind w:right="11"/>
      </w:pPr>
    </w:p>
    <w:p w14:paraId="04A85239" w14:textId="77777777" w:rsidR="00EC61EF" w:rsidRPr="00B869ED" w:rsidRDefault="00EC61EF" w:rsidP="00F308D9">
      <w:pPr>
        <w:tabs>
          <w:tab w:val="left" w:pos="0"/>
        </w:tabs>
        <w:rPr>
          <w:i/>
          <w:iCs/>
        </w:rPr>
      </w:pPr>
      <w:r w:rsidRPr="00B869ED">
        <w:rPr>
          <w:b/>
          <w:bCs/>
        </w:rPr>
        <w:t>NOTE</w:t>
      </w:r>
      <w:r w:rsidRPr="00B869ED">
        <w:t xml:space="preserve">: </w:t>
      </w:r>
      <w:r w:rsidRPr="00B869ED">
        <w:rPr>
          <w:i/>
          <w:iCs/>
        </w:rPr>
        <w:t xml:space="preserve">Students who are completing an approved employment-based </w:t>
      </w:r>
      <w:r>
        <w:rPr>
          <w:i/>
          <w:iCs/>
        </w:rPr>
        <w:t>internship</w:t>
      </w:r>
      <w:r w:rsidRPr="00B869ED">
        <w:rPr>
          <w:i/>
          <w:iCs/>
        </w:rPr>
        <w:t xml:space="preserve"> should follow their employment agency’s Worker’s Compensation policies. </w:t>
      </w:r>
    </w:p>
    <w:p w14:paraId="48670EED" w14:textId="77777777" w:rsidR="00EC61EF" w:rsidRPr="00B869ED" w:rsidRDefault="00EC61EF" w:rsidP="00F308D9">
      <w:pPr>
        <w:ind w:right="11"/>
      </w:pPr>
    </w:p>
    <w:p w14:paraId="0A96E6F0" w14:textId="5016B073" w:rsidR="00EC61EF" w:rsidRPr="00B869ED" w:rsidRDefault="00EC61EF" w:rsidP="00F308D9">
      <w:pPr>
        <w:ind w:right="11"/>
        <w:rPr>
          <w:i/>
          <w:iCs/>
        </w:rPr>
      </w:pPr>
      <w:r w:rsidRPr="00B869ED">
        <w:rPr>
          <w:b/>
          <w:bCs/>
        </w:rPr>
        <w:t xml:space="preserve">NOTE: </w:t>
      </w:r>
      <w:r w:rsidRPr="00B869ED">
        <w:rPr>
          <w:i/>
          <w:iCs/>
        </w:rPr>
        <w:t xml:space="preserve">In some cases, changes to employment could also </w:t>
      </w:r>
      <w:r w:rsidRPr="002258EF">
        <w:rPr>
          <w:i/>
          <w:iCs/>
        </w:rPr>
        <w:t xml:space="preserve">impact the student’s internship and vice versa. </w:t>
      </w:r>
      <w:r w:rsidRPr="002258EF">
        <w:rPr>
          <w:i/>
          <w:iCs/>
          <w:color w:val="000000"/>
        </w:rPr>
        <w:t xml:space="preserve">In situations where a student becomes unemployed in an organization where </w:t>
      </w:r>
      <w:r w:rsidR="005A2761">
        <w:rPr>
          <w:i/>
          <w:iCs/>
          <w:color w:val="000000"/>
        </w:rPr>
        <w:t>internship</w:t>
      </w:r>
      <w:r w:rsidRPr="002258EF">
        <w:rPr>
          <w:i/>
          <w:iCs/>
          <w:color w:val="000000"/>
        </w:rPr>
        <w:t xml:space="preserve"> education has co-occurred with employment, students will go through the </w:t>
      </w:r>
      <w:r w:rsidR="00960D83">
        <w:rPr>
          <w:i/>
          <w:iCs/>
          <w:color w:val="000000"/>
        </w:rPr>
        <w:t>Internship</w:t>
      </w:r>
      <w:r w:rsidRPr="002258EF">
        <w:rPr>
          <w:i/>
          <w:iCs/>
          <w:color w:val="000000"/>
        </w:rPr>
        <w:t xml:space="preserve"> Support Process </w:t>
      </w:r>
      <w:r w:rsidR="002258EF" w:rsidRPr="002258EF">
        <w:rPr>
          <w:i/>
          <w:iCs/>
          <w:color w:val="000000"/>
        </w:rPr>
        <w:t xml:space="preserve">(See </w:t>
      </w:r>
      <w:hyperlink w:anchor="_Student_Support_Process" w:history="1">
        <w:r w:rsidR="002258EF" w:rsidRPr="002258EF">
          <w:rPr>
            <w:rStyle w:val="Hyperlink"/>
            <w:i/>
            <w:iCs/>
          </w:rPr>
          <w:t>Section IV. B. 16. “</w:t>
        </w:r>
        <w:r w:rsidR="00960D83">
          <w:rPr>
            <w:rStyle w:val="Hyperlink"/>
            <w:i/>
            <w:iCs/>
          </w:rPr>
          <w:t>Internship</w:t>
        </w:r>
        <w:r w:rsidR="002258EF" w:rsidRPr="002258EF">
          <w:rPr>
            <w:rStyle w:val="Hyperlink"/>
            <w:i/>
            <w:iCs/>
          </w:rPr>
          <w:t xml:space="preserve"> Support Process”</w:t>
        </w:r>
      </w:hyperlink>
      <w:r w:rsidR="002258EF" w:rsidRPr="002258EF">
        <w:rPr>
          <w:i/>
          <w:iCs/>
          <w:color w:val="000000"/>
        </w:rPr>
        <w:t xml:space="preserve">) </w:t>
      </w:r>
      <w:r w:rsidRPr="002258EF">
        <w:rPr>
          <w:i/>
          <w:iCs/>
          <w:color w:val="000000"/>
        </w:rPr>
        <w:t>to determine next steps.</w:t>
      </w:r>
      <w:r w:rsidR="006F4F26" w:rsidRPr="002258EF">
        <w:rPr>
          <w:i/>
          <w:iCs/>
          <w:color w:val="000000"/>
        </w:rPr>
        <w:t xml:space="preserve"> Students in an EB internship w</w:t>
      </w:r>
      <w:r w:rsidR="006F4F26">
        <w:rPr>
          <w:i/>
          <w:iCs/>
          <w:color w:val="000000"/>
        </w:rPr>
        <w:t xml:space="preserve">ho receive disciplinary action </w:t>
      </w:r>
      <w:r w:rsidR="00327469">
        <w:rPr>
          <w:i/>
          <w:iCs/>
          <w:color w:val="000000"/>
        </w:rPr>
        <w:t>related to their employment and/or whose employment is terminated should contact their F</w:t>
      </w:r>
      <w:r w:rsidR="000B6A1B">
        <w:rPr>
          <w:i/>
          <w:iCs/>
          <w:color w:val="000000"/>
        </w:rPr>
        <w:t>I</w:t>
      </w:r>
      <w:r w:rsidR="00327469">
        <w:rPr>
          <w:i/>
          <w:iCs/>
          <w:color w:val="000000"/>
        </w:rPr>
        <w:t xml:space="preserve">L within 24 hours. </w:t>
      </w:r>
    </w:p>
    <w:p w14:paraId="5A264EC4" w14:textId="77777777" w:rsidR="00EC61EF" w:rsidRPr="00B869ED" w:rsidRDefault="00EC61EF" w:rsidP="00F308D9">
      <w:pPr>
        <w:tabs>
          <w:tab w:val="left" w:pos="0"/>
        </w:tabs>
      </w:pPr>
    </w:p>
    <w:p w14:paraId="0AA89D48" w14:textId="3CA092EA" w:rsidR="00EC61EF" w:rsidRPr="00CE0A39" w:rsidRDefault="00EC61EF" w:rsidP="00CC5CC2">
      <w:pPr>
        <w:pStyle w:val="Heading3"/>
        <w:numPr>
          <w:ilvl w:val="2"/>
          <w:numId w:val="53"/>
        </w:numPr>
      </w:pPr>
      <w:bookmarkStart w:id="106" w:name="_Student_Offered_Employment"/>
      <w:bookmarkStart w:id="107" w:name="_Toc204860745"/>
      <w:bookmarkEnd w:id="106"/>
      <w:r w:rsidRPr="00CE0A39">
        <w:t xml:space="preserve">Employment </w:t>
      </w:r>
      <w:r w:rsidR="00972F96">
        <w:t>Offers D</w:t>
      </w:r>
      <w:r w:rsidRPr="00CE0A39">
        <w:t>uring Academic Year</w:t>
      </w:r>
      <w:bookmarkEnd w:id="107"/>
    </w:p>
    <w:p w14:paraId="01A6921A" w14:textId="77777777" w:rsidR="00EC61EF" w:rsidRPr="00B869ED" w:rsidRDefault="00EC61EF" w:rsidP="00F308D9"/>
    <w:p w14:paraId="6E3F92BC" w14:textId="0657CE93" w:rsidR="00EC61EF" w:rsidRPr="00B869ED" w:rsidRDefault="00EC61EF" w:rsidP="00F308D9">
      <w:r w:rsidRPr="00B869ED">
        <w:t xml:space="preserve">Students are occasionally offered employment at their </w:t>
      </w:r>
      <w:r w:rsidR="005A2761">
        <w:t>internship</w:t>
      </w:r>
      <w:r w:rsidRPr="00B869ED">
        <w:t xml:space="preserve"> agency during the course of their internship. If the job offer is </w:t>
      </w:r>
      <w:r w:rsidRPr="00B869ED">
        <w:rPr>
          <w:b/>
          <w:bCs/>
          <w:u w:val="single"/>
        </w:rPr>
        <w:t xml:space="preserve">more than 6 weeks prior </w:t>
      </w:r>
      <w:r w:rsidRPr="00B869ED">
        <w:t xml:space="preserve">to the completion of the internship, the student must request approval from the Office of </w:t>
      </w:r>
      <w:r w:rsidR="00482BA8">
        <w:t>Social Work Internships</w:t>
      </w:r>
      <w:r w:rsidRPr="00B869ED">
        <w:t xml:space="preserve"> before accepting the offer and/or beginning the new job. This is to ensure that the internship will meet Employment-Based (EB) </w:t>
      </w:r>
      <w:r w:rsidR="004D4326">
        <w:t>i</w:t>
      </w:r>
      <w:r w:rsidRPr="00B869ED">
        <w:t xml:space="preserve">nternship requirements and guidelines, as indicated in Employment-Based </w:t>
      </w:r>
      <w:r w:rsidR="004D4326">
        <w:t>i</w:t>
      </w:r>
      <w:r w:rsidRPr="00B869ED">
        <w:t>nternships section of this Manual.</w:t>
      </w:r>
    </w:p>
    <w:p w14:paraId="17ED2558" w14:textId="77777777" w:rsidR="00EC61EF" w:rsidRPr="00B869ED" w:rsidRDefault="00EC61EF" w:rsidP="00F308D9"/>
    <w:p w14:paraId="7FBE6753" w14:textId="77777777" w:rsidR="00EC61EF" w:rsidRPr="00B869ED" w:rsidRDefault="00EC61EF" w:rsidP="00CC5CC2">
      <w:pPr>
        <w:pStyle w:val="ListParagraph"/>
        <w:numPr>
          <w:ilvl w:val="0"/>
          <w:numId w:val="48"/>
        </w:numPr>
      </w:pPr>
      <w:r w:rsidRPr="00B869ED">
        <w:t xml:space="preserve">The student will request that their existing internship convert to an Employment-Based (EB) internship. </w:t>
      </w:r>
    </w:p>
    <w:p w14:paraId="468ECA7F" w14:textId="1F1CD82B" w:rsidR="00EC61EF" w:rsidRPr="00B869ED" w:rsidRDefault="00EC61EF" w:rsidP="00CC5CC2">
      <w:pPr>
        <w:pStyle w:val="ListParagraph"/>
        <w:numPr>
          <w:ilvl w:val="0"/>
          <w:numId w:val="48"/>
        </w:numPr>
      </w:pPr>
      <w:r w:rsidRPr="00B869ED">
        <w:t>The student</w:t>
      </w:r>
      <w:r>
        <w:t xml:space="preserve"> should utilize the </w:t>
      </w:r>
      <w:r w:rsidR="005A2761">
        <w:t xml:space="preserve">Internship </w:t>
      </w:r>
      <w:r>
        <w:t xml:space="preserve">Support Process beginning with notifying their </w:t>
      </w:r>
      <w:r w:rsidR="00A40B73">
        <w:t>FIL</w:t>
      </w:r>
      <w:r>
        <w:t xml:space="preserve">. </w:t>
      </w:r>
    </w:p>
    <w:p w14:paraId="6EFB40FA" w14:textId="5F28AD87" w:rsidR="00EC61EF" w:rsidRPr="00B869ED" w:rsidRDefault="00EC61EF" w:rsidP="00CC5CC2">
      <w:pPr>
        <w:pStyle w:val="ListParagraph"/>
        <w:numPr>
          <w:ilvl w:val="0"/>
          <w:numId w:val="48"/>
        </w:numPr>
      </w:pPr>
      <w:r w:rsidRPr="00B869ED">
        <w:t xml:space="preserve">The student and agency must sign and submit an EB Internship Mid-Year Hire request form (using the template provided) in order to demonstrate that the new EB internship will meet all Employment-Based (EB) internship requirements and guidelines, as indicated in Employment-Based Internships section of this Manual. Required signatures include: the student’s Employment Supervisor, assigned </w:t>
      </w:r>
      <w:r w:rsidR="00B75B02">
        <w:t>Social Work Supervisor</w:t>
      </w:r>
      <w:r w:rsidRPr="00B869ED">
        <w:t>, and F</w:t>
      </w:r>
      <w:r w:rsidR="00B75B02">
        <w:t>I</w:t>
      </w:r>
      <w:r w:rsidRPr="00B869ED">
        <w:t xml:space="preserve">L. </w:t>
      </w:r>
    </w:p>
    <w:p w14:paraId="37F8A4AB" w14:textId="5680E33E" w:rsidR="00EC61EF" w:rsidRPr="00B869ED" w:rsidRDefault="00EC61EF" w:rsidP="00CC5CC2">
      <w:pPr>
        <w:pStyle w:val="ListParagraph"/>
        <w:numPr>
          <w:ilvl w:val="0"/>
          <w:numId w:val="48"/>
        </w:numPr>
      </w:pPr>
      <w:r w:rsidRPr="00B869ED">
        <w:lastRenderedPageBreak/>
        <w:t xml:space="preserve">It is highly advised that the </w:t>
      </w:r>
      <w:r w:rsidR="00B75B02">
        <w:t>FI</w:t>
      </w:r>
      <w:r w:rsidRPr="00B869ED">
        <w:t>L consult with the student and agency to ensure the internship is in good standing and that roles/expectations are clear prior to the EB internship conversion being approved.</w:t>
      </w:r>
    </w:p>
    <w:p w14:paraId="58D1F2AF" w14:textId="77777777" w:rsidR="00EC61EF" w:rsidRPr="00B869ED" w:rsidRDefault="00EC61EF" w:rsidP="00F308D9"/>
    <w:p w14:paraId="0958171E" w14:textId="70B6A667" w:rsidR="00EC61EF" w:rsidRPr="00B869ED" w:rsidRDefault="00EC61EF" w:rsidP="00F308D9">
      <w:r w:rsidRPr="00B869ED">
        <w:t xml:space="preserve">In rare occasions, students might be offered a new employment opportunity from a different agency than their internship. </w:t>
      </w:r>
      <w:r>
        <w:t>In general, students are not permitted to switch internships mid-year. In the event that a student is requesting an exception to this policy, t</w:t>
      </w:r>
      <w:r w:rsidRPr="00B869ED">
        <w:t>hese</w:t>
      </w:r>
      <w:r>
        <w:t xml:space="preserve"> requests will </w:t>
      </w:r>
      <w:r w:rsidRPr="00B869ED">
        <w:t>be reviewed on a case-by-case basis</w:t>
      </w:r>
      <w:r>
        <w:t xml:space="preserve"> and </w:t>
      </w:r>
      <w:r w:rsidRPr="00B869ED">
        <w:t>require careful consideration. Prior to making a decision or accepting an offer, the student is expected to</w:t>
      </w:r>
      <w:r>
        <w:t xml:space="preserve"> utilize the </w:t>
      </w:r>
      <w:r w:rsidR="00A15B5B">
        <w:t>Internship</w:t>
      </w:r>
      <w:r>
        <w:t xml:space="preserve"> Support Process to</w:t>
      </w:r>
      <w:r w:rsidRPr="00B869ED">
        <w:t xml:space="preserve"> seek counsel from their F</w:t>
      </w:r>
      <w:r w:rsidR="00A15B5B">
        <w:t>I</w:t>
      </w:r>
      <w:r w:rsidRPr="00B869ED">
        <w:t xml:space="preserve">L and the </w:t>
      </w:r>
      <w:r>
        <w:t xml:space="preserve">Office of </w:t>
      </w:r>
      <w:r w:rsidR="00A15B5B">
        <w:t xml:space="preserve">Social Work </w:t>
      </w:r>
      <w:r w:rsidR="005B68A0">
        <w:t>Internships</w:t>
      </w:r>
      <w:r>
        <w:t xml:space="preserve">.  </w:t>
      </w:r>
    </w:p>
    <w:p w14:paraId="137B90D3" w14:textId="10FA5550" w:rsidR="00EC61EF" w:rsidRPr="00B869ED" w:rsidRDefault="00EC61EF" w:rsidP="00CC5CC2">
      <w:pPr>
        <w:pStyle w:val="ListParagraph"/>
        <w:numPr>
          <w:ilvl w:val="0"/>
          <w:numId w:val="49"/>
        </w:numPr>
      </w:pPr>
      <w:r w:rsidRPr="00B869ED">
        <w:t xml:space="preserve">As stated in </w:t>
      </w:r>
      <w:hyperlink w:anchor="_Field_Disruption_Policy" w:history="1">
        <w:r w:rsidR="00C202E3" w:rsidRPr="00F251C8">
          <w:rPr>
            <w:rStyle w:val="Hyperlink"/>
          </w:rPr>
          <w:t>Section IV. B. I. “Time in Internship”</w:t>
        </w:r>
      </w:hyperlink>
      <w:r w:rsidRPr="00B869ED">
        <w:t xml:space="preserve"> students are expected to complete their </w:t>
      </w:r>
      <w:r w:rsidR="00F467C6">
        <w:t xml:space="preserve">Field </w:t>
      </w:r>
      <w:r w:rsidRPr="00B869ED">
        <w:t xml:space="preserve">Experience in one agency and are not allowed to switch agencies mid-year without prior approval. </w:t>
      </w:r>
    </w:p>
    <w:p w14:paraId="066FA79A" w14:textId="20B61BEA" w:rsidR="00EC61EF" w:rsidRPr="00B869ED" w:rsidRDefault="00EC61EF" w:rsidP="00CC5CC2">
      <w:pPr>
        <w:pStyle w:val="ListParagraph"/>
        <w:numPr>
          <w:ilvl w:val="0"/>
          <w:numId w:val="49"/>
        </w:numPr>
      </w:pPr>
      <w:r w:rsidRPr="00B869ED">
        <w:t xml:space="preserve">Any student requesting a mid-year internship change for any reason will be asked to go through the </w:t>
      </w:r>
      <w:r w:rsidR="005B68A0">
        <w:t>Internship</w:t>
      </w:r>
      <w:r w:rsidRPr="00B869ED">
        <w:t xml:space="preserve"> Support Process.</w:t>
      </w:r>
      <w:r>
        <w:t xml:space="preserve"> </w:t>
      </w:r>
      <w:r w:rsidRPr="00B869ED">
        <w:t>This includes requests for a mid-year internship switch into a new EB internship which would require terminating their current internship.</w:t>
      </w:r>
    </w:p>
    <w:p w14:paraId="047D7439" w14:textId="25E778FF" w:rsidR="00EC61EF" w:rsidRPr="00B869ED" w:rsidRDefault="00EC61EF" w:rsidP="00CC5CC2">
      <w:pPr>
        <w:pStyle w:val="ListParagraph"/>
        <w:numPr>
          <w:ilvl w:val="0"/>
          <w:numId w:val="49"/>
        </w:numPr>
      </w:pPr>
      <w:r w:rsidRPr="00B869ED">
        <w:t>If a student terminates from their internship without first notifying both their F</w:t>
      </w:r>
      <w:r w:rsidR="00634449">
        <w:t>I</w:t>
      </w:r>
      <w:r w:rsidRPr="00B869ED">
        <w:t xml:space="preserve">L and the Office of </w:t>
      </w:r>
      <w:r w:rsidR="00634449">
        <w:t>Social Work Internships</w:t>
      </w:r>
      <w:r w:rsidRPr="00B869ED">
        <w:t xml:space="preserve">, there is no guarantee that a student will be allowed to continue in the </w:t>
      </w:r>
      <w:r w:rsidR="00A40B73">
        <w:t>Internship</w:t>
      </w:r>
      <w:r w:rsidRPr="00B869ED">
        <w:t xml:space="preserve"> Education course, and they may be referred to a full Performance Review (see: </w:t>
      </w:r>
      <w:r w:rsidR="00634449">
        <w:t xml:space="preserve">Internship </w:t>
      </w:r>
      <w:r w:rsidRPr="00B869ED">
        <w:t xml:space="preserve">Support Process).   </w:t>
      </w:r>
    </w:p>
    <w:p w14:paraId="16F79B16" w14:textId="71869C95" w:rsidR="00EC7CCA" w:rsidRDefault="00EC7CCA" w:rsidP="00F308D9"/>
    <w:p w14:paraId="31C48388" w14:textId="77777777" w:rsidR="004F6A57" w:rsidRPr="00CE0A39" w:rsidRDefault="004F6A57" w:rsidP="00CC5CC2">
      <w:pPr>
        <w:pStyle w:val="Heading3"/>
        <w:numPr>
          <w:ilvl w:val="2"/>
          <w:numId w:val="53"/>
        </w:numPr>
      </w:pPr>
      <w:bookmarkStart w:id="108" w:name="_Toc204860746"/>
      <w:r w:rsidRPr="00CE0A39">
        <w:t>Distance Internships</w:t>
      </w:r>
      <w:bookmarkEnd w:id="108"/>
    </w:p>
    <w:p w14:paraId="5AF6B52C" w14:textId="77777777" w:rsidR="004F6A57" w:rsidRPr="00B869ED" w:rsidRDefault="004F6A57" w:rsidP="00F308D9"/>
    <w:p w14:paraId="45914D20" w14:textId="6C5B5007" w:rsidR="004F6A57" w:rsidRPr="008834CC" w:rsidRDefault="004F6A57" w:rsidP="00F308D9">
      <w:r w:rsidRPr="00B869ED">
        <w:t xml:space="preserve">There may be times when a student, due to necessity or desire, completes their </w:t>
      </w:r>
      <w:r>
        <w:t>internship</w:t>
      </w:r>
      <w:r w:rsidRPr="00B869ED">
        <w:t xml:space="preserve"> at an agency outside of the Denver-metro area or in another state. The Office of </w:t>
      </w:r>
      <w:r w:rsidR="00D1179F">
        <w:t>Social Work Internships</w:t>
      </w:r>
      <w:r w:rsidRPr="00B869ED">
        <w:t xml:space="preserve"> will work with students to identify distance </w:t>
      </w:r>
      <w:r>
        <w:t>internship</w:t>
      </w:r>
      <w:r w:rsidRPr="00B869ED">
        <w:t xml:space="preserve">s and to ensure that all Department of Social Work </w:t>
      </w:r>
      <w:r w:rsidR="00846806">
        <w:t>Internships</w:t>
      </w:r>
      <w:r w:rsidRPr="00B869ED">
        <w:t xml:space="preserve"> policies as well as CSWE standards can be met in the distance </w:t>
      </w:r>
      <w:r>
        <w:t>internship</w:t>
      </w:r>
      <w:r w:rsidRPr="00B869ED">
        <w:t xml:space="preserve">. In these circumstances, students are responsible for making all travel, lodging, food, and other living arrangements, including any associated expenses. Curriculum expectations for </w:t>
      </w:r>
      <w:r w:rsidR="007A46DD">
        <w:t xml:space="preserve">internships </w:t>
      </w:r>
      <w:r w:rsidRPr="00B869ED">
        <w:t xml:space="preserve">outside of the Denver-metro area or in other states are the same for those within the Denver-metro area. Students, Agency </w:t>
      </w:r>
      <w:r>
        <w:t>Supervisor</w:t>
      </w:r>
      <w:r w:rsidRPr="00B869ED">
        <w:t xml:space="preserve">s, and Faculty </w:t>
      </w:r>
      <w:r w:rsidR="00A65593">
        <w:t>Internship</w:t>
      </w:r>
      <w:r w:rsidRPr="00B869ED">
        <w:t xml:space="preserve"> Liaisons may be required to utilize technology (i.e. Skype or Zoom) as a pa</w:t>
      </w:r>
      <w:r w:rsidRPr="008834CC">
        <w:t xml:space="preserve">rt of the distance internship in order to conduct </w:t>
      </w:r>
      <w:r w:rsidR="00D416BB">
        <w:t>internship</w:t>
      </w:r>
      <w:r w:rsidRPr="008834CC">
        <w:t xml:space="preserve"> site visits, evaluations, supervision, or other internship requirements. See</w:t>
      </w:r>
      <w:r w:rsidR="00197C64" w:rsidRPr="008834CC">
        <w:t xml:space="preserve"> </w:t>
      </w:r>
      <w:hyperlink w:anchor="_Confidentiality_and_the" w:history="1">
        <w:r w:rsidR="00197C64" w:rsidRPr="008834CC">
          <w:rPr>
            <w:rStyle w:val="Hyperlink"/>
          </w:rPr>
          <w:t>Section IV. B. 9. “</w:t>
        </w:r>
        <w:r w:rsidRPr="008834CC">
          <w:rPr>
            <w:rStyle w:val="Hyperlink"/>
            <w:rFonts w:eastAsia="Calibri"/>
          </w:rPr>
          <w:t>Confidentiality and the Use of Technology</w:t>
        </w:r>
        <w:r w:rsidR="008834CC" w:rsidRPr="008834CC">
          <w:rPr>
            <w:rStyle w:val="Hyperlink"/>
            <w:rFonts w:eastAsia="Calibri"/>
          </w:rPr>
          <w:t>”</w:t>
        </w:r>
      </w:hyperlink>
      <w:r w:rsidRPr="008834CC">
        <w:rPr>
          <w:rFonts w:eastAsia="Calibri"/>
        </w:rPr>
        <w:t xml:space="preserve"> </w:t>
      </w:r>
      <w:r w:rsidR="00197C64" w:rsidRPr="008834CC">
        <w:rPr>
          <w:rFonts w:eastAsia="Calibri"/>
        </w:rPr>
        <w:t xml:space="preserve">for more </w:t>
      </w:r>
      <w:r w:rsidR="008834CC" w:rsidRPr="008834CC">
        <w:rPr>
          <w:rFonts w:eastAsia="Calibri"/>
        </w:rPr>
        <w:t xml:space="preserve">information. </w:t>
      </w:r>
    </w:p>
    <w:p w14:paraId="64536B2A" w14:textId="77777777" w:rsidR="004F6A57" w:rsidRPr="00B869ED" w:rsidRDefault="004F6A57" w:rsidP="00F308D9"/>
    <w:p w14:paraId="6F4308E4" w14:textId="46C541A1" w:rsidR="004F6A57" w:rsidRPr="00CE0A39" w:rsidRDefault="004F6A57" w:rsidP="00CC5CC2">
      <w:pPr>
        <w:pStyle w:val="Heading3"/>
        <w:numPr>
          <w:ilvl w:val="2"/>
          <w:numId w:val="53"/>
        </w:numPr>
      </w:pPr>
      <w:bookmarkStart w:id="109" w:name="_Longitudinal_Field_Placements"/>
      <w:bookmarkStart w:id="110" w:name="_Toc204860747"/>
      <w:bookmarkEnd w:id="109"/>
      <w:r w:rsidRPr="00CE0A39">
        <w:t xml:space="preserve">Longitudinal </w:t>
      </w:r>
      <w:r w:rsidR="00407AB5">
        <w:t xml:space="preserve">(aka Same Agency) </w:t>
      </w:r>
      <w:r w:rsidRPr="00CE0A39">
        <w:t>Internships</w:t>
      </w:r>
      <w:bookmarkEnd w:id="110"/>
    </w:p>
    <w:p w14:paraId="79B8FC79" w14:textId="77777777" w:rsidR="004F6A57" w:rsidRPr="00B869ED" w:rsidRDefault="004F6A57" w:rsidP="00F308D9"/>
    <w:p w14:paraId="4F1F95A2" w14:textId="5B0D2E8B" w:rsidR="00790E40" w:rsidRDefault="004F6A57" w:rsidP="00790E40">
      <w:r w:rsidRPr="00B869ED">
        <w:t xml:space="preserve">Sometimes students request to remain in the same agency between the BSSW or MSW foundation year internship and the MSW concentration year internship and this needs to be vetted using the concentration year Same Agency </w:t>
      </w:r>
      <w:r>
        <w:t xml:space="preserve">Internship </w:t>
      </w:r>
      <w:r w:rsidRPr="00B869ED">
        <w:t xml:space="preserve">Request which can be obtained through the </w:t>
      </w:r>
      <w:r>
        <w:t xml:space="preserve">student’s Sonia account managed by the </w:t>
      </w:r>
      <w:r w:rsidRPr="00B869ED">
        <w:t xml:space="preserve">Office of </w:t>
      </w:r>
      <w:r w:rsidR="009854D7">
        <w:t>Social Work Internships</w:t>
      </w:r>
      <w:r w:rsidRPr="00B869ED">
        <w:t>. Through this form, students and agencies can outline how staying at their current internship is beneficial to the student’s learning and that certain criteria are met</w:t>
      </w:r>
      <w:r w:rsidR="00790E40">
        <w:t>:</w:t>
      </w:r>
    </w:p>
    <w:p w14:paraId="567E5D49" w14:textId="77777777" w:rsidR="00790E40" w:rsidRDefault="00790E40" w:rsidP="00CC5CC2">
      <w:pPr>
        <w:pStyle w:val="ListParagraph"/>
        <w:numPr>
          <w:ilvl w:val="0"/>
          <w:numId w:val="51"/>
        </w:numPr>
      </w:pPr>
      <w:r>
        <w:t>The student has the opportunity to pursue an educational experience which is new to the student and substantially different from previous internship or employment duties.</w:t>
      </w:r>
    </w:p>
    <w:p w14:paraId="7E7DC212" w14:textId="6AC96BDA" w:rsidR="00790E40" w:rsidRDefault="00790E40" w:rsidP="00CC5CC2">
      <w:pPr>
        <w:pStyle w:val="ListParagraph"/>
        <w:numPr>
          <w:ilvl w:val="0"/>
          <w:numId w:val="51"/>
        </w:numPr>
      </w:pPr>
      <w:r>
        <w:t>It is highly recommended that the student's supervisor (</w:t>
      </w:r>
      <w:r w:rsidR="005A75D1">
        <w:t>Social Work Supervisor</w:t>
      </w:r>
      <w:r>
        <w:t>, Task Supervisor, and/</w:t>
      </w:r>
      <w:r w:rsidR="00111AE5">
        <w:t xml:space="preserve">or off-site </w:t>
      </w:r>
      <w:r w:rsidR="00DB5AA1">
        <w:t>Social Work Supervisor</w:t>
      </w:r>
      <w:r>
        <w:t>) during the Concentration year internship is different from their BS</w:t>
      </w:r>
      <w:r w:rsidR="00111AE5">
        <w:t>S</w:t>
      </w:r>
      <w:r>
        <w:t>W or Foundation year supervisor.</w:t>
      </w:r>
    </w:p>
    <w:p w14:paraId="48BAB2A8" w14:textId="722FD07B" w:rsidR="004F6A57" w:rsidRPr="00B869ED" w:rsidRDefault="004F6A57" w:rsidP="00F308D9">
      <w:r w:rsidRPr="00B869ED">
        <w:t xml:space="preserve">This request is reviewed by the </w:t>
      </w:r>
      <w:r>
        <w:t>Office</w:t>
      </w:r>
      <w:r w:rsidRPr="00B869ED">
        <w:t xml:space="preserve"> of </w:t>
      </w:r>
      <w:r w:rsidR="00DB5AA1">
        <w:t>Social Work Internships</w:t>
      </w:r>
      <w:r w:rsidRPr="00B869ED">
        <w:t xml:space="preserve"> and students will be informed of the decision regarding the request. </w:t>
      </w:r>
    </w:p>
    <w:p w14:paraId="59164160" w14:textId="77777777" w:rsidR="004F6A57" w:rsidRDefault="004F6A57" w:rsidP="00F308D9">
      <w:pPr>
        <w:spacing w:after="15" w:line="248" w:lineRule="auto"/>
        <w:ind w:right="11"/>
        <w:rPr>
          <w:rStyle w:val="Hyperlink"/>
        </w:rPr>
      </w:pPr>
    </w:p>
    <w:p w14:paraId="7A47A247" w14:textId="1E929847" w:rsidR="00A14F6E" w:rsidRPr="00CE0A39" w:rsidRDefault="57604F35" w:rsidP="00CC5CC2">
      <w:pPr>
        <w:pStyle w:val="Heading3"/>
        <w:numPr>
          <w:ilvl w:val="2"/>
          <w:numId w:val="53"/>
        </w:numPr>
      </w:pPr>
      <w:bookmarkStart w:id="111" w:name="_Safety_in_the"/>
      <w:bookmarkStart w:id="112" w:name="_Safety_in_Field"/>
      <w:bookmarkStart w:id="113" w:name="_Toc204860748"/>
      <w:bookmarkEnd w:id="111"/>
      <w:r>
        <w:lastRenderedPageBreak/>
        <w:t xml:space="preserve">Safety in </w:t>
      </w:r>
      <w:r w:rsidR="00D416BB">
        <w:t>Internship</w:t>
      </w:r>
      <w:r>
        <w:t xml:space="preserve"> Education</w:t>
      </w:r>
      <w:bookmarkEnd w:id="112"/>
      <w:bookmarkEnd w:id="113"/>
    </w:p>
    <w:p w14:paraId="29297EE5" w14:textId="77777777" w:rsidR="00A14F6E" w:rsidRPr="00B869ED" w:rsidRDefault="00A14F6E" w:rsidP="00F308D9"/>
    <w:p w14:paraId="37F5EFD5" w14:textId="63A5128B" w:rsidR="00A14F6E" w:rsidRPr="00F02819" w:rsidRDefault="00A14F6E" w:rsidP="00F308D9">
      <w:r>
        <w:t>The safety of our students, staff, faculty, agency partners and community members is of utmost importance. The Department of Social Work recommends the following safety guidelines for students in the</w:t>
      </w:r>
      <w:r w:rsidR="00241939">
        <w:t>ir internship</w:t>
      </w:r>
      <w:r>
        <w:t xml:space="preserve">. When a student initially joins an agency for the internship, the student and agency staff should review the agency’s established safety policies and procedures for handling specific situations that are potentially difficult or threatening, such as client’s threat of harm to </w:t>
      </w:r>
      <w:r w:rsidRPr="00F02819">
        <w:t xml:space="preserve">self or others, medical emergencies, evacuation or shelter-in-place plans, etc.  </w:t>
      </w:r>
    </w:p>
    <w:p w14:paraId="70FE93A5" w14:textId="77777777" w:rsidR="00A14F6E" w:rsidRPr="00F02819" w:rsidRDefault="00A14F6E" w:rsidP="00F308D9"/>
    <w:p w14:paraId="717315E7" w14:textId="675E8A84" w:rsidR="00A14F6E" w:rsidRDefault="00A14F6E" w:rsidP="00F308D9">
      <w:pPr>
        <w:pStyle w:val="CommentText"/>
        <w:rPr>
          <w:sz w:val="24"/>
          <w:szCs w:val="24"/>
        </w:rPr>
      </w:pPr>
      <w:r>
        <w:rPr>
          <w:sz w:val="24"/>
          <w:szCs w:val="24"/>
        </w:rPr>
        <w:t xml:space="preserve">The Office of </w:t>
      </w:r>
      <w:r w:rsidR="00D0132D">
        <w:rPr>
          <w:sz w:val="24"/>
          <w:szCs w:val="24"/>
        </w:rPr>
        <w:t>Social Work Internships</w:t>
      </w:r>
      <w:r>
        <w:rPr>
          <w:sz w:val="24"/>
          <w:szCs w:val="24"/>
        </w:rPr>
        <w:t xml:space="preserve"> utilizes a trauma-informed framework to prioritize student safety. We understand the importance of student safety as it impacts one’s capacity for learning and growth. </w:t>
      </w:r>
      <w:r w:rsidRPr="00F02819">
        <w:rPr>
          <w:sz w:val="24"/>
          <w:szCs w:val="24"/>
        </w:rPr>
        <w:t>It is important to note that perception of safety may be a bit subjective and differ between individuals</w:t>
      </w:r>
      <w:r>
        <w:rPr>
          <w:sz w:val="24"/>
          <w:szCs w:val="24"/>
        </w:rPr>
        <w:t>.</w:t>
      </w:r>
      <w:r w:rsidRPr="00F02819">
        <w:rPr>
          <w:sz w:val="24"/>
          <w:szCs w:val="24"/>
        </w:rPr>
        <w:t xml:space="preserve"> </w:t>
      </w:r>
    </w:p>
    <w:p w14:paraId="1593D96E" w14:textId="77777777" w:rsidR="004A6D95" w:rsidRDefault="004A6D95" w:rsidP="00F308D9">
      <w:pPr>
        <w:pStyle w:val="CommentText"/>
        <w:rPr>
          <w:sz w:val="24"/>
          <w:szCs w:val="24"/>
        </w:rPr>
      </w:pPr>
    </w:p>
    <w:p w14:paraId="671C2D96" w14:textId="77777777" w:rsidR="00A14F6E" w:rsidRPr="00CB2DE1" w:rsidRDefault="00A14F6E" w:rsidP="00F308D9">
      <w:pPr>
        <w:pStyle w:val="CommentText"/>
        <w:rPr>
          <w:sz w:val="24"/>
          <w:szCs w:val="24"/>
        </w:rPr>
      </w:pPr>
      <w:r w:rsidRPr="00F02819">
        <w:rPr>
          <w:sz w:val="24"/>
          <w:szCs w:val="24"/>
        </w:rPr>
        <w:t xml:space="preserve">The safety and communications plan for telehealth and hybrid work should both align with the agencies stated polices as well as a </w:t>
      </w:r>
      <w:r w:rsidRPr="00CB2DE1">
        <w:rPr>
          <w:sz w:val="24"/>
          <w:szCs w:val="24"/>
        </w:rPr>
        <w:t>student’s</w:t>
      </w:r>
      <w:r w:rsidRPr="00F02819">
        <w:rPr>
          <w:sz w:val="24"/>
          <w:szCs w:val="24"/>
        </w:rPr>
        <w:t xml:space="preserve"> identified preferences for enhancing safety.</w:t>
      </w:r>
      <w:r w:rsidRPr="00CB2DE1">
        <w:rPr>
          <w:sz w:val="24"/>
          <w:szCs w:val="24"/>
        </w:rPr>
        <w:t xml:space="preserve"> Safety and capacity to tolerate distress</w:t>
      </w:r>
      <w:r>
        <w:rPr>
          <w:sz w:val="24"/>
          <w:szCs w:val="24"/>
        </w:rPr>
        <w:t xml:space="preserve"> may change</w:t>
      </w:r>
      <w:r w:rsidRPr="00CB2DE1">
        <w:rPr>
          <w:sz w:val="24"/>
          <w:szCs w:val="24"/>
        </w:rPr>
        <w:t xml:space="preserve"> over the course of the academic year. Agency supervisors are encouraged to check-in a few times each semester to assess safety and support needs.</w:t>
      </w:r>
    </w:p>
    <w:p w14:paraId="3F0DB845" w14:textId="77777777" w:rsidR="00A14F6E" w:rsidRPr="00B869ED" w:rsidRDefault="00A14F6E" w:rsidP="00F308D9"/>
    <w:p w14:paraId="0C6314AC" w14:textId="77777777" w:rsidR="00A14F6E" w:rsidRPr="00B869ED" w:rsidRDefault="00A14F6E" w:rsidP="00F308D9">
      <w:r>
        <w:t>T</w:t>
      </w:r>
      <w:r w:rsidRPr="00B869ED">
        <w:t>he following practice suggestions are intended to assist the student in developing a plan to address safety concerns:</w:t>
      </w:r>
    </w:p>
    <w:p w14:paraId="501CC9A6" w14:textId="77777777" w:rsidR="00A14F6E" w:rsidRPr="00B869ED" w:rsidRDefault="00A14F6E" w:rsidP="00F308D9"/>
    <w:p w14:paraId="3016D7F8" w14:textId="4F5D6540" w:rsidR="00A14F6E" w:rsidRPr="00142E26" w:rsidRDefault="00A14F6E" w:rsidP="00CC5CC2">
      <w:pPr>
        <w:pStyle w:val="ListParagraph"/>
        <w:numPr>
          <w:ilvl w:val="0"/>
          <w:numId w:val="11"/>
        </w:numPr>
        <w:spacing w:after="15" w:line="248" w:lineRule="auto"/>
        <w:ind w:left="360"/>
        <w:contextualSpacing/>
        <w:rPr>
          <w:rStyle w:val="CommentReference"/>
          <w:sz w:val="24"/>
          <w:szCs w:val="24"/>
        </w:rPr>
      </w:pPr>
      <w:r>
        <w:t xml:space="preserve">Agencies must have an accessible, available, and skilled support person during every student intern shift. While ideally this is the Task Supervisor or </w:t>
      </w:r>
      <w:r w:rsidR="009E58EC">
        <w:t>Social Work Supervisor</w:t>
      </w:r>
      <w:r>
        <w:t xml:space="preserve">, it is understood that there may be circumstances that require an alternative shift supervisor. It is the agency’s responsibility to make clear who is the intern’s contact during their shift(s) if other than the Task Supervisor or </w:t>
      </w:r>
      <w:r w:rsidR="009E58EC">
        <w:t>Social Work Supervisor</w:t>
      </w:r>
      <w:r>
        <w:t xml:space="preserve">. </w:t>
      </w:r>
    </w:p>
    <w:p w14:paraId="7F36290D" w14:textId="77777777" w:rsidR="00142E26" w:rsidRDefault="00142E26" w:rsidP="00142E26">
      <w:pPr>
        <w:pStyle w:val="ListParagraph"/>
        <w:spacing w:after="15" w:line="248" w:lineRule="auto"/>
        <w:ind w:left="360"/>
        <w:contextualSpacing/>
      </w:pPr>
    </w:p>
    <w:p w14:paraId="7768011C" w14:textId="009FE225" w:rsidR="00A14F6E" w:rsidRDefault="00A14F6E" w:rsidP="00CC5CC2">
      <w:pPr>
        <w:pStyle w:val="ListParagraph"/>
        <w:numPr>
          <w:ilvl w:val="0"/>
          <w:numId w:val="11"/>
        </w:numPr>
        <w:spacing w:after="15" w:line="248" w:lineRule="auto"/>
        <w:ind w:left="360"/>
        <w:contextualSpacing/>
      </w:pPr>
      <w:r w:rsidRPr="00B869ED">
        <w:t xml:space="preserve">If the student </w:t>
      </w:r>
      <w:r>
        <w:t xml:space="preserve">has any safety concerns, such as but not limited to </w:t>
      </w:r>
      <w:r w:rsidRPr="00B869ED">
        <w:t>meeting with a client whom the student does not feel safe with, it is important to discuss the situation fully with agency staff and develop a plan for addressing safety concerns</w:t>
      </w:r>
      <w:r>
        <w:t xml:space="preserve">. The student may utilize the </w:t>
      </w:r>
      <w:r w:rsidR="001208F5">
        <w:t>Internship</w:t>
      </w:r>
      <w:r>
        <w:t xml:space="preserve"> Support Process to bring their safety concerns to their F</w:t>
      </w:r>
      <w:r w:rsidR="001208F5">
        <w:t>I</w:t>
      </w:r>
      <w:r>
        <w:t xml:space="preserve">L for further support if needed. </w:t>
      </w:r>
    </w:p>
    <w:p w14:paraId="6BFF7BF7" w14:textId="77777777" w:rsidR="00A14F6E" w:rsidRPr="00B869ED" w:rsidRDefault="00A14F6E" w:rsidP="00F308D9">
      <w:pPr>
        <w:pStyle w:val="ListParagraph"/>
        <w:spacing w:after="15" w:line="248" w:lineRule="auto"/>
        <w:ind w:left="360"/>
        <w:contextualSpacing/>
      </w:pPr>
    </w:p>
    <w:p w14:paraId="4343A90B" w14:textId="77777777" w:rsidR="00A14F6E" w:rsidRPr="00B869ED" w:rsidRDefault="00A14F6E" w:rsidP="00CC5CC2">
      <w:pPr>
        <w:pStyle w:val="ListParagraph"/>
        <w:numPr>
          <w:ilvl w:val="0"/>
          <w:numId w:val="11"/>
        </w:numPr>
        <w:spacing w:after="15" w:line="248" w:lineRule="auto"/>
        <w:ind w:left="360"/>
        <w:contextualSpacing/>
      </w:pPr>
      <w:r>
        <w:t>It is strongly advised that an intern is never on-site without paid agency staff.</w:t>
      </w:r>
    </w:p>
    <w:p w14:paraId="1B141414" w14:textId="77777777" w:rsidR="005B5847" w:rsidRDefault="005B5847" w:rsidP="005B5847">
      <w:pPr>
        <w:pStyle w:val="ListParagraph"/>
      </w:pPr>
    </w:p>
    <w:p w14:paraId="47279E85" w14:textId="77777777" w:rsidR="005B5847" w:rsidRDefault="005B5847" w:rsidP="00CC5CC2">
      <w:pPr>
        <w:pStyle w:val="ListParagraph"/>
        <w:numPr>
          <w:ilvl w:val="0"/>
          <w:numId w:val="11"/>
        </w:numPr>
        <w:spacing w:after="15" w:line="248" w:lineRule="auto"/>
        <w:ind w:left="360"/>
        <w:contextualSpacing/>
      </w:pPr>
      <w:r>
        <w:t xml:space="preserve">Telehealth and hybrid work cultures may present with unique safety planning needs for staff and interns. It is understood that the supervisor may be available virtually or remotely during a student’s internship shift. </w:t>
      </w:r>
    </w:p>
    <w:p w14:paraId="15B8DDA5" w14:textId="77777777" w:rsidR="00A14F6E" w:rsidRDefault="00A14F6E" w:rsidP="00F308D9">
      <w:pPr>
        <w:pStyle w:val="ListParagraph"/>
        <w:spacing w:after="15" w:line="248" w:lineRule="auto"/>
        <w:ind w:left="360"/>
        <w:contextualSpacing/>
      </w:pPr>
    </w:p>
    <w:p w14:paraId="701BC3D4" w14:textId="77777777" w:rsidR="00A14F6E" w:rsidRPr="00B869ED" w:rsidRDefault="00A14F6E" w:rsidP="00CC5CC2">
      <w:pPr>
        <w:pStyle w:val="ListParagraph"/>
        <w:numPr>
          <w:ilvl w:val="0"/>
          <w:numId w:val="11"/>
        </w:numPr>
        <w:spacing w:after="15" w:line="248" w:lineRule="auto"/>
        <w:ind w:left="360"/>
        <w:contextualSpacing/>
      </w:pPr>
      <w:r w:rsidRPr="00B869ED">
        <w:t>Agencies should have safety policies in place for home visits and after-hours meetings:</w:t>
      </w:r>
    </w:p>
    <w:p w14:paraId="74348164" w14:textId="77777777" w:rsidR="00A14F6E" w:rsidRPr="00B869ED" w:rsidRDefault="00A14F6E" w:rsidP="00CC5CC2">
      <w:pPr>
        <w:pStyle w:val="ListParagraph"/>
        <w:numPr>
          <w:ilvl w:val="1"/>
          <w:numId w:val="44"/>
        </w:numPr>
        <w:spacing w:after="15" w:line="248" w:lineRule="auto"/>
        <w:contextualSpacing/>
      </w:pPr>
      <w:r w:rsidRPr="00B869ED">
        <w:t>Students should notify appropriate agency staff when community visits (i.e. home visits) are planned, and provide information about who will be visited, the address and the expected length of time for the visit</w:t>
      </w:r>
      <w:r>
        <w:t>.</w:t>
      </w:r>
    </w:p>
    <w:p w14:paraId="1D54D064" w14:textId="77777777" w:rsidR="00A14F6E" w:rsidRPr="00B869ED" w:rsidRDefault="00A14F6E" w:rsidP="00CC5CC2">
      <w:pPr>
        <w:pStyle w:val="ListParagraph"/>
        <w:numPr>
          <w:ilvl w:val="1"/>
          <w:numId w:val="44"/>
        </w:numPr>
        <w:spacing w:after="15" w:line="248" w:lineRule="auto"/>
        <w:contextualSpacing/>
      </w:pPr>
      <w:r w:rsidRPr="00B869ED">
        <w:t>Take a cell phone, if available, on home visits, especially when there are indications of a possible domestic dispute, physical violence, vicious animals, or if the client lives in an isolated or high crime area</w:t>
      </w:r>
      <w:r>
        <w:t>.</w:t>
      </w:r>
    </w:p>
    <w:p w14:paraId="68F929DD" w14:textId="77777777" w:rsidR="00A14F6E" w:rsidRDefault="00A14F6E" w:rsidP="00F308D9">
      <w:pPr>
        <w:spacing w:after="15" w:line="248" w:lineRule="auto"/>
        <w:contextualSpacing/>
      </w:pPr>
    </w:p>
    <w:p w14:paraId="39C7EC69" w14:textId="77777777" w:rsidR="00A14F6E" w:rsidRPr="00B869ED" w:rsidRDefault="00A14F6E" w:rsidP="00CC5CC2">
      <w:pPr>
        <w:pStyle w:val="ListParagraph"/>
        <w:numPr>
          <w:ilvl w:val="0"/>
          <w:numId w:val="11"/>
        </w:numPr>
        <w:spacing w:after="15" w:line="248" w:lineRule="auto"/>
        <w:ind w:left="360"/>
        <w:contextualSpacing/>
      </w:pPr>
      <w:r w:rsidRPr="00B869ED">
        <w:t>Students should always be alert to their surroundings and of any potential factors that could put them at risk of harm</w:t>
      </w:r>
      <w:r>
        <w:t>.</w:t>
      </w:r>
    </w:p>
    <w:p w14:paraId="45C54BEA" w14:textId="77777777" w:rsidR="00A14F6E" w:rsidRPr="00B869ED" w:rsidRDefault="00A14F6E" w:rsidP="00F308D9">
      <w:pPr>
        <w:pStyle w:val="ListParagraph"/>
        <w:spacing w:after="15" w:line="248" w:lineRule="auto"/>
        <w:ind w:left="360"/>
        <w:contextualSpacing/>
      </w:pPr>
    </w:p>
    <w:p w14:paraId="3CFE2CB2" w14:textId="4050E1D1" w:rsidR="00A14F6E" w:rsidRDefault="00A14F6E" w:rsidP="00CC5CC2">
      <w:pPr>
        <w:pStyle w:val="ListParagraph"/>
        <w:numPr>
          <w:ilvl w:val="0"/>
          <w:numId w:val="11"/>
        </w:numPr>
        <w:spacing w:after="15" w:line="248" w:lineRule="auto"/>
        <w:ind w:left="360"/>
        <w:contextualSpacing/>
      </w:pPr>
      <w:r>
        <w:lastRenderedPageBreak/>
        <w:t>Valuables should not be brought to placement settings or left in cars, and agencies with in-person on-site internships should provide</w:t>
      </w:r>
      <w:r w:rsidR="0089396F">
        <w:t xml:space="preserve"> a</w:t>
      </w:r>
      <w:r>
        <w:t xml:space="preserve"> secure place for interns to store their personal </w:t>
      </w:r>
      <w:r w:rsidR="26290D6C">
        <w:t>belongings</w:t>
      </w:r>
      <w:r>
        <w:t xml:space="preserve"> such as wallet, ID, and/or cell phone.</w:t>
      </w:r>
    </w:p>
    <w:p w14:paraId="7E057696" w14:textId="77777777" w:rsidR="00A14F6E" w:rsidRPr="00B869ED" w:rsidRDefault="00A14F6E" w:rsidP="00F308D9">
      <w:pPr>
        <w:pStyle w:val="ListParagraph"/>
        <w:spacing w:after="15" w:line="248" w:lineRule="auto"/>
        <w:ind w:left="360"/>
        <w:contextualSpacing/>
      </w:pPr>
    </w:p>
    <w:p w14:paraId="32A35519" w14:textId="77777777" w:rsidR="00A14F6E" w:rsidRPr="00B869ED" w:rsidRDefault="00A14F6E" w:rsidP="00CC5CC2">
      <w:pPr>
        <w:pStyle w:val="ListParagraph"/>
        <w:numPr>
          <w:ilvl w:val="0"/>
          <w:numId w:val="11"/>
        </w:numPr>
        <w:spacing w:after="15" w:line="248" w:lineRule="auto"/>
        <w:ind w:left="360"/>
        <w:contextualSpacing/>
      </w:pPr>
      <w:r w:rsidRPr="00B869ED">
        <w:t xml:space="preserve"> Students are expected to adhere to Centers for Disease Control (CDC) and University guidelines, along with any federal, state or local recommendations and/or restrictions, regarding communicable diseases such as the COVID-19 pandemic. </w:t>
      </w:r>
    </w:p>
    <w:p w14:paraId="3F047C9E" w14:textId="77777777" w:rsidR="00A14F6E" w:rsidRPr="00B869ED" w:rsidRDefault="00A14F6E" w:rsidP="00CC5CC2">
      <w:pPr>
        <w:pStyle w:val="ListParagraph"/>
        <w:numPr>
          <w:ilvl w:val="2"/>
          <w:numId w:val="43"/>
        </w:numPr>
      </w:pPr>
      <w:r w:rsidRPr="00B869ED">
        <w:rPr>
          <w:color w:val="000000"/>
          <w:shd w:val="clear" w:color="auto" w:fill="FFFFFF"/>
        </w:rPr>
        <w:t>If an internship</w:t>
      </w:r>
      <w:r w:rsidRPr="00B869ED">
        <w:rPr>
          <w:rStyle w:val="xxapple-converted-space"/>
          <w:rFonts w:eastAsiaTheme="majorEastAsia"/>
          <w:color w:val="000000"/>
          <w:shd w:val="clear" w:color="auto" w:fill="FFFFFF"/>
        </w:rPr>
        <w:t> </w:t>
      </w:r>
      <w:r w:rsidRPr="00B869ED">
        <w:rPr>
          <w:color w:val="000000"/>
          <w:shd w:val="clear" w:color="auto" w:fill="FFFFFF"/>
        </w:rPr>
        <w:t xml:space="preserve">is on-site, it is the expectation that the organization is observing CDC </w:t>
      </w:r>
      <w:r w:rsidRPr="00B869ED">
        <w:t xml:space="preserve">guidelines regarding Personal Protective Equipment (PPE) and, if PPE is required, that it also be provided if possible. </w:t>
      </w:r>
    </w:p>
    <w:p w14:paraId="2A2D9FC1" w14:textId="77777777" w:rsidR="00A14F6E" w:rsidRPr="00B869ED" w:rsidRDefault="00A14F6E" w:rsidP="00F308D9">
      <w:pPr>
        <w:spacing w:after="15" w:line="248" w:lineRule="auto"/>
        <w:contextualSpacing/>
      </w:pPr>
    </w:p>
    <w:p w14:paraId="3356673C" w14:textId="77777777" w:rsidR="00A14F6E" w:rsidRPr="00B869ED" w:rsidRDefault="00A14F6E" w:rsidP="00CC5CC2">
      <w:pPr>
        <w:pStyle w:val="ListParagraph"/>
        <w:numPr>
          <w:ilvl w:val="0"/>
          <w:numId w:val="11"/>
        </w:numPr>
        <w:spacing w:after="15" w:line="248" w:lineRule="auto"/>
        <w:ind w:left="360"/>
        <w:contextualSpacing/>
      </w:pPr>
      <w:r w:rsidRPr="00B869ED">
        <w:t>Seek out training opportunities to identify typical responses to emergency or hostile situations and plan of action related to these types of situations</w:t>
      </w:r>
      <w:r>
        <w:t>.</w:t>
      </w:r>
    </w:p>
    <w:p w14:paraId="14C34483" w14:textId="77777777" w:rsidR="00A14F6E" w:rsidRDefault="00A14F6E" w:rsidP="00F308D9">
      <w:pPr>
        <w:pStyle w:val="ListParagraph"/>
        <w:spacing w:after="15" w:line="248" w:lineRule="auto"/>
        <w:ind w:left="360"/>
        <w:contextualSpacing/>
      </w:pPr>
    </w:p>
    <w:p w14:paraId="76D38D1E" w14:textId="1A13FDB5" w:rsidR="00A14F6E" w:rsidRDefault="00A14F6E" w:rsidP="00CC5CC2">
      <w:pPr>
        <w:pStyle w:val="ListParagraph"/>
        <w:numPr>
          <w:ilvl w:val="0"/>
          <w:numId w:val="11"/>
        </w:numPr>
        <w:spacing w:after="15" w:line="248" w:lineRule="auto"/>
        <w:ind w:left="360"/>
        <w:contextualSpacing/>
      </w:pPr>
      <w:r w:rsidRPr="00B869ED">
        <w:t xml:space="preserve">Avoid sharing personal </w:t>
      </w:r>
      <w:r>
        <w:t>contact information</w:t>
      </w:r>
      <w:r w:rsidRPr="00B869ED">
        <w:t xml:space="preserve"> with clients or discuss with agency staff and instructors prior to distributing the number.</w:t>
      </w:r>
      <w:r>
        <w:t xml:space="preserve"> Students are always expected to adhere to agency confidentiality and safety policies. </w:t>
      </w:r>
    </w:p>
    <w:p w14:paraId="4F0527EA" w14:textId="77777777" w:rsidR="00A14F6E" w:rsidRDefault="00A14F6E" w:rsidP="00F308D9">
      <w:pPr>
        <w:spacing w:after="15" w:line="248" w:lineRule="auto"/>
        <w:contextualSpacing/>
      </w:pPr>
    </w:p>
    <w:p w14:paraId="0C40E480" w14:textId="3C1B131B" w:rsidR="005B5847" w:rsidRDefault="00A14F6E" w:rsidP="00457F8B">
      <w:pPr>
        <w:pStyle w:val="Heading3"/>
        <w:numPr>
          <w:ilvl w:val="2"/>
          <w:numId w:val="53"/>
        </w:numPr>
        <w:rPr>
          <w:rFonts w:eastAsia="Calibri"/>
        </w:rPr>
      </w:pPr>
      <w:bookmarkStart w:id="114" w:name="_Confidentiality_and_the"/>
      <w:bookmarkStart w:id="115" w:name="_Toc204860749"/>
      <w:bookmarkEnd w:id="114"/>
      <w:r w:rsidRPr="00CE0A39">
        <w:t>Confidentiality and the Use of Technology</w:t>
      </w:r>
      <w:bookmarkEnd w:id="115"/>
    </w:p>
    <w:p w14:paraId="01769F7D" w14:textId="77777777" w:rsidR="00457F8B" w:rsidRPr="00457F8B" w:rsidRDefault="00457F8B" w:rsidP="00457F8B">
      <w:pPr>
        <w:rPr>
          <w:rFonts w:eastAsia="Calibri"/>
        </w:rPr>
      </w:pPr>
    </w:p>
    <w:p w14:paraId="0C6F7D41" w14:textId="0B70F088" w:rsidR="00A14F6E" w:rsidRPr="00B869ED" w:rsidRDefault="00A14F6E" w:rsidP="00F308D9">
      <w:pPr>
        <w:spacing w:after="160" w:line="259" w:lineRule="auto"/>
        <w:ind w:left="360"/>
        <w:rPr>
          <w:rFonts w:eastAsia="Calibri"/>
        </w:rPr>
      </w:pPr>
      <w:r w:rsidRPr="00B869ED">
        <w:rPr>
          <w:rFonts w:eastAsia="Calibri"/>
        </w:rPr>
        <w:t xml:space="preserve">In many cases, students may </w:t>
      </w:r>
      <w:r>
        <w:rPr>
          <w:rFonts w:eastAsia="Calibri"/>
        </w:rPr>
        <w:t xml:space="preserve">complete </w:t>
      </w:r>
      <w:r w:rsidRPr="00B869ED">
        <w:rPr>
          <w:rFonts w:eastAsia="Calibri"/>
        </w:rPr>
        <w:t>portions</w:t>
      </w:r>
      <w:r w:rsidR="005C1620">
        <w:rPr>
          <w:rFonts w:eastAsia="Calibri"/>
        </w:rPr>
        <w:t xml:space="preserve"> </w:t>
      </w:r>
      <w:r w:rsidRPr="00B869ED">
        <w:rPr>
          <w:rFonts w:eastAsia="Calibri"/>
        </w:rPr>
        <w:t xml:space="preserve">of </w:t>
      </w:r>
      <w:r>
        <w:rPr>
          <w:rFonts w:eastAsia="Calibri"/>
        </w:rPr>
        <w:t xml:space="preserve">their </w:t>
      </w:r>
      <w:r w:rsidRPr="00B869ED">
        <w:rPr>
          <w:rFonts w:eastAsia="Calibri"/>
        </w:rPr>
        <w:t>internship work</w:t>
      </w:r>
      <w:r w:rsidR="005C1620">
        <w:rPr>
          <w:rFonts w:eastAsia="Calibri"/>
        </w:rPr>
        <w:t xml:space="preserve"> remotely</w:t>
      </w:r>
      <w:r w:rsidRPr="00B869ED">
        <w:rPr>
          <w:rFonts w:eastAsia="Calibri"/>
        </w:rPr>
        <w:t xml:space="preserve"> using technology. All students must comply with relevant laws, regulations, ethical standards, and organizational policies to ensure the confidentiality of clients. Students and agencies are encouraged to utilize the standards listed in the Technology in Social Work Practice guide to inform their use of technology. </w:t>
      </w:r>
      <w:hyperlink r:id="rId53">
        <w:r w:rsidRPr="353D8E82">
          <w:rPr>
            <w:rFonts w:eastAsia="Calibri"/>
            <w:color w:val="0563C1"/>
            <w:u w:val="single"/>
          </w:rPr>
          <w:t>Here is a link to NASW's technology standards</w:t>
        </w:r>
      </w:hyperlink>
      <w:r w:rsidRPr="353D8E82">
        <w:rPr>
          <w:rFonts w:eastAsia="Calibri"/>
        </w:rPr>
        <w:t xml:space="preserve">. </w:t>
      </w:r>
    </w:p>
    <w:p w14:paraId="2C24E10F" w14:textId="77777777" w:rsidR="00A14F6E" w:rsidRPr="00B869ED" w:rsidRDefault="00A14F6E" w:rsidP="00F308D9">
      <w:pPr>
        <w:spacing w:after="160" w:line="259" w:lineRule="auto"/>
        <w:ind w:left="360"/>
        <w:rPr>
          <w:rFonts w:eastAsia="Calibri"/>
        </w:rPr>
      </w:pPr>
      <w:r w:rsidRPr="00B869ED">
        <w:rPr>
          <w:rFonts w:eastAsia="Calibri"/>
        </w:rPr>
        <w:t xml:space="preserve">While each agency should develop their own protocols around the use of technology and confidentiality, the following best practices should be followed by all students: </w:t>
      </w:r>
    </w:p>
    <w:p w14:paraId="1DDACA01" w14:textId="3F271888" w:rsidR="00A14F6E" w:rsidRPr="00B869ED" w:rsidRDefault="00A14F6E" w:rsidP="00CC5CC2">
      <w:pPr>
        <w:numPr>
          <w:ilvl w:val="0"/>
          <w:numId w:val="14"/>
        </w:numPr>
        <w:spacing w:after="160" w:line="259" w:lineRule="auto"/>
        <w:ind w:left="1440"/>
        <w:contextualSpacing/>
        <w:rPr>
          <w:rFonts w:eastAsia="Calibri"/>
        </w:rPr>
      </w:pPr>
      <w:r>
        <w:rPr>
          <w:rFonts w:eastAsia="Calibri"/>
        </w:rPr>
        <w:t>U</w:t>
      </w:r>
      <w:r w:rsidRPr="00B869ED">
        <w:rPr>
          <w:rFonts w:eastAsia="Calibri"/>
        </w:rPr>
        <w:t>s</w:t>
      </w:r>
      <w:r>
        <w:rPr>
          <w:rFonts w:eastAsia="Calibri"/>
        </w:rPr>
        <w:t>e of</w:t>
      </w:r>
      <w:r w:rsidRPr="00B869ED">
        <w:rPr>
          <w:rFonts w:eastAsia="Calibri"/>
        </w:rPr>
        <w:t xml:space="preserve"> personal phone number</w:t>
      </w:r>
      <w:r>
        <w:rPr>
          <w:rFonts w:eastAsia="Calibri"/>
        </w:rPr>
        <w:t xml:space="preserve">s </w:t>
      </w:r>
      <w:r w:rsidRPr="00B869ED">
        <w:rPr>
          <w:rFonts w:eastAsia="Calibri"/>
        </w:rPr>
        <w:t>or other electronic communication</w:t>
      </w:r>
      <w:r>
        <w:rPr>
          <w:rFonts w:eastAsia="Calibri"/>
        </w:rPr>
        <w:t xml:space="preserve"> during internship is strongly discouraged. However,</w:t>
      </w:r>
      <w:r w:rsidRPr="00B869ED">
        <w:rPr>
          <w:rFonts w:eastAsia="Calibri"/>
        </w:rPr>
        <w:t xml:space="preserve"> </w:t>
      </w:r>
      <w:r>
        <w:rPr>
          <w:rFonts w:eastAsia="Calibri"/>
        </w:rPr>
        <w:t>if</w:t>
      </w:r>
      <w:r w:rsidRPr="00B869ED">
        <w:rPr>
          <w:rFonts w:eastAsia="Calibri"/>
        </w:rPr>
        <w:t xml:space="preserve"> us</w:t>
      </w:r>
      <w:r>
        <w:rPr>
          <w:rFonts w:eastAsia="Calibri"/>
        </w:rPr>
        <w:t>e of</w:t>
      </w:r>
      <w:r w:rsidRPr="00B869ED">
        <w:rPr>
          <w:rFonts w:eastAsia="Calibri"/>
        </w:rPr>
        <w:t xml:space="preserve"> personal phone numbers </w:t>
      </w:r>
      <w:r>
        <w:rPr>
          <w:rFonts w:eastAsia="Calibri"/>
        </w:rPr>
        <w:t>is necessary and/or required by the agency, t</w:t>
      </w:r>
      <w:r w:rsidRPr="00B869ED">
        <w:rPr>
          <w:rFonts w:eastAsia="Calibri"/>
        </w:rPr>
        <w:t xml:space="preserve">ake reasonable steps to maintain appropriate boundaries. For example, consider temporarily hiding your caller ID when making outgoing calls, through your phone’s settings. </w:t>
      </w:r>
    </w:p>
    <w:p w14:paraId="6D843BC3" w14:textId="577F0672" w:rsidR="00A14F6E" w:rsidRPr="00B869ED" w:rsidRDefault="00A14F6E" w:rsidP="00CC5CC2">
      <w:pPr>
        <w:numPr>
          <w:ilvl w:val="0"/>
          <w:numId w:val="14"/>
        </w:numPr>
        <w:spacing w:after="160" w:line="259" w:lineRule="auto"/>
        <w:ind w:left="1440"/>
        <w:contextualSpacing/>
        <w:rPr>
          <w:rFonts w:eastAsia="Calibri"/>
        </w:rPr>
      </w:pPr>
      <w:r w:rsidRPr="00B869ED">
        <w:rPr>
          <w:rFonts w:eastAsia="Calibri"/>
        </w:rPr>
        <w:t xml:space="preserve">Position web cameras so that others can only see your face- all visible confidential data should be removed from camera view. </w:t>
      </w:r>
    </w:p>
    <w:p w14:paraId="5CF7D9DE" w14:textId="6DF8DDFF" w:rsidR="00A14F6E" w:rsidRPr="00AA51D0" w:rsidRDefault="00A14F6E" w:rsidP="00CC5CC2">
      <w:pPr>
        <w:numPr>
          <w:ilvl w:val="0"/>
          <w:numId w:val="14"/>
        </w:numPr>
        <w:spacing w:after="160" w:line="259" w:lineRule="auto"/>
        <w:ind w:left="1440"/>
        <w:contextualSpacing/>
        <w:rPr>
          <w:rFonts w:eastAsia="Calibri"/>
        </w:rPr>
      </w:pPr>
      <w:r w:rsidRPr="00B869ED">
        <w:rPr>
          <w:rFonts w:eastAsia="Calibri"/>
        </w:rPr>
        <w:t xml:space="preserve">Conduct all sensitive conversations in a private space. Be mindful of the potential for family members or bystanders to overhear any portion of your discussions. </w:t>
      </w:r>
    </w:p>
    <w:p w14:paraId="09DDAB7D" w14:textId="77777777" w:rsidR="00D071BF" w:rsidRPr="00B869ED" w:rsidRDefault="00D071BF" w:rsidP="00F308D9">
      <w:pPr>
        <w:spacing w:after="15" w:line="248" w:lineRule="auto"/>
        <w:contextualSpacing/>
      </w:pPr>
    </w:p>
    <w:p w14:paraId="4F0DB078" w14:textId="77777777" w:rsidR="00E019AC" w:rsidRDefault="00E019AC" w:rsidP="00CC5CC2">
      <w:pPr>
        <w:pStyle w:val="Heading3"/>
        <w:numPr>
          <w:ilvl w:val="2"/>
          <w:numId w:val="53"/>
        </w:numPr>
      </w:pPr>
      <w:bookmarkStart w:id="116" w:name="_Toc204860750"/>
      <w:r>
        <w:t>Dual Roles in Internship Settings</w:t>
      </w:r>
      <w:bookmarkEnd w:id="116"/>
    </w:p>
    <w:p w14:paraId="0DD356D6" w14:textId="77777777" w:rsidR="00457F8B" w:rsidRPr="00457F8B" w:rsidRDefault="00457F8B" w:rsidP="00457F8B"/>
    <w:p w14:paraId="33EFE851" w14:textId="546E056A" w:rsidR="00457F8B" w:rsidRDefault="00E019AC" w:rsidP="00457F8B">
      <w:pPr>
        <w:pStyle w:val="ListParagraph"/>
        <w:spacing w:line="259" w:lineRule="auto"/>
        <w:rPr>
          <w:rFonts w:eastAsia="Calibri"/>
        </w:rPr>
      </w:pPr>
      <w:r w:rsidRPr="00EA1BCE">
        <w:rPr>
          <w:rFonts w:eastAsia="Calibri"/>
        </w:rPr>
        <w:t>It is important to be aware of possible dual roles within agencies</w:t>
      </w:r>
      <w:r w:rsidR="00DC2363">
        <w:rPr>
          <w:rFonts w:eastAsia="Calibri"/>
        </w:rPr>
        <w:t xml:space="preserve"> which could impact the learning opportunities or environment. </w:t>
      </w:r>
      <w:r w:rsidR="00433CED">
        <w:rPr>
          <w:rFonts w:eastAsia="Calibri"/>
        </w:rPr>
        <w:t>S</w:t>
      </w:r>
      <w:r w:rsidR="2D1F58E3" w:rsidRPr="2530C9A0">
        <w:rPr>
          <w:rFonts w:eastAsia="Calibri"/>
        </w:rPr>
        <w:t>ome examples of dual relationships</w:t>
      </w:r>
      <w:r w:rsidR="19669756" w:rsidRPr="2530C9A0">
        <w:rPr>
          <w:rFonts w:eastAsia="Calibri"/>
        </w:rPr>
        <w:t xml:space="preserve"> and special considerations</w:t>
      </w:r>
      <w:r w:rsidR="00433CED">
        <w:rPr>
          <w:rFonts w:eastAsia="Calibri"/>
        </w:rPr>
        <w:t xml:space="preserve"> includes</w:t>
      </w:r>
      <w:r w:rsidR="458456FB" w:rsidRPr="2530C9A0">
        <w:rPr>
          <w:rFonts w:eastAsia="Calibri"/>
        </w:rPr>
        <w:t xml:space="preserve"> when a student wants to intern in an agency where there is a relative</w:t>
      </w:r>
      <w:r w:rsidR="220D488D" w:rsidRPr="0EF0012B">
        <w:rPr>
          <w:rFonts w:eastAsia="Calibri"/>
        </w:rPr>
        <w:t xml:space="preserve"> </w:t>
      </w:r>
      <w:r w:rsidR="220D488D" w:rsidRPr="009078AB">
        <w:rPr>
          <w:rFonts w:eastAsia="Calibri"/>
        </w:rPr>
        <w:t>working in a position of power</w:t>
      </w:r>
      <w:r w:rsidR="458456FB" w:rsidRPr="2530C9A0">
        <w:rPr>
          <w:rFonts w:eastAsia="Calibri"/>
        </w:rPr>
        <w:t xml:space="preserve">, when a student is the executive </w:t>
      </w:r>
      <w:r w:rsidR="55DC8946" w:rsidRPr="2530C9A0">
        <w:rPr>
          <w:rFonts w:eastAsia="Calibri"/>
        </w:rPr>
        <w:t>director of an agency, when a student</w:t>
      </w:r>
      <w:r w:rsidRPr="2530C9A0">
        <w:rPr>
          <w:rFonts w:eastAsia="Calibri"/>
        </w:rPr>
        <w:t xml:space="preserve"> </w:t>
      </w:r>
      <w:r w:rsidR="4736B665" w:rsidRPr="2530C9A0">
        <w:rPr>
          <w:rFonts w:eastAsia="Calibri"/>
        </w:rPr>
        <w:t>is in a supervisory role over another student</w:t>
      </w:r>
      <w:r w:rsidR="006C40CC">
        <w:rPr>
          <w:rFonts w:eastAsia="Calibri"/>
        </w:rPr>
        <w:t>,</w:t>
      </w:r>
      <w:r w:rsidR="4736B665" w:rsidRPr="2530C9A0">
        <w:rPr>
          <w:rFonts w:eastAsia="Calibri"/>
        </w:rPr>
        <w:t xml:space="preserve"> or</w:t>
      </w:r>
      <w:r w:rsidR="006C40CC">
        <w:rPr>
          <w:rFonts w:eastAsia="Calibri"/>
        </w:rPr>
        <w:t xml:space="preserve"> when</w:t>
      </w:r>
      <w:r w:rsidR="4736B665" w:rsidRPr="2530C9A0">
        <w:rPr>
          <w:rFonts w:eastAsia="Calibri"/>
        </w:rPr>
        <w:t xml:space="preserve"> the intern is currently or previously has been a client of the agency.</w:t>
      </w:r>
      <w:r w:rsidR="00457F8B">
        <w:rPr>
          <w:rFonts w:eastAsia="Calibri"/>
        </w:rPr>
        <w:t xml:space="preserve"> In general, </w:t>
      </w:r>
      <w:r w:rsidR="00457F8B" w:rsidRPr="00FC1F6B">
        <w:rPr>
          <w:rFonts w:eastAsia="Calibri"/>
        </w:rPr>
        <w:t xml:space="preserve">these kinds of dual relationships will not be approved for </w:t>
      </w:r>
      <w:r w:rsidR="00457F8B">
        <w:rPr>
          <w:rFonts w:eastAsia="Calibri"/>
        </w:rPr>
        <w:t>a</w:t>
      </w:r>
      <w:r w:rsidR="00457F8B" w:rsidRPr="00FC1F6B">
        <w:rPr>
          <w:rFonts w:eastAsia="Calibri"/>
        </w:rPr>
        <w:t xml:space="preserve"> social </w:t>
      </w:r>
      <w:r w:rsidR="00457F8B">
        <w:rPr>
          <w:rFonts w:eastAsia="Calibri"/>
        </w:rPr>
        <w:t>w</w:t>
      </w:r>
      <w:r w:rsidR="00457F8B" w:rsidRPr="00FC1F6B">
        <w:rPr>
          <w:rFonts w:eastAsia="Calibri"/>
        </w:rPr>
        <w:t xml:space="preserve">ork internship and students </w:t>
      </w:r>
      <w:r w:rsidR="00457F8B" w:rsidRPr="00FC1F6B">
        <w:rPr>
          <w:rFonts w:eastAsia="Calibri"/>
        </w:rPr>
        <w:lastRenderedPageBreak/>
        <w:t>requesting these kinds of internships will need to work with their Internship Navigator to find other internship opportunities</w:t>
      </w:r>
      <w:r w:rsidR="00457F8B">
        <w:rPr>
          <w:rFonts w:eastAsia="Calibri"/>
        </w:rPr>
        <w:t>.</w:t>
      </w:r>
    </w:p>
    <w:p w14:paraId="1AF994EF" w14:textId="77777777" w:rsidR="00457F8B" w:rsidRDefault="00457F8B" w:rsidP="00457F8B">
      <w:pPr>
        <w:pStyle w:val="ListParagraph"/>
        <w:spacing w:line="259" w:lineRule="auto"/>
        <w:rPr>
          <w:rFonts w:eastAsia="Calibri"/>
        </w:rPr>
      </w:pPr>
    </w:p>
    <w:p w14:paraId="60918248" w14:textId="4E3ED784" w:rsidR="00B63369" w:rsidRPr="00457F8B" w:rsidRDefault="00B63369" w:rsidP="00B63369">
      <w:pPr>
        <w:pStyle w:val="ListParagraph"/>
        <w:numPr>
          <w:ilvl w:val="2"/>
          <w:numId w:val="43"/>
        </w:numPr>
        <w:spacing w:line="259" w:lineRule="auto"/>
        <w:ind w:left="1080"/>
        <w:rPr>
          <w:rFonts w:eastAsia="Calibri"/>
        </w:rPr>
      </w:pPr>
      <w:r>
        <w:rPr>
          <w:rFonts w:eastAsia="Calibri"/>
        </w:rPr>
        <w:t>A</w:t>
      </w:r>
      <w:r w:rsidRPr="2530C9A0">
        <w:rPr>
          <w:rFonts w:eastAsia="Calibri"/>
        </w:rPr>
        <w:t>n intern should not be placed in an internship where the leadership of the agency is a direct relative</w:t>
      </w:r>
      <w:r w:rsidRPr="00457F8B">
        <w:rPr>
          <w:rFonts w:eastAsia="Calibri"/>
        </w:rPr>
        <w:t xml:space="preserve">. </w:t>
      </w:r>
    </w:p>
    <w:p w14:paraId="3F8A3522" w14:textId="77777777" w:rsidR="00B63369" w:rsidRDefault="00B63369" w:rsidP="00B63369">
      <w:pPr>
        <w:pStyle w:val="ListParagraph"/>
        <w:spacing w:line="259" w:lineRule="auto"/>
        <w:ind w:left="1080"/>
        <w:rPr>
          <w:rFonts w:eastAsia="Calibri"/>
        </w:rPr>
      </w:pPr>
    </w:p>
    <w:p w14:paraId="68A7323B" w14:textId="6B869B77" w:rsidR="00457F8B" w:rsidRDefault="00457F8B" w:rsidP="00A3432C">
      <w:pPr>
        <w:pStyle w:val="ListParagraph"/>
        <w:numPr>
          <w:ilvl w:val="2"/>
          <w:numId w:val="43"/>
        </w:numPr>
        <w:spacing w:line="259" w:lineRule="auto"/>
        <w:ind w:left="1080"/>
        <w:rPr>
          <w:rFonts w:eastAsia="Calibri"/>
        </w:rPr>
      </w:pPr>
      <w:r>
        <w:rPr>
          <w:rFonts w:eastAsia="Calibri"/>
        </w:rPr>
        <w:t>When a s</w:t>
      </w:r>
      <w:r w:rsidRPr="00FC1F6B">
        <w:rPr>
          <w:rFonts w:eastAsia="Calibri"/>
        </w:rPr>
        <w:t>tudent</w:t>
      </w:r>
      <w:r>
        <w:rPr>
          <w:rFonts w:eastAsia="Calibri"/>
        </w:rPr>
        <w:t xml:space="preserve"> is </w:t>
      </w:r>
      <w:r w:rsidRPr="00FC1F6B">
        <w:rPr>
          <w:rFonts w:eastAsia="Calibri"/>
        </w:rPr>
        <w:t>request</w:t>
      </w:r>
      <w:r>
        <w:rPr>
          <w:rFonts w:eastAsia="Calibri"/>
        </w:rPr>
        <w:t>ing</w:t>
      </w:r>
      <w:r w:rsidRPr="00FC1F6B">
        <w:rPr>
          <w:rFonts w:eastAsia="Calibri"/>
        </w:rPr>
        <w:t xml:space="preserve"> an Employment-based internship </w:t>
      </w:r>
      <w:r>
        <w:rPr>
          <w:rFonts w:eastAsia="Calibri"/>
        </w:rPr>
        <w:t xml:space="preserve">when they are in a </w:t>
      </w:r>
      <w:r w:rsidRPr="00FC1F6B">
        <w:rPr>
          <w:rFonts w:eastAsia="Calibri"/>
        </w:rPr>
        <w:t>position of leadership at their job such as the Executive Director of their agency</w:t>
      </w:r>
      <w:r>
        <w:rPr>
          <w:rFonts w:eastAsia="Calibri"/>
        </w:rPr>
        <w:t>, this is considered a dual role.</w:t>
      </w:r>
      <w:r w:rsidRPr="00F01CAE">
        <w:rPr>
          <w:rFonts w:eastAsia="Calibri"/>
        </w:rPr>
        <w:t xml:space="preserve"> </w:t>
      </w:r>
      <w:r w:rsidRPr="00FC1F6B">
        <w:rPr>
          <w:rFonts w:eastAsia="Calibri"/>
        </w:rPr>
        <w:t xml:space="preserve">In these situations, </w:t>
      </w:r>
      <w:r>
        <w:rPr>
          <w:rFonts w:eastAsia="Calibri"/>
        </w:rPr>
        <w:t>i</w:t>
      </w:r>
      <w:r w:rsidRPr="00FC1F6B">
        <w:rPr>
          <w:rFonts w:eastAsia="Calibri"/>
        </w:rPr>
        <w:t xml:space="preserve">t is important for their </w:t>
      </w:r>
      <w:r>
        <w:rPr>
          <w:rFonts w:eastAsia="Calibri"/>
        </w:rPr>
        <w:t>s</w:t>
      </w:r>
      <w:r w:rsidRPr="00FC1F6B">
        <w:rPr>
          <w:rFonts w:eastAsia="Calibri"/>
        </w:rPr>
        <w:t xml:space="preserve">upervisors to be able to give students constructive feedback regarding their internship and this would not be possible if the student in the Executive Director role is supervised for internship by someone they lead. </w:t>
      </w:r>
      <w:r w:rsidR="0031253F">
        <w:rPr>
          <w:rFonts w:eastAsia="Calibri"/>
        </w:rPr>
        <w:t>Therefore, these requests are not approved.</w:t>
      </w:r>
      <w:r w:rsidRPr="00FC1F6B">
        <w:rPr>
          <w:rFonts w:eastAsia="Calibri"/>
        </w:rPr>
        <w:t xml:space="preserve"> </w:t>
      </w:r>
    </w:p>
    <w:p w14:paraId="14AC6F5E" w14:textId="77777777" w:rsidR="00457F8B" w:rsidRDefault="00457F8B" w:rsidP="00A3432C">
      <w:pPr>
        <w:pStyle w:val="ListParagraph"/>
        <w:spacing w:line="259" w:lineRule="auto"/>
        <w:ind w:left="1080"/>
        <w:rPr>
          <w:rFonts w:eastAsia="Calibri"/>
        </w:rPr>
      </w:pPr>
    </w:p>
    <w:p w14:paraId="7E7D73CF" w14:textId="350A7D7F" w:rsidR="00457F8B" w:rsidRDefault="00457F8B" w:rsidP="00A3432C">
      <w:pPr>
        <w:pStyle w:val="ListParagraph"/>
        <w:numPr>
          <w:ilvl w:val="2"/>
          <w:numId w:val="43"/>
        </w:numPr>
        <w:spacing w:line="259" w:lineRule="auto"/>
        <w:ind w:left="1080"/>
        <w:rPr>
          <w:rFonts w:eastAsia="Calibri"/>
        </w:rPr>
      </w:pPr>
      <w:r w:rsidRPr="2530C9A0">
        <w:rPr>
          <w:rFonts w:eastAsia="Calibri"/>
        </w:rPr>
        <w:t xml:space="preserve">When a student is requesting an internship in which a current student in the Social </w:t>
      </w:r>
      <w:r w:rsidRPr="46D804BF">
        <w:rPr>
          <w:rFonts w:eastAsia="Calibri"/>
        </w:rPr>
        <w:t xml:space="preserve">Work Department is going to be their supervisor, this </w:t>
      </w:r>
      <w:r w:rsidRPr="3570B144">
        <w:rPr>
          <w:rFonts w:eastAsia="Calibri"/>
        </w:rPr>
        <w:t xml:space="preserve">would generally not be approved since it is a dual relationship.  </w:t>
      </w:r>
      <w:r w:rsidRPr="5B47A7E7">
        <w:rPr>
          <w:rFonts w:eastAsia="Calibri"/>
        </w:rPr>
        <w:t>However,</w:t>
      </w:r>
      <w:r>
        <w:rPr>
          <w:rFonts w:eastAsia="Calibri"/>
        </w:rPr>
        <w:t xml:space="preserve"> </w:t>
      </w:r>
      <w:r w:rsidRPr="5B47A7E7">
        <w:rPr>
          <w:rFonts w:eastAsia="Calibri"/>
        </w:rPr>
        <w:t>on a case</w:t>
      </w:r>
      <w:r w:rsidR="00243881">
        <w:rPr>
          <w:rFonts w:eastAsia="Calibri"/>
        </w:rPr>
        <w:t>-</w:t>
      </w:r>
      <w:r w:rsidRPr="5B47A7E7">
        <w:rPr>
          <w:rFonts w:eastAsia="Calibri"/>
        </w:rPr>
        <w:t>by</w:t>
      </w:r>
      <w:r w:rsidR="00243881">
        <w:rPr>
          <w:rFonts w:eastAsia="Calibri"/>
        </w:rPr>
        <w:t>-</w:t>
      </w:r>
      <w:r w:rsidRPr="5B47A7E7">
        <w:rPr>
          <w:rFonts w:eastAsia="Calibri"/>
        </w:rPr>
        <w:t>case basis</w:t>
      </w:r>
      <w:r w:rsidRPr="73F4E679">
        <w:rPr>
          <w:rFonts w:eastAsia="Calibri"/>
        </w:rPr>
        <w:t xml:space="preserve">, </w:t>
      </w:r>
      <w:r w:rsidRPr="2CC25274">
        <w:rPr>
          <w:rFonts w:eastAsia="Calibri"/>
        </w:rPr>
        <w:t>a student request</w:t>
      </w:r>
      <w:r w:rsidRPr="73F4E679">
        <w:rPr>
          <w:rFonts w:eastAsia="Calibri"/>
        </w:rPr>
        <w:t xml:space="preserve"> </w:t>
      </w:r>
      <w:r w:rsidRPr="59F7457A">
        <w:rPr>
          <w:rFonts w:eastAsia="Calibri"/>
        </w:rPr>
        <w:t xml:space="preserve">regarding </w:t>
      </w:r>
      <w:r>
        <w:rPr>
          <w:rFonts w:eastAsia="Calibri"/>
        </w:rPr>
        <w:t xml:space="preserve">supervision by another student </w:t>
      </w:r>
      <w:r w:rsidRPr="73F4E679">
        <w:rPr>
          <w:rFonts w:eastAsia="Calibri"/>
        </w:rPr>
        <w:t>can be reviewed by the Director of Social Work Internship</w:t>
      </w:r>
      <w:r w:rsidR="00D30268">
        <w:rPr>
          <w:rFonts w:eastAsia="Calibri"/>
        </w:rPr>
        <w:t>s</w:t>
      </w:r>
      <w:r w:rsidR="007F63DB">
        <w:rPr>
          <w:rFonts w:eastAsia="Calibri"/>
        </w:rPr>
        <w:t xml:space="preserve">, </w:t>
      </w:r>
      <w:r w:rsidR="00CC1054">
        <w:rPr>
          <w:rFonts w:eastAsia="Calibri"/>
        </w:rPr>
        <w:t xml:space="preserve">in </w:t>
      </w:r>
      <w:r w:rsidR="007F63DB">
        <w:rPr>
          <w:rFonts w:eastAsia="Calibri"/>
        </w:rPr>
        <w:t>consultation with the Internship Navigator</w:t>
      </w:r>
      <w:r w:rsidRPr="73F4E679">
        <w:rPr>
          <w:rFonts w:eastAsia="Calibri"/>
        </w:rPr>
        <w:t xml:space="preserve"> and the</w:t>
      </w:r>
      <w:r w:rsidRPr="3570B144">
        <w:rPr>
          <w:rFonts w:eastAsia="Calibri"/>
        </w:rPr>
        <w:t xml:space="preserve"> </w:t>
      </w:r>
      <w:r w:rsidRPr="70BC62F0">
        <w:rPr>
          <w:rFonts w:eastAsia="Calibri"/>
        </w:rPr>
        <w:t>agency.</w:t>
      </w:r>
    </w:p>
    <w:p w14:paraId="2DD0CD74" w14:textId="77777777" w:rsidR="00457F8B" w:rsidRDefault="00457F8B" w:rsidP="00A3432C">
      <w:pPr>
        <w:pStyle w:val="ListParagraph"/>
        <w:spacing w:line="259" w:lineRule="auto"/>
        <w:ind w:left="1080"/>
        <w:rPr>
          <w:rFonts w:eastAsia="Calibri"/>
        </w:rPr>
      </w:pPr>
    </w:p>
    <w:p w14:paraId="5F253436" w14:textId="4D4CEFCA" w:rsidR="00FC1F6B" w:rsidRDefault="00457F8B" w:rsidP="001F2B69">
      <w:pPr>
        <w:pStyle w:val="ListParagraph"/>
        <w:numPr>
          <w:ilvl w:val="2"/>
          <w:numId w:val="43"/>
        </w:numPr>
        <w:spacing w:line="259" w:lineRule="auto"/>
        <w:ind w:left="1080"/>
        <w:rPr>
          <w:rFonts w:eastAsia="Calibri"/>
        </w:rPr>
      </w:pPr>
      <w:r>
        <w:rPr>
          <w:rFonts w:eastAsia="Calibri"/>
        </w:rPr>
        <w:t>When</w:t>
      </w:r>
      <w:r w:rsidRPr="77DB5A9B">
        <w:rPr>
          <w:rFonts w:eastAsia="Calibri"/>
        </w:rPr>
        <w:t xml:space="preserve"> a student </w:t>
      </w:r>
      <w:r>
        <w:rPr>
          <w:rFonts w:eastAsia="Calibri"/>
        </w:rPr>
        <w:t xml:space="preserve">is requesting </w:t>
      </w:r>
      <w:r w:rsidRPr="77DB5A9B">
        <w:rPr>
          <w:rFonts w:eastAsia="Calibri"/>
        </w:rPr>
        <w:t xml:space="preserve">an </w:t>
      </w:r>
      <w:r w:rsidRPr="5E1DBA3E">
        <w:rPr>
          <w:rFonts w:eastAsia="Calibri"/>
        </w:rPr>
        <w:t xml:space="preserve">internship in an agency where they are currently </w:t>
      </w:r>
      <w:r w:rsidRPr="518B9CD1">
        <w:rPr>
          <w:rFonts w:eastAsia="Calibri"/>
        </w:rPr>
        <w:t xml:space="preserve">a client or patient, </w:t>
      </w:r>
      <w:r w:rsidRPr="29B354A0">
        <w:rPr>
          <w:rFonts w:eastAsia="Calibri"/>
        </w:rPr>
        <w:t xml:space="preserve">this would </w:t>
      </w:r>
      <w:r>
        <w:rPr>
          <w:rFonts w:eastAsia="Calibri"/>
        </w:rPr>
        <w:t xml:space="preserve">generally </w:t>
      </w:r>
      <w:r w:rsidRPr="29B354A0">
        <w:rPr>
          <w:rFonts w:eastAsia="Calibri"/>
        </w:rPr>
        <w:t xml:space="preserve">not be approved </w:t>
      </w:r>
      <w:r w:rsidRPr="3D7780FE">
        <w:rPr>
          <w:rFonts w:eastAsia="Calibri"/>
        </w:rPr>
        <w:t xml:space="preserve">since it is </w:t>
      </w:r>
      <w:r w:rsidRPr="2DB5F490">
        <w:rPr>
          <w:rFonts w:eastAsia="Calibri"/>
        </w:rPr>
        <w:t>a dual relationship</w:t>
      </w:r>
      <w:r w:rsidRPr="47B73AF4">
        <w:rPr>
          <w:rFonts w:eastAsia="Calibri"/>
        </w:rPr>
        <w:t>.</w:t>
      </w:r>
      <w:r w:rsidRPr="2DB5F490">
        <w:rPr>
          <w:rFonts w:eastAsia="Calibri"/>
        </w:rPr>
        <w:t xml:space="preserve"> </w:t>
      </w:r>
      <w:r w:rsidRPr="3CC7BB7C">
        <w:rPr>
          <w:rFonts w:eastAsia="Calibri"/>
        </w:rPr>
        <w:t xml:space="preserve"> </w:t>
      </w:r>
      <w:r w:rsidRPr="603C1D53">
        <w:rPr>
          <w:rFonts w:eastAsia="Calibri"/>
        </w:rPr>
        <w:t>If a student</w:t>
      </w:r>
      <w:r>
        <w:rPr>
          <w:rFonts w:eastAsia="Calibri"/>
        </w:rPr>
        <w:t xml:space="preserve"> is requesting </w:t>
      </w:r>
      <w:r w:rsidRPr="77DB5A9B">
        <w:rPr>
          <w:rFonts w:eastAsia="Calibri"/>
        </w:rPr>
        <w:t xml:space="preserve">an </w:t>
      </w:r>
      <w:r w:rsidRPr="5E1DBA3E">
        <w:rPr>
          <w:rFonts w:eastAsia="Calibri"/>
        </w:rPr>
        <w:t xml:space="preserve">internship in an agency where they </w:t>
      </w:r>
      <w:r>
        <w:rPr>
          <w:rFonts w:eastAsia="Calibri"/>
        </w:rPr>
        <w:t xml:space="preserve">have previously been a </w:t>
      </w:r>
      <w:r w:rsidRPr="518B9CD1">
        <w:rPr>
          <w:rFonts w:eastAsia="Calibri"/>
        </w:rPr>
        <w:t>client or patient</w:t>
      </w:r>
      <w:r>
        <w:rPr>
          <w:rFonts w:eastAsia="Calibri"/>
        </w:rPr>
        <w:t xml:space="preserve">, </w:t>
      </w:r>
      <w:r w:rsidRPr="006D198F">
        <w:rPr>
          <w:rFonts w:eastAsia="Calibri"/>
        </w:rPr>
        <w:t xml:space="preserve">this can reviewed </w:t>
      </w:r>
      <w:r>
        <w:rPr>
          <w:rFonts w:eastAsia="Calibri"/>
        </w:rPr>
        <w:t xml:space="preserve">on a case-by-case basis by </w:t>
      </w:r>
      <w:r w:rsidR="00A90942" w:rsidRPr="73F4E679">
        <w:rPr>
          <w:rFonts w:eastAsia="Calibri"/>
        </w:rPr>
        <w:t>the Director of Social Work Internship</w:t>
      </w:r>
      <w:r w:rsidR="00A90942">
        <w:rPr>
          <w:rFonts w:eastAsia="Calibri"/>
        </w:rPr>
        <w:t xml:space="preserve">s, </w:t>
      </w:r>
      <w:r w:rsidR="00CC1054">
        <w:rPr>
          <w:rFonts w:eastAsia="Calibri"/>
        </w:rPr>
        <w:t xml:space="preserve">in </w:t>
      </w:r>
      <w:r w:rsidR="00A90942">
        <w:rPr>
          <w:rFonts w:eastAsia="Calibri"/>
        </w:rPr>
        <w:t>consultation with the</w:t>
      </w:r>
      <w:r w:rsidRPr="006D198F">
        <w:rPr>
          <w:rFonts w:eastAsia="Calibri"/>
        </w:rPr>
        <w:t xml:space="preserve"> Internship Navigator and the agency</w:t>
      </w:r>
      <w:r w:rsidR="003F26C1">
        <w:rPr>
          <w:rFonts w:eastAsia="Calibri"/>
        </w:rPr>
        <w:t>,</w:t>
      </w:r>
      <w:r w:rsidR="00A90942" w:rsidRPr="006D198F">
        <w:rPr>
          <w:rFonts w:eastAsia="Calibri"/>
        </w:rPr>
        <w:t xml:space="preserve"> </w:t>
      </w:r>
      <w:r w:rsidRPr="006D198F">
        <w:rPr>
          <w:rFonts w:eastAsia="Calibri"/>
        </w:rPr>
        <w:t>to determine what boundaries need to be put in place to protect the student’s confidentiality and to promote a positive internship experience.</w:t>
      </w:r>
    </w:p>
    <w:p w14:paraId="15930B78" w14:textId="77777777" w:rsidR="00E019AC" w:rsidRPr="00E019AC" w:rsidRDefault="00E019AC" w:rsidP="00E019AC">
      <w:pPr>
        <w:pStyle w:val="ListParagraph"/>
        <w:spacing w:line="259" w:lineRule="auto"/>
        <w:rPr>
          <w:rFonts w:eastAsia="Calibri"/>
        </w:rPr>
      </w:pPr>
    </w:p>
    <w:p w14:paraId="33623CBF" w14:textId="06D27ABA" w:rsidR="00A14F6E" w:rsidRPr="00CE0A39" w:rsidRDefault="00A14F6E" w:rsidP="00CC5CC2">
      <w:pPr>
        <w:pStyle w:val="Heading3"/>
        <w:numPr>
          <w:ilvl w:val="2"/>
          <w:numId w:val="53"/>
        </w:numPr>
      </w:pPr>
      <w:bookmarkStart w:id="117" w:name="_Toc204860751"/>
      <w:r w:rsidRPr="00CE0A39">
        <w:t>Social Media</w:t>
      </w:r>
      <w:bookmarkEnd w:id="117"/>
    </w:p>
    <w:p w14:paraId="5AC14C58" w14:textId="77777777" w:rsidR="00A14F6E" w:rsidRPr="00B869ED" w:rsidRDefault="00A14F6E" w:rsidP="00F308D9"/>
    <w:p w14:paraId="449AA775" w14:textId="414E72CC" w:rsidR="00A14F6E" w:rsidRPr="00B869ED" w:rsidRDefault="00A14F6E" w:rsidP="00F308D9">
      <w:r w:rsidRPr="00B869ED">
        <w:t xml:space="preserve">The use of social media (i.e., Facebook, Twitter, YouTube, texting, SnapChat, etc.) can be helpful in building connections with colleagues and maintaining relationships with friends and family. </w:t>
      </w:r>
      <w:r>
        <w:t>As such, t</w:t>
      </w:r>
      <w:r w:rsidRPr="00B869ED">
        <w:t xml:space="preserve">he boundary between personal and professional matters has become increasingly </w:t>
      </w:r>
      <w:r>
        <w:t>complex</w:t>
      </w:r>
      <w:r w:rsidRPr="00B869ED">
        <w:t xml:space="preserve">. It is important for students and agency staff to continually assess how the use of social media impacts ethical duties. </w:t>
      </w:r>
    </w:p>
    <w:p w14:paraId="7C170506" w14:textId="77777777" w:rsidR="00A14F6E" w:rsidRPr="00B869ED" w:rsidRDefault="00A14F6E" w:rsidP="00F308D9"/>
    <w:p w14:paraId="1A28A900" w14:textId="53E3DA46" w:rsidR="00A14F6E" w:rsidRPr="00B869ED" w:rsidRDefault="00A14F6E" w:rsidP="00F308D9">
      <w:r w:rsidRPr="00B869ED">
        <w:t xml:space="preserve">While social media tools may present innovative ways to service clients, the features that enable these benefits also present potentially serious challenges in a professional setting and within the context of </w:t>
      </w:r>
      <w:r w:rsidR="005B5847">
        <w:t>i</w:t>
      </w:r>
      <w:r>
        <w:t>nternship</w:t>
      </w:r>
      <w:r w:rsidRPr="00B869ED">
        <w:t xml:space="preserve">s. Privacy, confidentiality, and establishing professional boundaries can be hindered when the necessary precautions to protect the student/employee and clients have not been taken. </w:t>
      </w:r>
      <w:r>
        <w:t xml:space="preserve">Students should familiarize themselves with and follow the </w:t>
      </w:r>
      <w:hyperlink r:id="rId54">
        <w:r w:rsidRPr="353D8E82">
          <w:rPr>
            <w:rStyle w:val="Hyperlink"/>
          </w:rPr>
          <w:t>NASW Technology Standards</w:t>
        </w:r>
      </w:hyperlink>
      <w:r>
        <w:t xml:space="preserve">. </w:t>
      </w:r>
    </w:p>
    <w:p w14:paraId="24E8152E" w14:textId="77777777" w:rsidR="00A14F6E" w:rsidRPr="00B869ED" w:rsidRDefault="00A14F6E" w:rsidP="00F308D9"/>
    <w:p w14:paraId="768157AE" w14:textId="77777777" w:rsidR="00A14F6E" w:rsidRDefault="00A14F6E" w:rsidP="00F308D9">
      <w:r w:rsidRPr="00B869ED">
        <w:t xml:space="preserve">As a part of a student’s orientation to the agency, agency staff should review any applicable policies on social media use. In the event an agency does not have its own formal policy, the agency should set, and communicate to student interns, clear guidelines and expectations for social media use at the </w:t>
      </w:r>
      <w:r>
        <w:t>internship</w:t>
      </w:r>
      <w:r w:rsidRPr="00B869ED">
        <w:t xml:space="preserve">. Students should refrain from using personal social media during time spent at </w:t>
      </w:r>
      <w:r>
        <w:t>internship</w:t>
      </w:r>
      <w:r w:rsidRPr="00B869ED">
        <w:t xml:space="preserve"> agencies.</w:t>
      </w:r>
    </w:p>
    <w:p w14:paraId="69C8064C" w14:textId="77777777" w:rsidR="007C4B56" w:rsidRDefault="007C4B56" w:rsidP="00F308D9"/>
    <w:p w14:paraId="6939CB34" w14:textId="25615907" w:rsidR="007C4B56" w:rsidRPr="00CE0A39" w:rsidRDefault="001B6AD9" w:rsidP="77443FF8">
      <w:pPr>
        <w:pStyle w:val="Heading3"/>
      </w:pPr>
      <w:bookmarkStart w:id="118" w:name="_Liability_Insurance_1"/>
      <w:bookmarkEnd w:id="118"/>
      <w:r>
        <w:lastRenderedPageBreak/>
        <w:t xml:space="preserve"> </w:t>
      </w:r>
      <w:bookmarkStart w:id="119" w:name="_Toc204860752"/>
      <w:r w:rsidR="007C4B56" w:rsidRPr="00CE0A39">
        <w:t>Liability Insurance</w:t>
      </w:r>
      <w:bookmarkEnd w:id="119"/>
    </w:p>
    <w:p w14:paraId="1A734CAF" w14:textId="29B2AB92" w:rsidR="007C4B56" w:rsidRPr="008C3CAF" w:rsidRDefault="63BC6937" w:rsidP="1FF5B5F6">
      <w:pPr>
        <w:shd w:val="clear" w:color="auto" w:fill="FFFFFF" w:themeFill="background1"/>
        <w:spacing w:before="100" w:beforeAutospacing="1" w:after="100" w:afterAutospacing="1"/>
        <w:rPr>
          <w:b/>
          <w:bCs/>
        </w:rPr>
      </w:pPr>
      <w:r w:rsidRPr="008C3CAF">
        <w:rPr>
          <w:b/>
          <w:bCs/>
        </w:rPr>
        <w:t>U</w:t>
      </w:r>
      <w:r w:rsidR="006E5514" w:rsidRPr="008C3CAF">
        <w:rPr>
          <w:b/>
          <w:bCs/>
        </w:rPr>
        <w:t>n</w:t>
      </w:r>
      <w:r w:rsidRPr="008C3CAF">
        <w:rPr>
          <w:b/>
          <w:bCs/>
        </w:rPr>
        <w:t xml:space="preserve">paid Internships: </w:t>
      </w:r>
    </w:p>
    <w:p w14:paraId="693587D8" w14:textId="40FC085F" w:rsidR="007C4B56" w:rsidRPr="00B869ED" w:rsidRDefault="237D03E9" w:rsidP="1FF5B5F6">
      <w:pPr>
        <w:shd w:val="clear" w:color="auto" w:fill="FFFFFF" w:themeFill="background1"/>
        <w:spacing w:before="100" w:beforeAutospacing="1" w:after="100" w:afterAutospacing="1"/>
      </w:pPr>
      <w:r>
        <w:t>Students who are completing their</w:t>
      </w:r>
      <w:r w:rsidR="46BC75F9">
        <w:t xml:space="preserve"> </w:t>
      </w:r>
      <w:r w:rsidR="006E5514">
        <w:t>unpaid internship</w:t>
      </w:r>
      <w:r>
        <w:t xml:space="preserve"> in</w:t>
      </w:r>
      <w:r w:rsidR="006E5514">
        <w:t xml:space="preserve"> an</w:t>
      </w:r>
      <w:r>
        <w:t xml:space="preserve"> approved </w:t>
      </w:r>
      <w:r w:rsidR="06096E8F">
        <w:t>inte</w:t>
      </w:r>
      <w:r w:rsidR="250F122F">
        <w:t>r</w:t>
      </w:r>
      <w:r w:rsidR="06096E8F">
        <w:t>nship</w:t>
      </w:r>
      <w:r>
        <w:t xml:space="preserve"> agency site, and who are formally enrolled in a </w:t>
      </w:r>
      <w:r w:rsidR="250F122F">
        <w:t xml:space="preserve">Field </w:t>
      </w:r>
      <w:r>
        <w:t>Experience course</w:t>
      </w:r>
      <w:r w:rsidR="250F122F">
        <w:t>,</w:t>
      </w:r>
      <w:r>
        <w:t xml:space="preserve"> </w:t>
      </w:r>
      <w:r w:rsidR="0AF4A296">
        <w:t xml:space="preserve">are </w:t>
      </w:r>
      <w:r>
        <w:t xml:space="preserve">covered by MSU Denver’s liability insurance through the State of Colorado. </w:t>
      </w:r>
      <w:r w:rsidR="00A507D9">
        <w:t xml:space="preserve">This includes students who are completing an Employment-Based internship where the job and internship are completely </w:t>
      </w:r>
      <w:r w:rsidR="001B23AB">
        <w:t>separate,</w:t>
      </w:r>
      <w:r w:rsidR="00A507D9">
        <w:t xml:space="preserve"> and the internship is </w:t>
      </w:r>
      <w:r w:rsidR="002909DD">
        <w:t xml:space="preserve">unpaid. </w:t>
      </w:r>
      <w:r>
        <w:t xml:space="preserve">For coverage to be in effect, the student must be: </w:t>
      </w:r>
    </w:p>
    <w:p w14:paraId="45A95045" w14:textId="77777777" w:rsidR="007C4B56" w:rsidRPr="00B869ED" w:rsidRDefault="007C4B56" w:rsidP="00CC5CC2">
      <w:pPr>
        <w:pStyle w:val="ListParagraph"/>
        <w:numPr>
          <w:ilvl w:val="0"/>
          <w:numId w:val="15"/>
        </w:numPr>
        <w:shd w:val="clear" w:color="auto" w:fill="FFFFFF"/>
        <w:tabs>
          <w:tab w:val="left" w:pos="0"/>
        </w:tabs>
        <w:spacing w:before="100" w:beforeAutospacing="1" w:after="100" w:afterAutospacing="1"/>
      </w:pPr>
      <w:r w:rsidRPr="00B869ED">
        <w:t xml:space="preserve">enrolled in MSU Denver; </w:t>
      </w:r>
    </w:p>
    <w:p w14:paraId="0B794900" w14:textId="17F55938" w:rsidR="007C4B56" w:rsidRPr="00B869ED" w:rsidRDefault="007C4B56" w:rsidP="00CC5CC2">
      <w:pPr>
        <w:pStyle w:val="ListParagraph"/>
        <w:numPr>
          <w:ilvl w:val="0"/>
          <w:numId w:val="15"/>
        </w:numPr>
        <w:shd w:val="clear" w:color="auto" w:fill="FFFFFF"/>
        <w:tabs>
          <w:tab w:val="left" w:pos="0"/>
        </w:tabs>
        <w:spacing w:before="100" w:beforeAutospacing="1" w:after="100" w:afterAutospacing="1"/>
      </w:pPr>
      <w:r w:rsidRPr="00B869ED">
        <w:t xml:space="preserve">registered for, and currently taking, the </w:t>
      </w:r>
      <w:r w:rsidR="00A10E8A">
        <w:t>Field</w:t>
      </w:r>
      <w:r w:rsidRPr="00B869ED">
        <w:t xml:space="preserve"> </w:t>
      </w:r>
      <w:r w:rsidR="005B5847">
        <w:t>E</w:t>
      </w:r>
      <w:r w:rsidRPr="00B869ED">
        <w:t xml:space="preserve">xperience course; </w:t>
      </w:r>
    </w:p>
    <w:p w14:paraId="46F247FC" w14:textId="2BFCFD21" w:rsidR="007C4B56" w:rsidRPr="00B869ED" w:rsidRDefault="237D03E9" w:rsidP="1FF5B5F6">
      <w:pPr>
        <w:pStyle w:val="ListParagraph"/>
        <w:numPr>
          <w:ilvl w:val="0"/>
          <w:numId w:val="15"/>
        </w:numPr>
        <w:shd w:val="clear" w:color="auto" w:fill="FFFFFF" w:themeFill="background1"/>
        <w:spacing w:before="100" w:beforeAutospacing="1" w:after="100" w:afterAutospacing="1"/>
      </w:pPr>
      <w:r>
        <w:t>placed in an approved</w:t>
      </w:r>
      <w:r w:rsidR="05E10650">
        <w:t xml:space="preserve"> unpaid</w:t>
      </w:r>
      <w:r>
        <w:t xml:space="preserve"> </w:t>
      </w:r>
      <w:r w:rsidR="6F20C344">
        <w:t>internship</w:t>
      </w:r>
      <w:r>
        <w:t xml:space="preserve"> agency; </w:t>
      </w:r>
    </w:p>
    <w:p w14:paraId="57C07738" w14:textId="2FCC119D" w:rsidR="007C4B56" w:rsidRPr="00B869ED" w:rsidRDefault="007C4B56" w:rsidP="00CC5CC2">
      <w:pPr>
        <w:pStyle w:val="ListParagraph"/>
        <w:numPr>
          <w:ilvl w:val="0"/>
          <w:numId w:val="15"/>
        </w:numPr>
        <w:shd w:val="clear" w:color="auto" w:fill="FFFFFF"/>
        <w:tabs>
          <w:tab w:val="left" w:pos="0"/>
        </w:tabs>
        <w:spacing w:before="100" w:beforeAutospacing="1" w:after="100" w:afterAutospacing="1"/>
      </w:pPr>
      <w:r w:rsidRPr="00B869ED">
        <w:t xml:space="preserve">and practicing in accordance with agency policy and within the guidelines of the Department of Social Work as set forth in this </w:t>
      </w:r>
      <w:r w:rsidR="00E04D56">
        <w:t>internship</w:t>
      </w:r>
      <w:r w:rsidRPr="00B869ED">
        <w:t xml:space="preserve"> manual. </w:t>
      </w:r>
    </w:p>
    <w:p w14:paraId="0DAA9609" w14:textId="77777777" w:rsidR="007C4B56" w:rsidRPr="00B869ED" w:rsidRDefault="007C4B56" w:rsidP="00F308D9">
      <w:pPr>
        <w:shd w:val="clear" w:color="auto" w:fill="FFFFFF"/>
        <w:tabs>
          <w:tab w:val="left" w:pos="360"/>
          <w:tab w:val="left" w:pos="1080"/>
        </w:tabs>
        <w:spacing w:before="100" w:beforeAutospacing="1" w:after="100" w:afterAutospacing="1"/>
      </w:pPr>
      <w:r w:rsidRPr="00B869ED">
        <w:t>MSU Denver shall provide students who participate in the program with indemnity against liability for their covered acts and omissions through the Colorado Risk Management Division, pursuant to section 24-30-1501 CRS, et seq. and in accordance with the provisions of the Colorado Governmental Immunity Act, section 24-10-101 CRS, et seq.</w:t>
      </w:r>
    </w:p>
    <w:p w14:paraId="191BA5AF" w14:textId="58500914" w:rsidR="007C4B56" w:rsidRPr="00B869ED" w:rsidRDefault="237D03E9" w:rsidP="00F308D9">
      <w:r>
        <w:t xml:space="preserve">MSU Denver is an entity covered by the State of Colorado’s self-insurance program pursuant to Part 101 to 120, Article 10 of Title 24, Colorado Revised Statutes. Liability for claims for injuries to persons or property arising out of acts or omissions of MSU Denver and certain covered individuals is controlled and limited by the Colorado Constitution, the Colorado Governmental Immunity Act, (C.R.S. §§ 24-10-101 et seq.), and the Risk Management Act (§§ 24-30-1501 et seq.). </w:t>
      </w:r>
    </w:p>
    <w:p w14:paraId="5FAC5569" w14:textId="3AB6AA57" w:rsidR="193AAFE9" w:rsidRPr="008C3CAF" w:rsidRDefault="193AAFE9">
      <w:pPr>
        <w:rPr>
          <w:b/>
          <w:bCs/>
        </w:rPr>
      </w:pPr>
      <w:r w:rsidRPr="008C3CAF">
        <w:rPr>
          <w:b/>
          <w:bCs/>
        </w:rPr>
        <w:t>Paid Internships:</w:t>
      </w:r>
    </w:p>
    <w:p w14:paraId="1A58F5C4" w14:textId="6E9E5E49" w:rsidR="00D21021" w:rsidRDefault="193AAFE9">
      <w:r>
        <w:t>For students who are paid a</w:t>
      </w:r>
      <w:r w:rsidR="1796C052">
        <w:t>ny kind of</w:t>
      </w:r>
      <w:r w:rsidR="00D21021">
        <w:t xml:space="preserve"> compensation (including</w:t>
      </w:r>
      <w:r w:rsidR="1796C052">
        <w:t xml:space="preserve"> a</w:t>
      </w:r>
      <w:r>
        <w:t xml:space="preserve"> </w:t>
      </w:r>
      <w:r w:rsidR="00D21021">
        <w:t xml:space="preserve">one-time </w:t>
      </w:r>
      <w:r>
        <w:t>stipend</w:t>
      </w:r>
      <w:r w:rsidR="00D21021">
        <w:t>, hourly wage,</w:t>
      </w:r>
      <w:r>
        <w:t xml:space="preserve"> or</w:t>
      </w:r>
      <w:r w:rsidR="00D21021">
        <w:t xml:space="preserve"> E</w:t>
      </w:r>
      <w:r>
        <w:t>mployment-</w:t>
      </w:r>
      <w:r w:rsidR="00D21021">
        <w:t>B</w:t>
      </w:r>
      <w:r>
        <w:t>ased</w:t>
      </w:r>
      <w:r w:rsidR="00916A2A">
        <w:t xml:space="preserve"> where the</w:t>
      </w:r>
      <w:r w:rsidR="00C776BC">
        <w:t xml:space="preserve"> student’s</w:t>
      </w:r>
      <w:r w:rsidR="00916A2A">
        <w:t xml:space="preserve"> job</w:t>
      </w:r>
      <w:r w:rsidR="00C776BC">
        <w:t xml:space="preserve"> hours are used for their</w:t>
      </w:r>
      <w:r w:rsidR="00916A2A">
        <w:t xml:space="preserve"> internship</w:t>
      </w:r>
      <w:r w:rsidR="00C776BC">
        <w:t xml:space="preserve"> hours</w:t>
      </w:r>
      <w:r w:rsidR="00D21021">
        <w:t>)</w:t>
      </w:r>
      <w:r>
        <w:t>, the agency will cover the student’s liability insurance.</w:t>
      </w:r>
    </w:p>
    <w:p w14:paraId="078F0961" w14:textId="486BBD35" w:rsidR="007C4B56" w:rsidRPr="00B869ED" w:rsidRDefault="007C4B56" w:rsidP="00CC3AA9">
      <w:pPr>
        <w:pStyle w:val="Heading3"/>
        <w:numPr>
          <w:ilvl w:val="0"/>
          <w:numId w:val="0"/>
        </w:numPr>
      </w:pPr>
      <w:bookmarkStart w:id="120" w:name="_Use_of_Personal"/>
      <w:bookmarkEnd w:id="120"/>
    </w:p>
    <w:p w14:paraId="15678E88" w14:textId="212DC8E8" w:rsidR="007C4B56" w:rsidRPr="00CE0A39" w:rsidRDefault="001B6AD9" w:rsidP="00CC5CC2">
      <w:pPr>
        <w:pStyle w:val="Heading3"/>
        <w:numPr>
          <w:ilvl w:val="2"/>
          <w:numId w:val="53"/>
        </w:numPr>
      </w:pPr>
      <w:bookmarkStart w:id="121" w:name="_Work-Related_Injury_or"/>
      <w:bookmarkEnd w:id="121"/>
      <w:r>
        <w:t xml:space="preserve"> </w:t>
      </w:r>
      <w:bookmarkStart w:id="122" w:name="_Toc204860753"/>
      <w:r w:rsidR="007C4B56" w:rsidRPr="00CE0A39">
        <w:t>Work</w:t>
      </w:r>
      <w:r w:rsidR="00CB7ED2">
        <w:t>er’s Compensation (Internship</w:t>
      </w:r>
      <w:r w:rsidR="007C4B56" w:rsidRPr="00CE0A39">
        <w:t>-Related Injury or Illness</w:t>
      </w:r>
      <w:r w:rsidR="00CB7ED2">
        <w:t>)</w:t>
      </w:r>
      <w:bookmarkEnd w:id="122"/>
    </w:p>
    <w:p w14:paraId="40D3A50A" w14:textId="77777777" w:rsidR="007C4B56" w:rsidRPr="00B869ED" w:rsidRDefault="007C4B56" w:rsidP="00F308D9"/>
    <w:p w14:paraId="126F3BDD" w14:textId="3157850D" w:rsidR="007C4B56" w:rsidRPr="00B869ED" w:rsidRDefault="736F2E16" w:rsidP="00F308D9">
      <w:r w:rsidRPr="076AFB60">
        <w:rPr>
          <w:i/>
          <w:iCs/>
        </w:rPr>
        <w:t xml:space="preserve">All students who are enrolled in a </w:t>
      </w:r>
      <w:r w:rsidR="13E02680" w:rsidRPr="076AFB60">
        <w:rPr>
          <w:i/>
          <w:iCs/>
        </w:rPr>
        <w:t>Field</w:t>
      </w:r>
      <w:r w:rsidRPr="076AFB60">
        <w:rPr>
          <w:i/>
          <w:iCs/>
        </w:rPr>
        <w:t xml:space="preserve"> Experience course and are completing their internship in an approved agency must sign a MSU Denver Worker’s Compensation Acknowledgement which is embedded in the </w:t>
      </w:r>
      <w:r w:rsidR="28C98DF7" w:rsidRPr="076AFB60">
        <w:rPr>
          <w:i/>
          <w:iCs/>
        </w:rPr>
        <w:t>Internship</w:t>
      </w:r>
      <w:r w:rsidRPr="076AFB60">
        <w:rPr>
          <w:i/>
          <w:iCs/>
        </w:rPr>
        <w:t xml:space="preserve"> Confirmation Form.</w:t>
      </w:r>
      <w:r>
        <w:t xml:space="preserve"> </w:t>
      </w:r>
      <w:r w:rsidR="1C6C581D">
        <w:t>This will indicate whether the student is in an unpaid or paid</w:t>
      </w:r>
      <w:r w:rsidR="00A802FD">
        <w:t>/E</w:t>
      </w:r>
      <w:r w:rsidR="00C81140">
        <w:t>mployment-</w:t>
      </w:r>
      <w:r w:rsidR="00A802FD">
        <w:t>B</w:t>
      </w:r>
      <w:r w:rsidR="00C81140">
        <w:t>ased</w:t>
      </w:r>
      <w:r w:rsidR="1C6C581D">
        <w:t xml:space="preserve"> internship and will have implications for who covers Work</w:t>
      </w:r>
      <w:r w:rsidR="00C81140">
        <w:t>er’s</w:t>
      </w:r>
      <w:r w:rsidR="1C6C581D">
        <w:t xml:space="preserve"> Compensation.</w:t>
      </w:r>
      <w:r w:rsidR="7B4F76FF">
        <w:t xml:space="preserve"> </w:t>
      </w:r>
    </w:p>
    <w:p w14:paraId="50584ED9" w14:textId="77777777" w:rsidR="007C4B56" w:rsidRDefault="007C4B56" w:rsidP="00F308D9"/>
    <w:p w14:paraId="2F25C34D" w14:textId="44403496" w:rsidR="007C4B56" w:rsidRPr="00B869ED" w:rsidRDefault="447F322A" w:rsidP="00F308D9">
      <w:r>
        <w:t>Unpaid Internships</w:t>
      </w:r>
      <w:r w:rsidR="7FD0317D">
        <w:t>:</w:t>
      </w:r>
      <w:r>
        <w:t xml:space="preserve"> </w:t>
      </w:r>
      <w:r w:rsidR="736F2E16">
        <w:t xml:space="preserve">This </w:t>
      </w:r>
      <w:r w:rsidR="00EB3E4D">
        <w:t>acknowledgement</w:t>
      </w:r>
      <w:r w:rsidR="736F2E16">
        <w:t xml:space="preserve"> allows them to be covered under MSU Denver’s Worker’s Compensation Policy for internship-related injury or illness while in the </w:t>
      </w:r>
      <w:r w:rsidR="0A0DDEDC">
        <w:t>i</w:t>
      </w:r>
      <w:r w:rsidR="736F2E16">
        <w:t xml:space="preserve">nternship. </w:t>
      </w:r>
      <w:r w:rsidR="4426615D">
        <w:t xml:space="preserve">Except in the case of a serious or life-threatening emergency, students in </w:t>
      </w:r>
      <w:r w:rsidR="003A46BD">
        <w:t xml:space="preserve">unpaid and/or </w:t>
      </w:r>
      <w:r w:rsidR="4426615D">
        <w:t>non-</w:t>
      </w:r>
      <w:r w:rsidR="00C24E60">
        <w:t>E</w:t>
      </w:r>
      <w:r w:rsidR="4426615D">
        <w:t>mployment-</w:t>
      </w:r>
      <w:r w:rsidR="00C24E60">
        <w:t>B</w:t>
      </w:r>
      <w:r w:rsidR="4426615D">
        <w:t>ased internships must be treated by one of MSU Denver’s designated providers. Students must also notify MSU Denver Human Resources Office and the Director of Social Work Internships within 48 hours of injury.</w:t>
      </w:r>
    </w:p>
    <w:p w14:paraId="3AF00866" w14:textId="77777777" w:rsidR="007C4B56" w:rsidRPr="00B869ED" w:rsidRDefault="007C4B56" w:rsidP="076AFB60">
      <w:pPr>
        <w:tabs>
          <w:tab w:val="left" w:pos="1080"/>
        </w:tabs>
      </w:pPr>
    </w:p>
    <w:p w14:paraId="6DB37A62" w14:textId="3EDB062C" w:rsidR="007C4B56" w:rsidRPr="00B869ED" w:rsidRDefault="0A423D16" w:rsidP="00F308D9">
      <w:r>
        <w:t xml:space="preserve">Specific information regarding worker’s compensation procedures and designated providers is available on the MSU Denver HR website found at </w:t>
      </w:r>
      <w:hyperlink r:id="rId55" w:history="1">
        <w:r w:rsidRPr="0150E88B">
          <w:rPr>
            <w:rStyle w:val="Hyperlink"/>
            <w:rFonts w:eastAsiaTheme="majorEastAsia"/>
          </w:rPr>
          <w:t>MSU Denver Human Resources</w:t>
        </w:r>
      </w:hyperlink>
      <w:r>
        <w:t xml:space="preserve">. Specific information regarding worker’s compensation procedures and designated providers is available on the MSU Denver HR website found at </w:t>
      </w:r>
      <w:hyperlink r:id="rId56" w:history="1">
        <w:r w:rsidRPr="0150E88B">
          <w:rPr>
            <w:rStyle w:val="Hyperlink"/>
            <w:rFonts w:eastAsiaTheme="majorEastAsia"/>
          </w:rPr>
          <w:t>MSU Denver Human Resources</w:t>
        </w:r>
      </w:hyperlink>
      <w:r>
        <w:t>.</w:t>
      </w:r>
    </w:p>
    <w:p w14:paraId="57C50DAA" w14:textId="54329FC0" w:rsidR="007C4B56" w:rsidRPr="00B869ED" w:rsidRDefault="007C4B56" w:rsidP="00F308D9"/>
    <w:p w14:paraId="6A32BDD2" w14:textId="250726A2" w:rsidR="007C4B56" w:rsidRDefault="5E4D0657" w:rsidP="00F308D9">
      <w:r>
        <w:t>Please note that students in an out of state unpaid internship will be covered for Work</w:t>
      </w:r>
      <w:r w:rsidR="0062795A">
        <w:t>er</w:t>
      </w:r>
      <w:r>
        <w:t>’</w:t>
      </w:r>
      <w:r w:rsidR="5801FEBA">
        <w:t xml:space="preserve">s Compensation by MSU Denver. They </w:t>
      </w:r>
      <w:r w:rsidR="002E23AA">
        <w:t>are not restricted to the in-state list of</w:t>
      </w:r>
      <w:r w:rsidR="007D1641">
        <w:t xml:space="preserve"> MSU-Denver</w:t>
      </w:r>
      <w:r w:rsidR="002E23AA">
        <w:t xml:space="preserve"> providers, however please c</w:t>
      </w:r>
      <w:r w:rsidR="00BE324E">
        <w:t>onsult with the Director of Social Work Internships</w:t>
      </w:r>
      <w:r w:rsidR="002B329D">
        <w:t xml:space="preserve"> and</w:t>
      </w:r>
      <w:r w:rsidR="00BE324E">
        <w:t xml:space="preserve"> </w:t>
      </w:r>
      <w:hyperlink r:id="rId57" w:history="1">
        <w:r w:rsidR="00BE324E" w:rsidRPr="0150E88B">
          <w:rPr>
            <w:rStyle w:val="Hyperlink"/>
            <w:rFonts w:eastAsiaTheme="majorEastAsia"/>
          </w:rPr>
          <w:t>MSU Denver Human Resources</w:t>
        </w:r>
      </w:hyperlink>
      <w:r w:rsidR="00BE324E">
        <w:t>.</w:t>
      </w:r>
    </w:p>
    <w:p w14:paraId="2B79ABB8" w14:textId="77777777" w:rsidR="00A36171" w:rsidRPr="00B869ED" w:rsidRDefault="00A36171" w:rsidP="00F308D9"/>
    <w:p w14:paraId="405DC8F8" w14:textId="619ACB66" w:rsidR="007C4B56" w:rsidRPr="00B869ED" w:rsidRDefault="38537867" w:rsidP="00F308D9">
      <w:r w:rsidRPr="00A27941">
        <w:rPr>
          <w:u w:val="single"/>
        </w:rPr>
        <w:t>Paid Internships</w:t>
      </w:r>
      <w:r>
        <w:t xml:space="preserve">: </w:t>
      </w:r>
      <w:r w:rsidR="1001039B">
        <w:t xml:space="preserve">Students who are completing an approved </w:t>
      </w:r>
      <w:r w:rsidR="002B329D">
        <w:t xml:space="preserve">paid </w:t>
      </w:r>
      <w:r w:rsidR="4F210A9A">
        <w:t xml:space="preserve">internship </w:t>
      </w:r>
      <w:r w:rsidR="002B329D">
        <w:t xml:space="preserve">(including a one-time stipend, hourly wage, or Employment-Based where the student’s job hours are used for their internship hours) </w:t>
      </w:r>
      <w:r w:rsidR="1001039B">
        <w:t xml:space="preserve">will be covered by the agency for </w:t>
      </w:r>
      <w:r w:rsidR="00535B2E">
        <w:t>W</w:t>
      </w:r>
      <w:r w:rsidR="1001039B">
        <w:t>ork</w:t>
      </w:r>
      <w:r w:rsidR="00213490">
        <w:t>er</w:t>
      </w:r>
      <w:r w:rsidR="1001039B">
        <w:t xml:space="preserve">’s </w:t>
      </w:r>
      <w:r w:rsidR="00535B2E">
        <w:t>C</w:t>
      </w:r>
      <w:r w:rsidR="1001039B">
        <w:t xml:space="preserve">ompensation and should follow their employment agency’s Worker’s Compensation policies. </w:t>
      </w:r>
      <w:r w:rsidR="00097AA3">
        <w:t>Students must also notify MSU Denver Human Resources Office and the Director of Social Work Internships within 48 hours of injury.</w:t>
      </w:r>
    </w:p>
    <w:p w14:paraId="4242A24F" w14:textId="60D7572D" w:rsidR="007C4B56" w:rsidRPr="00B869ED" w:rsidRDefault="007C4B56" w:rsidP="00F308D9"/>
    <w:p w14:paraId="66D5B232" w14:textId="3E7541E0" w:rsidR="007C4B56" w:rsidRPr="00B869ED" w:rsidRDefault="40160FF5" w:rsidP="00F308D9">
      <w:r>
        <w:t>Please note that students in a paid out</w:t>
      </w:r>
      <w:r w:rsidR="0062795A">
        <w:t>-</w:t>
      </w:r>
      <w:r>
        <w:t>of</w:t>
      </w:r>
      <w:r w:rsidR="0062795A">
        <w:t>-</w:t>
      </w:r>
      <w:r>
        <w:t>state internship will be covered for Work</w:t>
      </w:r>
      <w:r w:rsidR="00EB4B02">
        <w:t>er</w:t>
      </w:r>
      <w:r>
        <w:t>’s Compensation by the agency.</w:t>
      </w:r>
      <w:r w:rsidR="1001039B">
        <w:t xml:space="preserve"> </w:t>
      </w:r>
      <w:r w:rsidR="007D1641">
        <w:t xml:space="preserve">They should consult with their </w:t>
      </w:r>
      <w:r w:rsidR="00EA5AA7">
        <w:t>agency</w:t>
      </w:r>
      <w:r w:rsidR="007D1641">
        <w:t xml:space="preserve"> for a list </w:t>
      </w:r>
      <w:r w:rsidR="00A02866">
        <w:t>of approved pro</w:t>
      </w:r>
      <w:r w:rsidR="00522FDB">
        <w:t>viders.</w:t>
      </w:r>
    </w:p>
    <w:p w14:paraId="41423FF1" w14:textId="239C80B8" w:rsidR="007C4B56" w:rsidRPr="00B869ED" w:rsidRDefault="007C4B56" w:rsidP="076AFB60"/>
    <w:p w14:paraId="701B0DAC" w14:textId="77777777" w:rsidR="007C4B56" w:rsidRDefault="007C4B56" w:rsidP="00F308D9">
      <w:bookmarkStart w:id="123" w:name="_School_Breaks_and"/>
      <w:bookmarkStart w:id="124" w:name="_Time_in_the"/>
      <w:bookmarkEnd w:id="123"/>
      <w:bookmarkEnd w:id="124"/>
    </w:p>
    <w:p w14:paraId="21D86CC9" w14:textId="77777777" w:rsidR="00CC3AA9" w:rsidRPr="00CE0A39" w:rsidRDefault="00CC3AA9" w:rsidP="00CC3AA9">
      <w:pPr>
        <w:pStyle w:val="Heading3"/>
        <w:numPr>
          <w:ilvl w:val="2"/>
          <w:numId w:val="53"/>
        </w:numPr>
      </w:pPr>
      <w:bookmarkStart w:id="125" w:name="_Toc204860754"/>
      <w:r w:rsidRPr="00CE0A39">
        <w:t>Use of Personal Vehicle</w:t>
      </w:r>
      <w:bookmarkEnd w:id="125"/>
    </w:p>
    <w:p w14:paraId="06D221FB" w14:textId="77777777" w:rsidR="00CC3AA9" w:rsidRPr="00B869ED" w:rsidRDefault="00CC3AA9" w:rsidP="00CC3AA9"/>
    <w:p w14:paraId="466E4E2F" w14:textId="77777777" w:rsidR="00CC3AA9" w:rsidRPr="00B869ED" w:rsidRDefault="00CC3AA9" w:rsidP="00CC3AA9">
      <w:pPr>
        <w:tabs>
          <w:tab w:val="left" w:pos="0"/>
        </w:tabs>
      </w:pPr>
      <w:r w:rsidRPr="00B869ED">
        <w:t xml:space="preserve">All students are required to find their own transportation to and from their </w:t>
      </w:r>
      <w:r>
        <w:t>internship</w:t>
      </w:r>
      <w:r w:rsidRPr="00B869ED">
        <w:t xml:space="preserve">.  Students without cars will be placed in an agency accessible by public transportation (no more than a one-hour commute time from MSU Denver or their home, as appropriate). Many agencies will require that students have access to their own transportation for the purposes of home visits, community work, etc. It is up to the student to inquire about the agency’s vehicle requirements during the interview process. Each agency will have its own policies regarding proof of driver’s license and insurance. </w:t>
      </w:r>
      <w:r w:rsidRPr="00B869ED">
        <w:rPr>
          <w:b/>
          <w:u w:val="single"/>
        </w:rPr>
        <w:t>Students’ use of personal or agency vehicles</w:t>
      </w:r>
      <w:r w:rsidRPr="00B869ED">
        <w:rPr>
          <w:u w:val="single"/>
        </w:rPr>
        <w:t xml:space="preserve"> </w:t>
      </w:r>
      <w:r w:rsidRPr="00B869ED">
        <w:rPr>
          <w:b/>
          <w:u w:val="single"/>
        </w:rPr>
        <w:t>will not be covered</w:t>
      </w:r>
      <w:r w:rsidRPr="00B869ED">
        <w:t xml:space="preserve"> under </w:t>
      </w:r>
      <w:r>
        <w:t>MSU Denver</w:t>
      </w:r>
      <w:r w:rsidRPr="00B869ED">
        <w:t xml:space="preserve">’s insurance, nor will the </w:t>
      </w:r>
      <w:r>
        <w:t xml:space="preserve">university or </w:t>
      </w:r>
      <w:r w:rsidRPr="00B869ED">
        <w:t xml:space="preserve">Department </w:t>
      </w:r>
      <w:r>
        <w:t xml:space="preserve">of Social Work </w:t>
      </w:r>
      <w:r w:rsidRPr="00B869ED">
        <w:t xml:space="preserve">reimburse students for the use of their vehicles. All issues regarding transportation, including the transportation of clients, must be discussed between the student and the </w:t>
      </w:r>
      <w:r>
        <w:t>Agency Supervisor</w:t>
      </w:r>
      <w:r w:rsidRPr="00B869ED">
        <w:t xml:space="preserve"> prior to beginning placement. The Department will not be responsible for any decisions regarding transportation in </w:t>
      </w:r>
      <w:r>
        <w:t>the internship</w:t>
      </w:r>
      <w:r w:rsidRPr="00B869ED">
        <w:t>.</w:t>
      </w:r>
    </w:p>
    <w:p w14:paraId="3CA529F6" w14:textId="77777777" w:rsidR="00CC3AA9" w:rsidRDefault="00CC3AA9" w:rsidP="00F308D9"/>
    <w:p w14:paraId="0F25260A" w14:textId="77777777" w:rsidR="00CC3AA9" w:rsidRPr="00B869ED" w:rsidRDefault="00CC3AA9" w:rsidP="00F308D9"/>
    <w:p w14:paraId="58E866A9" w14:textId="3F37ADFA" w:rsidR="007C4B56" w:rsidRPr="00CE0A39" w:rsidRDefault="00652568" w:rsidP="00CC5CC2">
      <w:pPr>
        <w:pStyle w:val="Heading3"/>
        <w:numPr>
          <w:ilvl w:val="2"/>
          <w:numId w:val="53"/>
        </w:numPr>
      </w:pPr>
      <w:bookmarkStart w:id="126" w:name="_Safety_Procedures_in"/>
      <w:bookmarkStart w:id="127" w:name="_Attire"/>
      <w:bookmarkEnd w:id="126"/>
      <w:bookmarkEnd w:id="127"/>
      <w:r>
        <w:t xml:space="preserve"> </w:t>
      </w:r>
      <w:bookmarkStart w:id="128" w:name="_Toc204860755"/>
      <w:r w:rsidR="007C4B56" w:rsidRPr="00CE0A39">
        <w:t>Attire</w:t>
      </w:r>
      <w:bookmarkEnd w:id="128"/>
    </w:p>
    <w:p w14:paraId="66B73FE1" w14:textId="77777777" w:rsidR="007C4B56" w:rsidRPr="00B869ED" w:rsidRDefault="007C4B56" w:rsidP="00F308D9"/>
    <w:p w14:paraId="3E37288A" w14:textId="5F77466A" w:rsidR="00EC7CCA" w:rsidRDefault="007C4B56" w:rsidP="00F308D9">
      <w:r w:rsidRPr="00B869ED">
        <w:t>While expectations vary from agency to agency, students must follow the same dress code that is required of agency employees. Agency policies including, but not limited to dress, tattoos, and/or body piercings, must be adhered to. During the student’s orientation to the agency, agency staff should review any pertinent policies or guidelines related to dress code.</w:t>
      </w:r>
    </w:p>
    <w:p w14:paraId="1AFD40D0" w14:textId="77777777" w:rsidR="00EC7CCA" w:rsidRPr="00EC7CCA" w:rsidRDefault="00EC7CCA" w:rsidP="00F308D9"/>
    <w:p w14:paraId="283F0310" w14:textId="561A20D1" w:rsidR="00392742" w:rsidRPr="00CE0A39" w:rsidRDefault="00652568" w:rsidP="00CC5CC2">
      <w:pPr>
        <w:pStyle w:val="Heading3"/>
        <w:numPr>
          <w:ilvl w:val="2"/>
          <w:numId w:val="53"/>
        </w:numPr>
      </w:pPr>
      <w:bookmarkStart w:id="129" w:name="_Internship_Disruption_Policy"/>
      <w:bookmarkEnd w:id="129"/>
      <w:r>
        <w:t xml:space="preserve"> </w:t>
      </w:r>
      <w:bookmarkStart w:id="130" w:name="_Toc204860756"/>
      <w:r w:rsidR="006B5C22" w:rsidRPr="00CE0A39">
        <w:t>Internship</w:t>
      </w:r>
      <w:r w:rsidR="00392742" w:rsidRPr="00CE0A39">
        <w:t xml:space="preserve"> Disruption Policy</w:t>
      </w:r>
      <w:bookmarkEnd w:id="130"/>
    </w:p>
    <w:p w14:paraId="14654007" w14:textId="77777777" w:rsidR="00392742" w:rsidRPr="00B869ED" w:rsidRDefault="00392742" w:rsidP="00F308D9"/>
    <w:p w14:paraId="0B55FD66" w14:textId="3F4D412D" w:rsidR="00392742" w:rsidRPr="00B869ED" w:rsidRDefault="00392742" w:rsidP="00F308D9">
      <w:r w:rsidRPr="00B869ED">
        <w:t>Students are required to complete two</w:t>
      </w:r>
      <w:r w:rsidR="00845BEB" w:rsidRPr="00B869ED">
        <w:t xml:space="preserve"> (2)</w:t>
      </w:r>
      <w:r w:rsidRPr="00B869ED">
        <w:t xml:space="preserve"> consecutive semesters of </w:t>
      </w:r>
      <w:r w:rsidR="0078742D">
        <w:t>internship</w:t>
      </w:r>
      <w:r w:rsidRPr="00B869ED">
        <w:t xml:space="preserve"> at the same agency under the same </w:t>
      </w:r>
      <w:r w:rsidR="000213BA" w:rsidRPr="00B869ED">
        <w:t>A</w:t>
      </w:r>
      <w:r w:rsidRPr="00B869ED">
        <w:t xml:space="preserve">gency </w:t>
      </w:r>
      <w:r w:rsidR="008928AE">
        <w:t>Social Work Supervisor</w:t>
      </w:r>
      <w:r w:rsidRPr="00B869ED">
        <w:t xml:space="preserve">. This provides students with an </w:t>
      </w:r>
      <w:r w:rsidR="000213BA" w:rsidRPr="00B869ED">
        <w:t>in-depth</w:t>
      </w:r>
      <w:r w:rsidRPr="00B869ED">
        <w:t xml:space="preserve"> experience in which they can move toward more independent social work fu</w:t>
      </w:r>
      <w:r w:rsidR="00145B01" w:rsidRPr="00B869ED">
        <w:t xml:space="preserve">nctioning over the course of </w:t>
      </w:r>
      <w:r w:rsidR="000307FA">
        <w:t>the entire academic year</w:t>
      </w:r>
      <w:r w:rsidRPr="00B869ED">
        <w:t xml:space="preserve">. </w:t>
      </w:r>
    </w:p>
    <w:p w14:paraId="7CE6F603" w14:textId="77777777" w:rsidR="00392742" w:rsidRPr="00B869ED" w:rsidRDefault="00392742" w:rsidP="00F308D9"/>
    <w:p w14:paraId="0825C600" w14:textId="1C18F321" w:rsidR="007C5D00" w:rsidRDefault="00392742" w:rsidP="00F308D9">
      <w:r w:rsidRPr="00B869ED">
        <w:t xml:space="preserve">However, there </w:t>
      </w:r>
      <w:r w:rsidR="00473D29" w:rsidRPr="00B869ED">
        <w:t>may be</w:t>
      </w:r>
      <w:r w:rsidRPr="00B869ED">
        <w:t xml:space="preserve"> unique circumstances in which students cannot remain at the same agency. Any</w:t>
      </w:r>
      <w:r w:rsidR="00473D29" w:rsidRPr="00B869ED">
        <w:t xml:space="preserve"> potential</w:t>
      </w:r>
      <w:r w:rsidRPr="00B869ED">
        <w:t xml:space="preserve"> disruptions in </w:t>
      </w:r>
      <w:r w:rsidR="008928AE">
        <w:t>internship</w:t>
      </w:r>
      <w:r w:rsidRPr="00B869ED">
        <w:t xml:space="preserve"> </w:t>
      </w:r>
      <w:r w:rsidR="00473D29" w:rsidRPr="00B869ED">
        <w:t>require</w:t>
      </w:r>
      <w:r w:rsidRPr="00B869ED">
        <w:t xml:space="preserve"> consultation with </w:t>
      </w:r>
      <w:r w:rsidR="00473D29" w:rsidRPr="00B869ED">
        <w:t>both</w:t>
      </w:r>
      <w:r w:rsidRPr="00B869ED">
        <w:t xml:space="preserve"> </w:t>
      </w:r>
      <w:r w:rsidR="00A6596E">
        <w:t xml:space="preserve">the </w:t>
      </w:r>
      <w:r w:rsidRPr="00B869ED">
        <w:t xml:space="preserve">Faculty </w:t>
      </w:r>
      <w:r w:rsidR="008928AE">
        <w:t>Internship</w:t>
      </w:r>
      <w:r w:rsidRPr="00B869ED">
        <w:t xml:space="preserve"> Liaison and the </w:t>
      </w:r>
      <w:r w:rsidR="00D13B45" w:rsidRPr="00B869ED">
        <w:t xml:space="preserve">Office of </w:t>
      </w:r>
      <w:r w:rsidR="008928AE">
        <w:t>Social Work Supervisor</w:t>
      </w:r>
      <w:r w:rsidRPr="00B869ED">
        <w:t>.</w:t>
      </w:r>
    </w:p>
    <w:p w14:paraId="56D39815" w14:textId="77777777" w:rsidR="007C5D00" w:rsidRDefault="007C5D00" w:rsidP="00F308D9"/>
    <w:p w14:paraId="49504FC5" w14:textId="3EF165A8" w:rsidR="00D23ADF" w:rsidRPr="00C20A69" w:rsidRDefault="007C5D00" w:rsidP="00D23ADF">
      <w:pPr>
        <w:rPr>
          <w:i/>
          <w:iCs/>
        </w:rPr>
      </w:pPr>
      <w:r w:rsidRPr="00D23ADF">
        <w:rPr>
          <w:i/>
          <w:iCs/>
        </w:rPr>
        <w:t xml:space="preserve">NOTE: This section does not apply to </w:t>
      </w:r>
      <w:r w:rsidR="00030C8B" w:rsidRPr="00D23ADF">
        <w:rPr>
          <w:i/>
          <w:iCs/>
        </w:rPr>
        <w:t xml:space="preserve">challenges or concerns; </w:t>
      </w:r>
      <w:r w:rsidR="0064577E" w:rsidRPr="00D23ADF">
        <w:rPr>
          <w:i/>
          <w:iCs/>
        </w:rPr>
        <w:t xml:space="preserve">in those </w:t>
      </w:r>
      <w:r w:rsidR="006E26AA" w:rsidRPr="00D23ADF">
        <w:rPr>
          <w:i/>
          <w:iCs/>
        </w:rPr>
        <w:t>cases,</w:t>
      </w:r>
      <w:r w:rsidR="0064577E" w:rsidRPr="00D23ADF">
        <w:rPr>
          <w:i/>
          <w:iCs/>
        </w:rPr>
        <w:t xml:space="preserve"> </w:t>
      </w:r>
      <w:r w:rsidR="00030C8B" w:rsidRPr="00D23ADF">
        <w:rPr>
          <w:i/>
          <w:iCs/>
        </w:rPr>
        <w:t>s</w:t>
      </w:r>
      <w:r w:rsidR="00392742" w:rsidRPr="00D23ADF">
        <w:rPr>
          <w:i/>
          <w:iCs/>
        </w:rPr>
        <w:t xml:space="preserve">tudents must </w:t>
      </w:r>
      <w:r w:rsidR="00473D29" w:rsidRPr="00D23ADF">
        <w:rPr>
          <w:i/>
          <w:iCs/>
        </w:rPr>
        <w:t>utilize</w:t>
      </w:r>
      <w:r w:rsidR="00392742" w:rsidRPr="00D23ADF">
        <w:rPr>
          <w:i/>
          <w:iCs/>
        </w:rPr>
        <w:t xml:space="preserve"> the </w:t>
      </w:r>
      <w:r w:rsidR="008928AE">
        <w:rPr>
          <w:i/>
          <w:iCs/>
        </w:rPr>
        <w:t xml:space="preserve">Internship </w:t>
      </w:r>
      <w:r w:rsidR="00894EC6" w:rsidRPr="00D23ADF">
        <w:rPr>
          <w:i/>
          <w:iCs/>
        </w:rPr>
        <w:t>Support</w:t>
      </w:r>
      <w:r w:rsidR="00392742" w:rsidRPr="00D23ADF">
        <w:rPr>
          <w:i/>
          <w:iCs/>
        </w:rPr>
        <w:t xml:space="preserve"> Process</w:t>
      </w:r>
      <w:r w:rsidR="00D23ADF" w:rsidRPr="00D23ADF">
        <w:rPr>
          <w:i/>
          <w:iCs/>
        </w:rPr>
        <w:t xml:space="preserve">. </w:t>
      </w:r>
      <w:r w:rsidR="00392742" w:rsidRPr="00D23ADF">
        <w:rPr>
          <w:i/>
          <w:iCs/>
        </w:rPr>
        <w:t xml:space="preserve">If a student encounters an issue with their </w:t>
      </w:r>
      <w:r w:rsidR="00105DB5" w:rsidRPr="00D23ADF">
        <w:rPr>
          <w:i/>
          <w:iCs/>
        </w:rPr>
        <w:t>i</w:t>
      </w:r>
      <w:r w:rsidR="00E010EA" w:rsidRPr="00D23ADF">
        <w:rPr>
          <w:i/>
          <w:iCs/>
        </w:rPr>
        <w:t>nternship</w:t>
      </w:r>
      <w:r w:rsidR="00450D38">
        <w:rPr>
          <w:i/>
          <w:iCs/>
        </w:rPr>
        <w:t xml:space="preserve"> that they are not able to </w:t>
      </w:r>
      <w:r w:rsidR="00450D38">
        <w:rPr>
          <w:i/>
          <w:iCs/>
        </w:rPr>
        <w:lastRenderedPageBreak/>
        <w:t>resolve on their own</w:t>
      </w:r>
      <w:r w:rsidR="00392742" w:rsidRPr="00D23ADF">
        <w:rPr>
          <w:i/>
          <w:iCs/>
        </w:rPr>
        <w:t xml:space="preserve">, </w:t>
      </w:r>
      <w:r w:rsidR="00450D38">
        <w:rPr>
          <w:i/>
          <w:iCs/>
        </w:rPr>
        <w:t xml:space="preserve">they </w:t>
      </w:r>
      <w:r w:rsidR="00392742" w:rsidRPr="00D23ADF">
        <w:rPr>
          <w:i/>
          <w:iCs/>
        </w:rPr>
        <w:t xml:space="preserve">must seek the support of the Faculty </w:t>
      </w:r>
      <w:r w:rsidR="009369D2">
        <w:rPr>
          <w:i/>
          <w:iCs/>
        </w:rPr>
        <w:t>Internship</w:t>
      </w:r>
      <w:r w:rsidR="00392742" w:rsidRPr="00D23ADF">
        <w:rPr>
          <w:i/>
          <w:iCs/>
        </w:rPr>
        <w:t xml:space="preserve"> Liaison to assist in addressing any concerns. </w:t>
      </w:r>
      <w:r w:rsidR="008D34D6" w:rsidRPr="00D23ADF">
        <w:rPr>
          <w:i/>
          <w:iCs/>
        </w:rPr>
        <w:t>A s</w:t>
      </w:r>
      <w:r w:rsidR="00392742" w:rsidRPr="00D23ADF">
        <w:rPr>
          <w:i/>
          <w:iCs/>
        </w:rPr>
        <w:t xml:space="preserve">tudent who </w:t>
      </w:r>
      <w:r w:rsidR="00AF133A" w:rsidRPr="00D23ADF">
        <w:rPr>
          <w:i/>
          <w:iCs/>
        </w:rPr>
        <w:t>resign</w:t>
      </w:r>
      <w:r w:rsidR="008D34D6" w:rsidRPr="00D23ADF">
        <w:rPr>
          <w:i/>
          <w:iCs/>
        </w:rPr>
        <w:t>s</w:t>
      </w:r>
      <w:r w:rsidR="00AF133A" w:rsidRPr="00D23ADF">
        <w:rPr>
          <w:i/>
          <w:iCs/>
        </w:rPr>
        <w:t xml:space="preserve"> from</w:t>
      </w:r>
      <w:r w:rsidR="00392742" w:rsidRPr="00D23ADF">
        <w:rPr>
          <w:i/>
          <w:iCs/>
        </w:rPr>
        <w:t xml:space="preserve"> an internship without prior approval of the </w:t>
      </w:r>
      <w:r w:rsidR="00D13B45" w:rsidRPr="00D23ADF">
        <w:rPr>
          <w:i/>
          <w:iCs/>
        </w:rPr>
        <w:t xml:space="preserve">Office of </w:t>
      </w:r>
      <w:r w:rsidR="009369D2">
        <w:rPr>
          <w:i/>
          <w:iCs/>
        </w:rPr>
        <w:t>Social Work Internships</w:t>
      </w:r>
      <w:r w:rsidR="00392742" w:rsidRPr="00D23ADF">
        <w:rPr>
          <w:i/>
          <w:iCs/>
        </w:rPr>
        <w:t xml:space="preserve"> may receive a failing grade in the </w:t>
      </w:r>
      <w:r w:rsidR="00A10E8A">
        <w:rPr>
          <w:i/>
          <w:iCs/>
        </w:rPr>
        <w:t>Field</w:t>
      </w:r>
      <w:r w:rsidR="00392742" w:rsidRPr="00D23ADF">
        <w:rPr>
          <w:i/>
          <w:iCs/>
        </w:rPr>
        <w:t xml:space="preserve"> Experience Course</w:t>
      </w:r>
      <w:r w:rsidR="00145B01" w:rsidRPr="00D23ADF">
        <w:rPr>
          <w:i/>
          <w:iCs/>
        </w:rPr>
        <w:t xml:space="preserve"> and a f</w:t>
      </w:r>
      <w:r w:rsidR="00392742" w:rsidRPr="00D23ADF">
        <w:rPr>
          <w:i/>
          <w:iCs/>
        </w:rPr>
        <w:t xml:space="preserve">ull Performance Review may be initiated. Students are not to initiate a search for a </w:t>
      </w:r>
      <w:r w:rsidR="00093B38" w:rsidRPr="00D23ADF">
        <w:rPr>
          <w:i/>
          <w:iCs/>
        </w:rPr>
        <w:t>replacement</w:t>
      </w:r>
      <w:r w:rsidR="00392742" w:rsidRPr="00D23ADF">
        <w:rPr>
          <w:i/>
          <w:iCs/>
        </w:rPr>
        <w:t xml:space="preserve"> </w:t>
      </w:r>
      <w:r w:rsidR="008B3EE6" w:rsidRPr="00D23ADF">
        <w:rPr>
          <w:i/>
          <w:iCs/>
        </w:rPr>
        <w:t>i</w:t>
      </w:r>
      <w:r w:rsidR="00E010EA" w:rsidRPr="00D23ADF">
        <w:rPr>
          <w:i/>
          <w:iCs/>
        </w:rPr>
        <w:t>nternship</w:t>
      </w:r>
      <w:r w:rsidR="00392742" w:rsidRPr="00D23ADF">
        <w:rPr>
          <w:i/>
          <w:iCs/>
        </w:rPr>
        <w:t xml:space="preserve"> without the approval of the </w:t>
      </w:r>
      <w:r w:rsidR="00D13B45" w:rsidRPr="00D23ADF">
        <w:rPr>
          <w:i/>
          <w:iCs/>
        </w:rPr>
        <w:t xml:space="preserve">Office of </w:t>
      </w:r>
      <w:r w:rsidR="005654FA">
        <w:rPr>
          <w:i/>
          <w:iCs/>
        </w:rPr>
        <w:t>Social Work Internships</w:t>
      </w:r>
      <w:r w:rsidR="00392742" w:rsidRPr="00744BFE">
        <w:rPr>
          <w:i/>
          <w:iCs/>
        </w:rPr>
        <w:t>. A</w:t>
      </w:r>
      <w:r w:rsidR="00525F1B" w:rsidRPr="00744BFE">
        <w:rPr>
          <w:i/>
          <w:iCs/>
        </w:rPr>
        <w:t>ny</w:t>
      </w:r>
      <w:r w:rsidR="00392742" w:rsidRPr="00744BFE">
        <w:rPr>
          <w:i/>
          <w:iCs/>
        </w:rPr>
        <w:t xml:space="preserve"> </w:t>
      </w:r>
      <w:r w:rsidR="00525F1B" w:rsidRPr="00744BFE">
        <w:rPr>
          <w:i/>
          <w:iCs/>
        </w:rPr>
        <w:t>re</w:t>
      </w:r>
      <w:r w:rsidR="00392742" w:rsidRPr="00744BFE">
        <w:rPr>
          <w:i/>
          <w:iCs/>
        </w:rPr>
        <w:t>placement</w:t>
      </w:r>
      <w:r w:rsidR="00525F1B" w:rsidRPr="00744BFE">
        <w:rPr>
          <w:i/>
          <w:iCs/>
        </w:rPr>
        <w:t xml:space="preserve"> internship search</w:t>
      </w:r>
      <w:r w:rsidR="00392742" w:rsidRPr="00744BFE">
        <w:rPr>
          <w:i/>
          <w:iCs/>
        </w:rPr>
        <w:t xml:space="preserve"> must be </w:t>
      </w:r>
      <w:r w:rsidR="00093B38" w:rsidRPr="00744BFE">
        <w:rPr>
          <w:i/>
          <w:iCs/>
        </w:rPr>
        <w:t xml:space="preserve">approved and </w:t>
      </w:r>
      <w:r w:rsidR="00525F1B" w:rsidRPr="00744BFE">
        <w:rPr>
          <w:i/>
          <w:iCs/>
        </w:rPr>
        <w:t xml:space="preserve">initiated </w:t>
      </w:r>
      <w:r w:rsidR="00392742" w:rsidRPr="00744BFE">
        <w:rPr>
          <w:i/>
          <w:iCs/>
        </w:rPr>
        <w:t xml:space="preserve">by the </w:t>
      </w:r>
      <w:r w:rsidR="00D13B45" w:rsidRPr="00744BFE">
        <w:rPr>
          <w:i/>
          <w:iCs/>
        </w:rPr>
        <w:t xml:space="preserve">Office of </w:t>
      </w:r>
      <w:r w:rsidR="005654FA">
        <w:rPr>
          <w:i/>
          <w:iCs/>
        </w:rPr>
        <w:t>Social Work Internships</w:t>
      </w:r>
      <w:r w:rsidR="00392742" w:rsidRPr="00744BFE">
        <w:rPr>
          <w:i/>
          <w:iCs/>
        </w:rPr>
        <w:t>.</w:t>
      </w:r>
      <w:r w:rsidR="00C20A69" w:rsidRPr="00744BFE">
        <w:rPr>
          <w:i/>
          <w:iCs/>
        </w:rPr>
        <w:t xml:space="preserve"> </w:t>
      </w:r>
      <w:r w:rsidR="00D23ADF" w:rsidRPr="00744BFE">
        <w:t>(SEE</w:t>
      </w:r>
      <w:r w:rsidR="00744BFE">
        <w:t>:</w:t>
      </w:r>
      <w:r w:rsidR="00D556D1" w:rsidRPr="00744BFE">
        <w:t xml:space="preserve"> </w:t>
      </w:r>
      <w:hyperlink w:anchor="_Student_Support_Process" w:history="1">
        <w:r w:rsidR="00D556D1" w:rsidRPr="00744BFE">
          <w:rPr>
            <w:rStyle w:val="Hyperlink"/>
          </w:rPr>
          <w:t>Section IV.B.</w:t>
        </w:r>
        <w:r w:rsidR="00744BFE" w:rsidRPr="00744BFE">
          <w:rPr>
            <w:rStyle w:val="Hyperlink"/>
          </w:rPr>
          <w:t>16 “</w:t>
        </w:r>
        <w:r w:rsidR="00845B91">
          <w:rPr>
            <w:rStyle w:val="Hyperlink"/>
          </w:rPr>
          <w:t>Internship</w:t>
        </w:r>
        <w:r w:rsidR="00744BFE" w:rsidRPr="00744BFE">
          <w:rPr>
            <w:rStyle w:val="Hyperlink"/>
          </w:rPr>
          <w:t xml:space="preserve"> Support Process”</w:t>
        </w:r>
      </w:hyperlink>
      <w:r w:rsidR="00744BFE" w:rsidRPr="00744BFE">
        <w:t xml:space="preserve"> </w:t>
      </w:r>
      <w:r w:rsidR="00D23ADF" w:rsidRPr="00744BFE">
        <w:t>for more information).</w:t>
      </w:r>
      <w:r w:rsidR="00D23ADF" w:rsidRPr="00B869ED">
        <w:t xml:space="preserve"> </w:t>
      </w:r>
    </w:p>
    <w:p w14:paraId="6B9CC33E" w14:textId="77777777" w:rsidR="00392742" w:rsidRPr="00B869ED" w:rsidRDefault="00392742" w:rsidP="00F308D9">
      <w:pPr>
        <w:jc w:val="center"/>
        <w:rPr>
          <w:b/>
        </w:rPr>
      </w:pPr>
    </w:p>
    <w:p w14:paraId="77FB1A74" w14:textId="38BC3A96" w:rsidR="00392742" w:rsidRPr="00B869ED" w:rsidRDefault="00392742" w:rsidP="00CC5CC2">
      <w:pPr>
        <w:pStyle w:val="Heading4"/>
        <w:numPr>
          <w:ilvl w:val="3"/>
          <w:numId w:val="53"/>
        </w:numPr>
      </w:pPr>
      <w:r>
        <w:t xml:space="preserve">Same Year Changes in </w:t>
      </w:r>
      <w:r w:rsidR="00E010EA">
        <w:t>Internship</w:t>
      </w:r>
    </w:p>
    <w:p w14:paraId="7732DAEF" w14:textId="77777777" w:rsidR="00392742" w:rsidRPr="00B869ED" w:rsidRDefault="00392742" w:rsidP="00F308D9">
      <w:pPr>
        <w:rPr>
          <w:b/>
        </w:rPr>
      </w:pPr>
    </w:p>
    <w:p w14:paraId="7505FA55" w14:textId="1DBA4A91" w:rsidR="00392742" w:rsidRPr="00B869ED" w:rsidRDefault="00392742" w:rsidP="00CC5CC2">
      <w:pPr>
        <w:pStyle w:val="ListParagraph"/>
        <w:numPr>
          <w:ilvl w:val="0"/>
          <w:numId w:val="8"/>
        </w:numPr>
        <w:contextualSpacing/>
      </w:pPr>
      <w:r w:rsidRPr="00B869ED">
        <w:t xml:space="preserve">In situations where disruptions in </w:t>
      </w:r>
      <w:r w:rsidR="008B3EE6">
        <w:t>i</w:t>
      </w:r>
      <w:r w:rsidR="00E010EA">
        <w:t>nternship</w:t>
      </w:r>
      <w:r w:rsidRPr="00B869ED">
        <w:t xml:space="preserve"> occur </w:t>
      </w:r>
      <w:r w:rsidRPr="00B869ED">
        <w:rPr>
          <w:u w:val="single"/>
        </w:rPr>
        <w:t xml:space="preserve">due to </w:t>
      </w:r>
      <w:r w:rsidR="00385177">
        <w:rPr>
          <w:u w:val="single"/>
        </w:rPr>
        <w:t xml:space="preserve">no fault of their own or due to </w:t>
      </w:r>
      <w:r w:rsidRPr="00B869ED">
        <w:rPr>
          <w:u w:val="single"/>
        </w:rPr>
        <w:t>circumstances beyond the student’s control</w:t>
      </w:r>
      <w:r w:rsidRPr="00B869ED">
        <w:t xml:space="preserve">, efforts will be made to allow the student to </w:t>
      </w:r>
      <w:r w:rsidR="00AF55CD">
        <w:t>secure a replacement i</w:t>
      </w:r>
      <w:r w:rsidR="00E010EA">
        <w:t>nternship</w:t>
      </w:r>
      <w:r w:rsidRPr="00B869ED">
        <w:t xml:space="preserve"> in a different agency during the current academic year. Such disruptions include:</w:t>
      </w:r>
    </w:p>
    <w:p w14:paraId="0161844C" w14:textId="77777777" w:rsidR="00392742" w:rsidRPr="00B869ED" w:rsidRDefault="00392742" w:rsidP="00F308D9">
      <w:pPr>
        <w:pStyle w:val="ListParagraph"/>
      </w:pPr>
    </w:p>
    <w:p w14:paraId="7BEDC862" w14:textId="6CB83AE6" w:rsidR="00792279" w:rsidRPr="00B869ED" w:rsidRDefault="00792279" w:rsidP="00CC5CC2">
      <w:pPr>
        <w:pStyle w:val="ListParagraph"/>
        <w:numPr>
          <w:ilvl w:val="0"/>
          <w:numId w:val="9"/>
        </w:numPr>
        <w:contextualSpacing/>
      </w:pPr>
      <w:r w:rsidRPr="00B869ED">
        <w:t xml:space="preserve">The student has moved to a new location that is more than a 30-mile drive from the </w:t>
      </w:r>
      <w:r w:rsidR="008B3EE6">
        <w:t>i</w:t>
      </w:r>
      <w:r>
        <w:t>nternship</w:t>
      </w:r>
      <w:r w:rsidRPr="00B869ED">
        <w:t xml:space="preserve"> agency</w:t>
      </w:r>
      <w:r w:rsidR="00461044">
        <w:t xml:space="preserve">, and switching to a hybrid or fully remote internship is not possible. </w:t>
      </w:r>
    </w:p>
    <w:p w14:paraId="5202642A" w14:textId="77777777" w:rsidR="00792279" w:rsidRPr="00B869ED" w:rsidRDefault="00792279" w:rsidP="00CC5CC2">
      <w:pPr>
        <w:pStyle w:val="ListParagraph"/>
        <w:numPr>
          <w:ilvl w:val="0"/>
          <w:numId w:val="9"/>
        </w:numPr>
        <w:contextualSpacing/>
      </w:pPr>
      <w:r w:rsidRPr="00B869ED">
        <w:t xml:space="preserve">The agency or program closes down or relocates to a location that substantially increases a student’s commute (30 minutes or more) and remote/telehealth work is not an option. </w:t>
      </w:r>
    </w:p>
    <w:p w14:paraId="151CFD00" w14:textId="1EFC66A9" w:rsidR="00392742" w:rsidRPr="00B869ED" w:rsidRDefault="00392742" w:rsidP="00CC5CC2">
      <w:pPr>
        <w:pStyle w:val="ListParagraph"/>
        <w:numPr>
          <w:ilvl w:val="0"/>
          <w:numId w:val="9"/>
        </w:numPr>
        <w:contextualSpacing/>
      </w:pPr>
      <w:r w:rsidRPr="00B869ED">
        <w:t xml:space="preserve">Agency is experiencing a period of reorganization or instability that prevents them from providing the student with a </w:t>
      </w:r>
      <w:r w:rsidR="00A54B9D" w:rsidRPr="00B869ED">
        <w:t>quality</w:t>
      </w:r>
      <w:r w:rsidRPr="00B869ED">
        <w:t xml:space="preserve"> learning experience. </w:t>
      </w:r>
    </w:p>
    <w:p w14:paraId="1422B4FB" w14:textId="48E3469E" w:rsidR="00392742" w:rsidRDefault="00392742" w:rsidP="00CC5CC2">
      <w:pPr>
        <w:pStyle w:val="ListParagraph"/>
        <w:numPr>
          <w:ilvl w:val="0"/>
          <w:numId w:val="9"/>
        </w:numPr>
        <w:contextualSpacing/>
      </w:pPr>
      <w:r w:rsidRPr="00B869ED">
        <w:t>Agency supervisor leaves the agency or is no longer able to provide supervision in keeping with University standards, and the agency is unable to identify other qualified staff who are able to serve in the supervisory role.</w:t>
      </w:r>
      <w:r w:rsidR="00473D29" w:rsidRPr="00B869ED">
        <w:t xml:space="preserve"> </w:t>
      </w:r>
    </w:p>
    <w:p w14:paraId="6B2FF40D" w14:textId="38D9A6E3" w:rsidR="00552B52" w:rsidRDefault="00C13FED" w:rsidP="00CC5CC2">
      <w:pPr>
        <w:pStyle w:val="ListParagraph"/>
        <w:numPr>
          <w:ilvl w:val="0"/>
          <w:numId w:val="9"/>
        </w:numPr>
        <w:contextualSpacing/>
      </w:pPr>
      <w:r w:rsidRPr="00B869ED">
        <w:t xml:space="preserve">The student has experienced a family/personal crisis which makes working with the current client population or in the current setting unmanageable. </w:t>
      </w:r>
    </w:p>
    <w:p w14:paraId="7ACE1727" w14:textId="09449CB0" w:rsidR="00845BEB" w:rsidRPr="00B869ED" w:rsidRDefault="00845BEB" w:rsidP="00F308D9">
      <w:pPr>
        <w:contextualSpacing/>
      </w:pPr>
    </w:p>
    <w:p w14:paraId="45BD4D1D" w14:textId="155EAC12" w:rsidR="00C974F4" w:rsidRDefault="00392742" w:rsidP="00CC5CC2">
      <w:pPr>
        <w:pStyle w:val="ListParagraph"/>
        <w:numPr>
          <w:ilvl w:val="0"/>
          <w:numId w:val="8"/>
        </w:numPr>
      </w:pPr>
      <w:r w:rsidRPr="00B869ED">
        <w:t xml:space="preserve">The student must work with their Faculty </w:t>
      </w:r>
      <w:r w:rsidR="00C666B4">
        <w:t>Internship</w:t>
      </w:r>
      <w:r w:rsidRPr="00B869ED">
        <w:t xml:space="preserve"> Liaison to determine an appropriate plan for termination with their previous placement. Students may be required to complete additional requirements in order to facilitate student growth and learning.  </w:t>
      </w:r>
    </w:p>
    <w:p w14:paraId="7713E2DE" w14:textId="77777777" w:rsidR="00C974F4" w:rsidRDefault="00473D29" w:rsidP="00CC5CC2">
      <w:pPr>
        <w:pStyle w:val="ListParagraph"/>
        <w:numPr>
          <w:ilvl w:val="0"/>
          <w:numId w:val="8"/>
        </w:numPr>
      </w:pPr>
      <w:r w:rsidRPr="00B869ED">
        <w:t xml:space="preserve">Any situation in which a student switches placements mid-year may require the student to complete an additional 30 hours in their new </w:t>
      </w:r>
      <w:r w:rsidR="00E010EA">
        <w:t>Internship</w:t>
      </w:r>
      <w:r w:rsidRPr="00B869ED">
        <w:t xml:space="preserve"> for orientation purposes. </w:t>
      </w:r>
    </w:p>
    <w:p w14:paraId="42FBCADD" w14:textId="2334F469" w:rsidR="00EA1F8A" w:rsidRDefault="00473D29" w:rsidP="00CC5CC2">
      <w:pPr>
        <w:pStyle w:val="ListParagraph"/>
        <w:numPr>
          <w:ilvl w:val="0"/>
          <w:numId w:val="8"/>
        </w:numPr>
      </w:pPr>
      <w:r w:rsidRPr="00B869ED">
        <w:t xml:space="preserve">If at all possible, </w:t>
      </w:r>
      <w:r w:rsidR="00FB7D2A">
        <w:t>when</w:t>
      </w:r>
      <w:r w:rsidRPr="00B869ED">
        <w:t xml:space="preserve"> a mid-year internship search is unavoidable, it is highly </w:t>
      </w:r>
      <w:r w:rsidR="005E2654">
        <w:t>recommended</w:t>
      </w:r>
      <w:r w:rsidRPr="00B869ED">
        <w:t xml:space="preserve"> for the change of placement to happen between the end of Fall semester and the beginning of Spring semester.</w:t>
      </w:r>
    </w:p>
    <w:p w14:paraId="534FA1CF" w14:textId="0C5FFFB7" w:rsidR="00845BEB" w:rsidRPr="00B869ED" w:rsidRDefault="00392742" w:rsidP="00CC5CC2">
      <w:pPr>
        <w:pStyle w:val="ListParagraph"/>
        <w:numPr>
          <w:ilvl w:val="0"/>
          <w:numId w:val="8"/>
        </w:numPr>
      </w:pPr>
      <w:r w:rsidRPr="00B869ED">
        <w:t xml:space="preserve">If a </w:t>
      </w:r>
      <w:r w:rsidR="00EA1F8A">
        <w:t>mid-year replacement internship</w:t>
      </w:r>
      <w:r w:rsidRPr="00B869ED">
        <w:t xml:space="preserve"> cannot be secured, the student may need to </w:t>
      </w:r>
      <w:r w:rsidR="00473D29" w:rsidRPr="00B869ED">
        <w:t xml:space="preserve">withdraw from </w:t>
      </w:r>
      <w:r w:rsidR="00E150FD">
        <w:t xml:space="preserve">the </w:t>
      </w:r>
      <w:r w:rsidR="00A10E8A">
        <w:t>Field</w:t>
      </w:r>
      <w:r w:rsidR="00473D29" w:rsidRPr="00B869ED">
        <w:t xml:space="preserve"> Experience course for the remainder of the academic year and wait until</w:t>
      </w:r>
      <w:r w:rsidRPr="00B869ED">
        <w:t xml:space="preserve"> the following academic year</w:t>
      </w:r>
      <w:r w:rsidR="00473D29" w:rsidRPr="00B869ED">
        <w:t xml:space="preserve"> </w:t>
      </w:r>
      <w:r w:rsidR="19BE0197">
        <w:t xml:space="preserve">to </w:t>
      </w:r>
      <w:r w:rsidR="00473D29">
        <w:t>continue</w:t>
      </w:r>
      <w:r w:rsidR="00473D29" w:rsidRPr="00B869ED">
        <w:t xml:space="preserve"> in </w:t>
      </w:r>
      <w:r w:rsidR="00845B91">
        <w:t>the internship</w:t>
      </w:r>
      <w:r w:rsidRPr="00B869ED">
        <w:t xml:space="preserve">. In this case the </w:t>
      </w:r>
      <w:r w:rsidR="00D13B45" w:rsidRPr="00B869ED">
        <w:t xml:space="preserve">Office of </w:t>
      </w:r>
      <w:r w:rsidR="00ED3BEC">
        <w:t>Social Work Internships</w:t>
      </w:r>
      <w:r w:rsidRPr="00B869ED">
        <w:t xml:space="preserve"> may ask the student to complete additional requirements to ensure learning goals are achiev</w:t>
      </w:r>
      <w:r w:rsidR="00145B01" w:rsidRPr="00B869ED">
        <w:t>ed.</w:t>
      </w:r>
    </w:p>
    <w:p w14:paraId="30FF5B24" w14:textId="77777777" w:rsidR="00845BEB" w:rsidRPr="00B869ED" w:rsidRDefault="00845BEB" w:rsidP="00F308D9">
      <w:pPr>
        <w:pStyle w:val="ListParagraph"/>
        <w:jc w:val="center"/>
        <w:rPr>
          <w:b/>
        </w:rPr>
      </w:pPr>
    </w:p>
    <w:p w14:paraId="4F583EDB" w14:textId="04148918" w:rsidR="00392742" w:rsidRPr="00B869ED" w:rsidRDefault="00392742" w:rsidP="00CC5CC2">
      <w:pPr>
        <w:pStyle w:val="Heading4"/>
        <w:numPr>
          <w:ilvl w:val="3"/>
          <w:numId w:val="53"/>
        </w:numPr>
      </w:pPr>
      <w:bookmarkStart w:id="131" w:name="_Discontinuing_Field_Mid-Year"/>
      <w:bookmarkEnd w:id="131"/>
      <w:r>
        <w:t xml:space="preserve">Discontinuing </w:t>
      </w:r>
      <w:r w:rsidR="00433488">
        <w:t>Internship</w:t>
      </w:r>
      <w:r>
        <w:t xml:space="preserve"> Mid-Year and Returning the Following Year</w:t>
      </w:r>
    </w:p>
    <w:p w14:paraId="07703C0B" w14:textId="77777777" w:rsidR="00845BEB" w:rsidRPr="00B869ED" w:rsidRDefault="00845BEB" w:rsidP="00F308D9"/>
    <w:p w14:paraId="62C31ADA" w14:textId="43BF269A" w:rsidR="00252CCB" w:rsidRDefault="00392742" w:rsidP="00F308D9">
      <w:pPr>
        <w:ind w:left="360"/>
      </w:pPr>
      <w:r w:rsidRPr="00B869ED">
        <w:t xml:space="preserve">There are some circumstances in which a student may </w:t>
      </w:r>
      <w:r w:rsidR="00473D29" w:rsidRPr="00B869ED">
        <w:t>decide</w:t>
      </w:r>
      <w:r w:rsidRPr="00B869ED">
        <w:t xml:space="preserve"> to withdraw temporarily from the</w:t>
      </w:r>
      <w:r w:rsidR="00473D29" w:rsidRPr="00B869ED">
        <w:t xml:space="preserve">ir Social Work degree </w:t>
      </w:r>
      <w:r w:rsidRPr="00B869ED">
        <w:t xml:space="preserve">program or switch from a full-time to part-time program status due to medical or life-cycle issues. </w:t>
      </w:r>
    </w:p>
    <w:p w14:paraId="3B09BFA9" w14:textId="77777777" w:rsidR="00252CCB" w:rsidRDefault="00252CCB" w:rsidP="00F308D9">
      <w:pPr>
        <w:ind w:left="360"/>
      </w:pPr>
    </w:p>
    <w:p w14:paraId="475B7D0B" w14:textId="033C9905" w:rsidR="00252CCB" w:rsidRPr="000C6ECD" w:rsidRDefault="00252CCB" w:rsidP="000C6ECD">
      <w:pPr>
        <w:ind w:left="360"/>
      </w:pPr>
      <w:r>
        <w:t>I</w:t>
      </w:r>
      <w:r w:rsidRPr="00B869ED">
        <w:t xml:space="preserve">f the student must discontinue </w:t>
      </w:r>
      <w:r>
        <w:t>the</w:t>
      </w:r>
      <w:r w:rsidRPr="000C6ECD">
        <w:t xml:space="preserve"> </w:t>
      </w:r>
      <w:r w:rsidR="00E150FD">
        <w:t>Field</w:t>
      </w:r>
      <w:r w:rsidRPr="000C6ECD">
        <w:t xml:space="preserve"> Experience course </w:t>
      </w:r>
      <w:r w:rsidR="000C6ECD">
        <w:t>before</w:t>
      </w:r>
      <w:r w:rsidRPr="000C6ECD">
        <w:t xml:space="preserve"> the end of the </w:t>
      </w:r>
      <w:r w:rsidR="006D4F1D">
        <w:t xml:space="preserve">fall </w:t>
      </w:r>
      <w:r w:rsidRPr="000C6ECD">
        <w:t xml:space="preserve">semester, and there are no performance concerns indicating the need for the </w:t>
      </w:r>
      <w:r w:rsidR="00AB523C">
        <w:t>Internship</w:t>
      </w:r>
      <w:r w:rsidRPr="000C6ECD">
        <w:t xml:space="preserve"> Support Process, then the student is eligible to resume the </w:t>
      </w:r>
      <w:r w:rsidR="00041A84">
        <w:t xml:space="preserve">entire </w:t>
      </w:r>
      <w:r w:rsidR="00E150FD">
        <w:t>Field</w:t>
      </w:r>
      <w:r w:rsidRPr="000C6ECD">
        <w:t xml:space="preserve"> Experience course sequence the following year. </w:t>
      </w:r>
    </w:p>
    <w:p w14:paraId="316B928A" w14:textId="77777777" w:rsidR="00252CCB" w:rsidRDefault="00252CCB" w:rsidP="00252CCB"/>
    <w:p w14:paraId="5A3376CC" w14:textId="1E5E49C7" w:rsidR="00252CCB" w:rsidRDefault="00252CCB" w:rsidP="00F308D9">
      <w:pPr>
        <w:ind w:left="360"/>
      </w:pPr>
      <w:r>
        <w:lastRenderedPageBreak/>
        <w:t>If</w:t>
      </w:r>
      <w:r w:rsidR="00392742" w:rsidRPr="00B869ED">
        <w:t xml:space="preserve"> the student must discontinue </w:t>
      </w:r>
      <w:r w:rsidR="000C6ECD">
        <w:t>the</w:t>
      </w:r>
      <w:r w:rsidR="000C6ECD" w:rsidRPr="000C6ECD">
        <w:t xml:space="preserve"> </w:t>
      </w:r>
      <w:r w:rsidR="00E150FD">
        <w:t>Field</w:t>
      </w:r>
      <w:r w:rsidR="000C6ECD" w:rsidRPr="000C6ECD">
        <w:t xml:space="preserve"> Experience course</w:t>
      </w:r>
      <w:r w:rsidR="00392742" w:rsidRPr="00B869ED">
        <w:t xml:space="preserve"> after </w:t>
      </w:r>
      <w:r w:rsidR="009C5E30" w:rsidRPr="00B869ED">
        <w:t xml:space="preserve">successfully </w:t>
      </w:r>
      <w:r w:rsidR="00392742" w:rsidRPr="00B869ED">
        <w:t xml:space="preserve">completing the fall semester of </w:t>
      </w:r>
      <w:r w:rsidR="005B438A">
        <w:t>the internship</w:t>
      </w:r>
      <w:r w:rsidR="00392742" w:rsidRPr="00B869ED">
        <w:t xml:space="preserve"> AND all required </w:t>
      </w:r>
      <w:r w:rsidR="009C5E30">
        <w:t>fall</w:t>
      </w:r>
      <w:r w:rsidR="00392742" w:rsidRPr="00B869ED">
        <w:t xml:space="preserve"> semester </w:t>
      </w:r>
      <w:r w:rsidR="009C5E30">
        <w:t xml:space="preserve">courses </w:t>
      </w:r>
      <w:r w:rsidR="00392742" w:rsidRPr="00B869ED">
        <w:t xml:space="preserve">were also </w:t>
      </w:r>
      <w:r w:rsidR="009C5E30" w:rsidRPr="00B869ED">
        <w:t xml:space="preserve">successfully </w:t>
      </w:r>
      <w:r w:rsidR="00392742" w:rsidRPr="00B869ED">
        <w:t xml:space="preserve">completed, the student may return the following academic year to resume the </w:t>
      </w:r>
      <w:r w:rsidR="00E150FD">
        <w:t>Field</w:t>
      </w:r>
      <w:r w:rsidR="00392742" w:rsidRPr="00B869ED">
        <w:t xml:space="preserve"> Experience </w:t>
      </w:r>
      <w:r w:rsidR="003D4098">
        <w:t>c</w:t>
      </w:r>
      <w:r w:rsidR="00392742" w:rsidRPr="00B869ED">
        <w:t xml:space="preserve">ourse in the </w:t>
      </w:r>
      <w:r w:rsidR="003D4098">
        <w:t>s</w:t>
      </w:r>
      <w:r w:rsidR="00845BEB" w:rsidRPr="00B869ED">
        <w:t>pring</w:t>
      </w:r>
      <w:r w:rsidR="00473D29" w:rsidRPr="00B869ED">
        <w:t xml:space="preserve"> semester only</w:t>
      </w:r>
      <w:r w:rsidR="00845BEB" w:rsidRPr="00B869ED">
        <w:t xml:space="preserve">. </w:t>
      </w:r>
    </w:p>
    <w:p w14:paraId="4AAA3F72" w14:textId="77777777" w:rsidR="00252CCB" w:rsidRDefault="00252CCB" w:rsidP="00F308D9">
      <w:pPr>
        <w:ind w:left="360"/>
      </w:pPr>
    </w:p>
    <w:p w14:paraId="0F59D513" w14:textId="33FB9F4A" w:rsidR="008C2EC8" w:rsidRDefault="003D4098" w:rsidP="008C2EC8">
      <w:pPr>
        <w:ind w:left="360"/>
      </w:pPr>
      <w:r>
        <w:t xml:space="preserve">When the student returns to resume the Field Experience course, they </w:t>
      </w:r>
      <w:r w:rsidR="00252CCB">
        <w:t>may</w:t>
      </w:r>
      <w:r w:rsidR="00392742" w:rsidRPr="00B869ED">
        <w:t xml:space="preserve"> be required to complete additional hours in their</w:t>
      </w:r>
      <w:r>
        <w:t xml:space="preserve"> one-semester spring-only</w:t>
      </w:r>
      <w:r w:rsidR="00392742" w:rsidRPr="00B869ED">
        <w:t xml:space="preserve"> </w:t>
      </w:r>
      <w:r w:rsidR="009D5DA1">
        <w:t>i</w:t>
      </w:r>
      <w:r w:rsidR="00E010EA">
        <w:t>nternship</w:t>
      </w:r>
      <w:r>
        <w:t xml:space="preserve"> </w:t>
      </w:r>
      <w:r w:rsidR="00392742" w:rsidRPr="00B869ED">
        <w:t xml:space="preserve">to ensure adequate time for orientation to the agency and to resume the role of a student learner in the </w:t>
      </w:r>
      <w:r w:rsidR="004659CC">
        <w:t>internship</w:t>
      </w:r>
      <w:r w:rsidR="00392742" w:rsidRPr="00B869ED">
        <w:t xml:space="preserve"> experience.</w:t>
      </w:r>
    </w:p>
    <w:p w14:paraId="0946F46E" w14:textId="77777777" w:rsidR="008C2EC8" w:rsidRDefault="008C2EC8" w:rsidP="008C2EC8">
      <w:pPr>
        <w:ind w:left="360"/>
      </w:pPr>
    </w:p>
    <w:p w14:paraId="336B1D44" w14:textId="525662D0" w:rsidR="008C2EC8" w:rsidRPr="00B869ED" w:rsidRDefault="008C2EC8" w:rsidP="008C2EC8">
      <w:pPr>
        <w:ind w:left="360"/>
      </w:pPr>
      <w:r w:rsidRPr="00B869ED">
        <w:t xml:space="preserve">Any student who allows more than one academic year to pass between completion of the two consecutive </w:t>
      </w:r>
      <w:r w:rsidR="003D4098">
        <w:t>Field</w:t>
      </w:r>
      <w:r w:rsidRPr="00B869ED">
        <w:t xml:space="preserve"> Experience courses will be required to complete the full two semester </w:t>
      </w:r>
      <w:r w:rsidR="003D4098">
        <w:t>Field</w:t>
      </w:r>
      <w:r w:rsidRPr="00B869ED">
        <w:t xml:space="preserve"> Experience course sequence over again.</w:t>
      </w:r>
    </w:p>
    <w:p w14:paraId="73C7033D" w14:textId="77777777" w:rsidR="00392742" w:rsidRPr="00B869ED" w:rsidRDefault="00392742" w:rsidP="00F308D9"/>
    <w:p w14:paraId="34D41F31" w14:textId="45306679" w:rsidR="00392742" w:rsidRPr="00B869ED" w:rsidRDefault="00392742" w:rsidP="00CC5CC2">
      <w:pPr>
        <w:pStyle w:val="Heading4"/>
        <w:numPr>
          <w:ilvl w:val="3"/>
          <w:numId w:val="53"/>
        </w:numPr>
      </w:pPr>
      <w:r>
        <w:t xml:space="preserve">Removal from </w:t>
      </w:r>
      <w:r w:rsidR="004659CC">
        <w:t>Internship</w:t>
      </w:r>
      <w:r>
        <w:t xml:space="preserve"> due to Academic Performance in Other Coursework</w:t>
      </w:r>
    </w:p>
    <w:p w14:paraId="48BD6129" w14:textId="77777777" w:rsidR="00392742" w:rsidRPr="00B869ED" w:rsidRDefault="00392742" w:rsidP="00F308D9">
      <w:pPr>
        <w:rPr>
          <w:b/>
        </w:rPr>
      </w:pPr>
    </w:p>
    <w:p w14:paraId="24452AE0" w14:textId="0FE16A6F" w:rsidR="00392742" w:rsidRPr="00B869ED" w:rsidRDefault="00392742" w:rsidP="00F308D9">
      <w:pPr>
        <w:tabs>
          <w:tab w:val="left" w:pos="450"/>
        </w:tabs>
        <w:ind w:left="450"/>
      </w:pPr>
      <w:r w:rsidRPr="00B869ED">
        <w:t xml:space="preserve">Students who successfully complete the fall semester of their course may still be removed from the </w:t>
      </w:r>
      <w:r w:rsidR="00A37256">
        <w:t>Field</w:t>
      </w:r>
      <w:r w:rsidRPr="00B869ED">
        <w:t xml:space="preserve"> Experience Course sequence due to:</w:t>
      </w:r>
    </w:p>
    <w:p w14:paraId="0C8AAA12" w14:textId="77777777" w:rsidR="00845BEB" w:rsidRPr="00B869ED" w:rsidRDefault="00845BEB" w:rsidP="00F308D9">
      <w:pPr>
        <w:tabs>
          <w:tab w:val="left" w:pos="450"/>
        </w:tabs>
        <w:ind w:left="1080"/>
        <w:contextualSpacing/>
      </w:pPr>
    </w:p>
    <w:p w14:paraId="3EAB2E16" w14:textId="1F1673C5" w:rsidR="00392742" w:rsidRPr="00B869ED" w:rsidRDefault="007D4E7F" w:rsidP="00CC5CC2">
      <w:pPr>
        <w:pStyle w:val="ListParagraph"/>
        <w:numPr>
          <w:ilvl w:val="0"/>
          <w:numId w:val="9"/>
        </w:numPr>
        <w:tabs>
          <w:tab w:val="left" w:pos="450"/>
        </w:tabs>
        <w:contextualSpacing/>
      </w:pPr>
      <w:r w:rsidRPr="00B869ED">
        <w:t>f</w:t>
      </w:r>
      <w:r w:rsidR="00884BE8" w:rsidRPr="00B869ED">
        <w:t xml:space="preserve">ailing to complete </w:t>
      </w:r>
      <w:r w:rsidR="00392742" w:rsidRPr="00B869ED">
        <w:t xml:space="preserve">co-requisite or pre-requisite coursework; </w:t>
      </w:r>
    </w:p>
    <w:p w14:paraId="4813C8A6" w14:textId="77777777" w:rsidR="00392742" w:rsidRPr="00B869ED" w:rsidRDefault="00392742" w:rsidP="00CC5CC2">
      <w:pPr>
        <w:pStyle w:val="ListParagraph"/>
        <w:numPr>
          <w:ilvl w:val="0"/>
          <w:numId w:val="9"/>
        </w:numPr>
        <w:tabs>
          <w:tab w:val="left" w:pos="450"/>
        </w:tabs>
        <w:contextualSpacing/>
      </w:pPr>
      <w:r w:rsidRPr="00B869ED">
        <w:t xml:space="preserve">falling out of line with required course sequencing; or </w:t>
      </w:r>
    </w:p>
    <w:p w14:paraId="3A056D29" w14:textId="58C7A5D3" w:rsidR="00392742" w:rsidRPr="00B869ED" w:rsidRDefault="00884BE8" w:rsidP="00CC5CC2">
      <w:pPr>
        <w:pStyle w:val="ListParagraph"/>
        <w:numPr>
          <w:ilvl w:val="0"/>
          <w:numId w:val="9"/>
        </w:numPr>
        <w:tabs>
          <w:tab w:val="left" w:pos="450"/>
        </w:tabs>
        <w:contextualSpacing/>
      </w:pPr>
      <w:r w:rsidRPr="00B869ED">
        <w:t xml:space="preserve">failing to </w:t>
      </w:r>
      <w:r w:rsidR="00392742" w:rsidRPr="00B869ED">
        <w:t>maintain overall required academic standing.</w:t>
      </w:r>
    </w:p>
    <w:p w14:paraId="7D398419" w14:textId="77777777" w:rsidR="00392742" w:rsidRPr="00B869ED" w:rsidRDefault="00392742" w:rsidP="00F308D9">
      <w:pPr>
        <w:tabs>
          <w:tab w:val="left" w:pos="450"/>
        </w:tabs>
        <w:ind w:left="450"/>
      </w:pPr>
    </w:p>
    <w:p w14:paraId="228DBADB" w14:textId="5F40E7ED" w:rsidR="00392742" w:rsidRPr="00A37256" w:rsidRDefault="00392742" w:rsidP="00F308D9">
      <w:pPr>
        <w:tabs>
          <w:tab w:val="left" w:pos="450"/>
        </w:tabs>
        <w:ind w:left="450"/>
      </w:pPr>
      <w:r w:rsidRPr="00B869ED">
        <w:t xml:space="preserve">Students who are removed </w:t>
      </w:r>
      <w:r w:rsidRPr="00A37256">
        <w:t xml:space="preserve">from </w:t>
      </w:r>
      <w:r w:rsidR="001971BD" w:rsidRPr="00A37256">
        <w:t>i</w:t>
      </w:r>
      <w:r w:rsidR="00E53405" w:rsidRPr="00A37256">
        <w:t>nternship</w:t>
      </w:r>
      <w:r w:rsidRPr="00A37256">
        <w:t xml:space="preserve"> for these </w:t>
      </w:r>
      <w:r w:rsidR="00B55E01" w:rsidRPr="00A37256">
        <w:t>reasons</w:t>
      </w:r>
      <w:r w:rsidRPr="00A37256">
        <w:t xml:space="preserve"> may resume the </w:t>
      </w:r>
      <w:r w:rsidR="001971BD" w:rsidRPr="00A37256">
        <w:t>Field</w:t>
      </w:r>
      <w:r w:rsidRPr="00A37256">
        <w:t xml:space="preserve"> Experience </w:t>
      </w:r>
      <w:r w:rsidR="00BD522B">
        <w:t>c</w:t>
      </w:r>
      <w:r w:rsidRPr="00A37256">
        <w:t>ourse sequence in the spring semester the following academic year if:</w:t>
      </w:r>
    </w:p>
    <w:p w14:paraId="32461C21" w14:textId="77777777" w:rsidR="00845BEB" w:rsidRPr="00A37256" w:rsidRDefault="00845BEB" w:rsidP="00F308D9">
      <w:pPr>
        <w:tabs>
          <w:tab w:val="left" w:pos="450"/>
        </w:tabs>
        <w:ind w:left="450"/>
      </w:pPr>
    </w:p>
    <w:p w14:paraId="46B1FD26" w14:textId="30C7E9D7" w:rsidR="00392742" w:rsidRPr="00A37256" w:rsidRDefault="00845BEB" w:rsidP="00CC5CC2">
      <w:pPr>
        <w:pStyle w:val="ListParagraph"/>
        <w:numPr>
          <w:ilvl w:val="0"/>
          <w:numId w:val="9"/>
        </w:numPr>
        <w:tabs>
          <w:tab w:val="left" w:pos="450"/>
        </w:tabs>
        <w:contextualSpacing/>
      </w:pPr>
      <w:r w:rsidRPr="00A37256">
        <w:t>the fall s</w:t>
      </w:r>
      <w:r w:rsidR="00392742" w:rsidRPr="00A37256">
        <w:t xml:space="preserve">emester </w:t>
      </w:r>
      <w:r w:rsidR="001971BD" w:rsidRPr="00A37256">
        <w:t>Field Experience</w:t>
      </w:r>
      <w:r w:rsidR="00392742" w:rsidRPr="00A37256">
        <w:t xml:space="preserve"> </w:t>
      </w:r>
      <w:r w:rsidR="003D4098" w:rsidRPr="00A37256">
        <w:t>c</w:t>
      </w:r>
      <w:r w:rsidR="00392742" w:rsidRPr="00A37256">
        <w:t xml:space="preserve">ourse was completed successfully AND </w:t>
      </w:r>
    </w:p>
    <w:p w14:paraId="35496882" w14:textId="4B1E5C1F" w:rsidR="00392742" w:rsidRPr="00B869ED" w:rsidRDefault="00392742" w:rsidP="00CC5CC2">
      <w:pPr>
        <w:pStyle w:val="ListParagraph"/>
        <w:numPr>
          <w:ilvl w:val="0"/>
          <w:numId w:val="9"/>
        </w:numPr>
        <w:tabs>
          <w:tab w:val="left" w:pos="450"/>
        </w:tabs>
        <w:contextualSpacing/>
      </w:pPr>
      <w:r w:rsidRPr="00A37256">
        <w:t>students have met all other academic requirements</w:t>
      </w:r>
      <w:r w:rsidRPr="00B869ED">
        <w:t xml:space="preserve"> (course requirements and GPA).</w:t>
      </w:r>
    </w:p>
    <w:p w14:paraId="5C3B0490" w14:textId="77777777" w:rsidR="00392742" w:rsidRPr="00B869ED" w:rsidRDefault="00392742" w:rsidP="00F308D9">
      <w:pPr>
        <w:tabs>
          <w:tab w:val="left" w:pos="450"/>
        </w:tabs>
        <w:ind w:left="450"/>
      </w:pPr>
    </w:p>
    <w:p w14:paraId="5F2AF123" w14:textId="72FDBFCE" w:rsidR="00392742" w:rsidRPr="00B869ED" w:rsidRDefault="00392742" w:rsidP="00F308D9">
      <w:pPr>
        <w:tabs>
          <w:tab w:val="left" w:pos="450"/>
        </w:tabs>
        <w:ind w:left="450"/>
      </w:pPr>
      <w:r w:rsidRPr="00B869ED">
        <w:t xml:space="preserve">Students whose </w:t>
      </w:r>
      <w:r w:rsidR="003F36B8">
        <w:t>internships</w:t>
      </w:r>
      <w:r w:rsidR="003F36B8" w:rsidRPr="00B869ED">
        <w:t xml:space="preserve"> </w:t>
      </w:r>
      <w:r w:rsidRPr="00B869ED">
        <w:t xml:space="preserve">are disrupted for this reason </w:t>
      </w:r>
      <w:r w:rsidR="00A37256">
        <w:t>may</w:t>
      </w:r>
      <w:r w:rsidRPr="00B869ED">
        <w:t xml:space="preserve"> be required to complete a</w:t>
      </w:r>
      <w:r w:rsidR="006B5541" w:rsidRPr="00B869ED">
        <w:t>dditional</w:t>
      </w:r>
      <w:r w:rsidRPr="00B869ED">
        <w:t xml:space="preserve"> hours in their agency when they resume in order allow additional time to demonstrate that classroom learning can be fully integrated with their </w:t>
      </w:r>
      <w:r w:rsidR="006C6BED">
        <w:t>internship</w:t>
      </w:r>
      <w:r w:rsidRPr="00B869ED">
        <w:t xml:space="preserve"> experience.</w:t>
      </w:r>
    </w:p>
    <w:p w14:paraId="0D71A9FA" w14:textId="77777777" w:rsidR="00845BEB" w:rsidRPr="00B869ED" w:rsidRDefault="00845BEB" w:rsidP="00F308D9"/>
    <w:p w14:paraId="105FABD0" w14:textId="08E41FE2" w:rsidR="004C02EB" w:rsidRPr="00B869ED" w:rsidRDefault="004C02EB" w:rsidP="00CC5CC2">
      <w:pPr>
        <w:pStyle w:val="Heading4"/>
        <w:numPr>
          <w:ilvl w:val="3"/>
          <w:numId w:val="53"/>
        </w:numPr>
        <w:rPr>
          <w:rFonts w:eastAsia="Calibri"/>
        </w:rPr>
      </w:pPr>
      <w:r w:rsidRPr="3EC6B275">
        <w:rPr>
          <w:rFonts w:eastAsia="Calibri"/>
        </w:rPr>
        <w:t xml:space="preserve">MSU Denver Plan for Interruption of </w:t>
      </w:r>
      <w:r w:rsidR="00E010EA">
        <w:rPr>
          <w:rFonts w:eastAsia="Calibri"/>
        </w:rPr>
        <w:t>Internship</w:t>
      </w:r>
      <w:r w:rsidRPr="3EC6B275">
        <w:rPr>
          <w:rFonts w:eastAsia="Calibri"/>
        </w:rPr>
        <w:t xml:space="preserve"> Due to National or Local Events</w:t>
      </w:r>
    </w:p>
    <w:p w14:paraId="414F0096" w14:textId="77777777" w:rsidR="004C02EB" w:rsidRPr="00B869ED" w:rsidRDefault="004C02EB" w:rsidP="00F308D9">
      <w:pPr>
        <w:jc w:val="center"/>
        <w:rPr>
          <w:rFonts w:eastAsia="Calibri"/>
          <w:b/>
          <w:bCs/>
        </w:rPr>
      </w:pPr>
    </w:p>
    <w:p w14:paraId="0ED652E9" w14:textId="3D5C0313" w:rsidR="004C02EB" w:rsidRPr="00B869ED" w:rsidRDefault="004C02EB" w:rsidP="00F308D9">
      <w:pPr>
        <w:spacing w:after="160"/>
        <w:ind w:left="720"/>
        <w:rPr>
          <w:rFonts w:eastAsia="Calibri"/>
        </w:rPr>
      </w:pPr>
      <w:r w:rsidRPr="00B869ED">
        <w:rPr>
          <w:rFonts w:eastAsia="Calibri"/>
        </w:rPr>
        <w:t xml:space="preserve">MSU Denver has developed a plan to address temporary disruption to students’ social work </w:t>
      </w:r>
      <w:r w:rsidR="00E010EA">
        <w:rPr>
          <w:rFonts w:eastAsia="Calibri"/>
        </w:rPr>
        <w:t>Internship</w:t>
      </w:r>
      <w:r w:rsidRPr="00B869ED">
        <w:rPr>
          <w:rFonts w:eastAsia="Calibri"/>
        </w:rPr>
        <w:t xml:space="preserve">s due to national or local events such as communicable diseases, natural disasters, and/or civil unrest. </w:t>
      </w:r>
    </w:p>
    <w:p w14:paraId="4F377502" w14:textId="4D3493B3" w:rsidR="004C02EB" w:rsidRPr="00B869ED" w:rsidRDefault="004C02EB" w:rsidP="00F308D9">
      <w:pPr>
        <w:spacing w:after="160"/>
        <w:ind w:left="720"/>
        <w:rPr>
          <w:rFonts w:eastAsia="Calibri"/>
        </w:rPr>
      </w:pPr>
      <w:r w:rsidRPr="00B869ED">
        <w:rPr>
          <w:rFonts w:eastAsia="Calibri"/>
        </w:rPr>
        <w:t xml:space="preserve">If students are advised by their agencies and agency supervisors, and/or government to not attend their </w:t>
      </w:r>
      <w:r w:rsidR="006A521E">
        <w:rPr>
          <w:rFonts w:eastAsia="Calibri"/>
        </w:rPr>
        <w:t>i</w:t>
      </w:r>
      <w:r w:rsidR="00E010EA">
        <w:rPr>
          <w:rFonts w:eastAsia="Calibri"/>
        </w:rPr>
        <w:t>nternship</w:t>
      </w:r>
      <w:r w:rsidRPr="00B869ED">
        <w:rPr>
          <w:rFonts w:eastAsia="Calibri"/>
        </w:rPr>
        <w:t xml:space="preserve">s, or if safety concerns warrant a temporary disruption in </w:t>
      </w:r>
      <w:r w:rsidR="006A521E">
        <w:rPr>
          <w:rFonts w:eastAsia="Calibri"/>
        </w:rPr>
        <w:t>i</w:t>
      </w:r>
      <w:r w:rsidR="00E010EA">
        <w:rPr>
          <w:rFonts w:eastAsia="Calibri"/>
        </w:rPr>
        <w:t>nternship</w:t>
      </w:r>
      <w:r w:rsidRPr="00B869ED">
        <w:rPr>
          <w:rFonts w:eastAsia="Calibri"/>
        </w:rPr>
        <w:t xml:space="preserve">s, students should immediately consult with BOTH their MSU Denver Faculty </w:t>
      </w:r>
      <w:r w:rsidR="008C0ACE">
        <w:rPr>
          <w:rFonts w:eastAsia="Calibri"/>
        </w:rPr>
        <w:t>Internship</w:t>
      </w:r>
      <w:r w:rsidRPr="00B869ED">
        <w:rPr>
          <w:rFonts w:eastAsia="Calibri"/>
        </w:rPr>
        <w:t xml:space="preserve"> Liaison and their Supervisor(s) (Task Supervisor and/or </w:t>
      </w:r>
      <w:r w:rsidR="008C0ACE">
        <w:rPr>
          <w:rFonts w:eastAsia="Calibri"/>
        </w:rPr>
        <w:t>Social Work Supervisor</w:t>
      </w:r>
      <w:r w:rsidRPr="00B869ED">
        <w:rPr>
          <w:rFonts w:eastAsia="Calibri"/>
        </w:rPr>
        <w:t xml:space="preserve">).  </w:t>
      </w:r>
    </w:p>
    <w:p w14:paraId="1D90A8B1" w14:textId="465823DD" w:rsidR="004C02EB" w:rsidRPr="00B869ED" w:rsidRDefault="004C02EB" w:rsidP="00F308D9">
      <w:pPr>
        <w:spacing w:after="160"/>
        <w:ind w:left="720"/>
        <w:rPr>
          <w:rFonts w:eastAsia="Calibri"/>
        </w:rPr>
      </w:pPr>
      <w:r w:rsidRPr="00B869ED">
        <w:rPr>
          <w:rFonts w:eastAsia="Calibri"/>
        </w:rPr>
        <w:t xml:space="preserve">In efforts to fulfill the intern’s hour requirements and educational competencies during temporary </w:t>
      </w:r>
      <w:r w:rsidR="006A521E">
        <w:rPr>
          <w:rFonts w:eastAsia="Calibri"/>
        </w:rPr>
        <w:t>i</w:t>
      </w:r>
      <w:r w:rsidR="00E010EA">
        <w:rPr>
          <w:rFonts w:eastAsia="Calibri"/>
        </w:rPr>
        <w:t>nternship</w:t>
      </w:r>
      <w:r w:rsidRPr="00B869ED">
        <w:rPr>
          <w:rFonts w:eastAsia="Calibri"/>
        </w:rPr>
        <w:t xml:space="preserve"> stoppages, </w:t>
      </w:r>
      <w:r w:rsidR="004E6591">
        <w:rPr>
          <w:rFonts w:eastAsia="Calibri"/>
        </w:rPr>
        <w:t>the Office of Social Work Internships</w:t>
      </w:r>
      <w:r w:rsidRPr="00B869ED">
        <w:rPr>
          <w:rFonts w:eastAsia="Calibri"/>
        </w:rPr>
        <w:t xml:space="preserve"> </w:t>
      </w:r>
      <w:r w:rsidR="00111AE5">
        <w:rPr>
          <w:rFonts w:eastAsia="Calibri"/>
        </w:rPr>
        <w:t>can provide</w:t>
      </w:r>
      <w:r w:rsidRPr="00B869ED">
        <w:rPr>
          <w:rFonts w:eastAsia="Calibri"/>
        </w:rPr>
        <w:t xml:space="preserve"> alternative </w:t>
      </w:r>
      <w:r w:rsidR="006C6BED">
        <w:rPr>
          <w:rFonts w:eastAsia="Calibri"/>
        </w:rPr>
        <w:t>internship</w:t>
      </w:r>
      <w:r w:rsidRPr="00B869ED">
        <w:rPr>
          <w:rFonts w:eastAsia="Calibri"/>
        </w:rPr>
        <w:t xml:space="preserve"> learning activities that can be completed off-site</w:t>
      </w:r>
      <w:r w:rsidR="00111AE5">
        <w:rPr>
          <w:rFonts w:eastAsia="Calibri"/>
        </w:rPr>
        <w:t>, asynchronously, and/or</w:t>
      </w:r>
      <w:r w:rsidR="004E6591">
        <w:rPr>
          <w:rFonts w:eastAsia="Calibri"/>
        </w:rPr>
        <w:t xml:space="preserve"> remotely</w:t>
      </w:r>
      <w:r w:rsidRPr="00B869ED">
        <w:rPr>
          <w:rFonts w:eastAsia="Calibri"/>
        </w:rPr>
        <w:t xml:space="preserve">. </w:t>
      </w:r>
    </w:p>
    <w:p w14:paraId="44A0F5FD" w14:textId="6FC997BC" w:rsidR="00884BE8" w:rsidRPr="00B869ED" w:rsidRDefault="004C02EB" w:rsidP="00F308D9">
      <w:pPr>
        <w:spacing w:after="160"/>
        <w:ind w:left="720"/>
        <w:rPr>
          <w:rFonts w:eastAsia="Calibri"/>
        </w:rPr>
      </w:pPr>
      <w:r w:rsidRPr="00B869ED">
        <w:rPr>
          <w:rFonts w:eastAsia="Calibri"/>
        </w:rPr>
        <w:t xml:space="preserve">This policy is meant to address short term </w:t>
      </w:r>
      <w:r w:rsidR="006A521E">
        <w:rPr>
          <w:rFonts w:eastAsia="Calibri"/>
        </w:rPr>
        <w:t>i</w:t>
      </w:r>
      <w:r w:rsidR="00E010EA">
        <w:rPr>
          <w:rFonts w:eastAsia="Calibri"/>
        </w:rPr>
        <w:t>nternship</w:t>
      </w:r>
      <w:r w:rsidRPr="00B869ED">
        <w:rPr>
          <w:rFonts w:eastAsia="Calibri"/>
        </w:rPr>
        <w:t xml:space="preserve"> disruptions, with a maximum of 30 days. If the </w:t>
      </w:r>
      <w:r w:rsidR="006A521E">
        <w:rPr>
          <w:rFonts w:eastAsia="Calibri"/>
        </w:rPr>
        <w:t>i</w:t>
      </w:r>
      <w:r w:rsidR="00E010EA">
        <w:rPr>
          <w:rFonts w:eastAsia="Calibri"/>
        </w:rPr>
        <w:t>nternship</w:t>
      </w:r>
      <w:r w:rsidRPr="00B869ED">
        <w:rPr>
          <w:rFonts w:eastAsia="Calibri"/>
        </w:rPr>
        <w:t xml:space="preserve"> stoppage continues beyond a 30-day period, a review will be conducted by the MSU Denver Office of </w:t>
      </w:r>
      <w:r w:rsidR="004900DF">
        <w:rPr>
          <w:rFonts w:eastAsia="Calibri"/>
        </w:rPr>
        <w:t>Social Work Internships</w:t>
      </w:r>
      <w:r w:rsidRPr="00B869ED">
        <w:rPr>
          <w:rFonts w:eastAsia="Calibri"/>
        </w:rPr>
        <w:t xml:space="preserve"> to determine the most appropriate response to support students in completing their </w:t>
      </w:r>
      <w:r w:rsidR="002F1C3A">
        <w:rPr>
          <w:rFonts w:eastAsia="Calibri"/>
        </w:rPr>
        <w:t>i</w:t>
      </w:r>
      <w:r w:rsidR="00E010EA">
        <w:rPr>
          <w:rFonts w:eastAsia="Calibri"/>
        </w:rPr>
        <w:t>nternship</w:t>
      </w:r>
      <w:r w:rsidRPr="00B869ED">
        <w:rPr>
          <w:rFonts w:eastAsia="Calibri"/>
        </w:rPr>
        <w:t xml:space="preserve"> requirements.</w:t>
      </w:r>
    </w:p>
    <w:p w14:paraId="0E5904BC" w14:textId="77777777" w:rsidR="002A177F" w:rsidRDefault="004C02EB" w:rsidP="00F308D9">
      <w:pPr>
        <w:ind w:left="720"/>
        <w:rPr>
          <w:rFonts w:eastAsia="Calibri"/>
        </w:rPr>
      </w:pPr>
      <w:r w:rsidRPr="00B869ED">
        <w:rPr>
          <w:rFonts w:eastAsia="Calibri"/>
        </w:rPr>
        <w:lastRenderedPageBreak/>
        <w:t>In many cases, students may be able to continue portions of internship work</w:t>
      </w:r>
      <w:r w:rsidR="00471FCF">
        <w:rPr>
          <w:rFonts w:eastAsia="Calibri"/>
        </w:rPr>
        <w:t xml:space="preserve"> remotely</w:t>
      </w:r>
      <w:r w:rsidRPr="00B869ED">
        <w:rPr>
          <w:rFonts w:eastAsia="Calibri"/>
        </w:rPr>
        <w:t xml:space="preserve"> </w:t>
      </w:r>
      <w:r w:rsidR="00884BE8" w:rsidRPr="00B869ED">
        <w:rPr>
          <w:rFonts w:eastAsia="Calibri"/>
        </w:rPr>
        <w:t>using</w:t>
      </w:r>
      <w:r w:rsidRPr="00B869ED">
        <w:rPr>
          <w:rFonts w:eastAsia="Calibri"/>
        </w:rPr>
        <w:t xml:space="preserve"> technology. </w:t>
      </w:r>
      <w:r w:rsidR="002A177F" w:rsidRPr="008834CC">
        <w:t xml:space="preserve">See </w:t>
      </w:r>
      <w:hyperlink w:anchor="_Confidentiality_and_the" w:history="1">
        <w:r w:rsidR="002A177F" w:rsidRPr="008834CC">
          <w:rPr>
            <w:rStyle w:val="Hyperlink"/>
          </w:rPr>
          <w:t>Section IV. B. 9. “</w:t>
        </w:r>
        <w:r w:rsidR="002A177F" w:rsidRPr="008834CC">
          <w:rPr>
            <w:rStyle w:val="Hyperlink"/>
            <w:rFonts w:eastAsia="Calibri"/>
          </w:rPr>
          <w:t>Confidentiality and the Use of Technology”</w:t>
        </w:r>
      </w:hyperlink>
      <w:r w:rsidR="002A177F" w:rsidRPr="008834CC">
        <w:rPr>
          <w:rFonts w:eastAsia="Calibri"/>
        </w:rPr>
        <w:t xml:space="preserve"> for more information. </w:t>
      </w:r>
    </w:p>
    <w:p w14:paraId="7192D096" w14:textId="77777777" w:rsidR="002E20E4" w:rsidRPr="008834CC" w:rsidRDefault="002E20E4" w:rsidP="00F308D9">
      <w:pPr>
        <w:ind w:left="720"/>
      </w:pPr>
    </w:p>
    <w:p w14:paraId="5140F595" w14:textId="3F75A4DB" w:rsidR="004C02EB" w:rsidRPr="00262F91" w:rsidRDefault="004C02EB" w:rsidP="00CC5CC2">
      <w:pPr>
        <w:pStyle w:val="Heading4"/>
        <w:numPr>
          <w:ilvl w:val="3"/>
          <w:numId w:val="53"/>
        </w:numPr>
        <w:spacing w:after="240"/>
        <w:rPr>
          <w:rFonts w:eastAsia="Calibri"/>
          <w:b w:val="0"/>
        </w:rPr>
      </w:pPr>
      <w:r w:rsidRPr="00B869ED">
        <w:t xml:space="preserve">Alternate Learning Activities  </w:t>
      </w:r>
    </w:p>
    <w:p w14:paraId="238A3C67" w14:textId="56358BC3" w:rsidR="00165BB4" w:rsidRPr="00A87CBB" w:rsidRDefault="004F56D8" w:rsidP="00F308D9">
      <w:pPr>
        <w:spacing w:after="160" w:line="259" w:lineRule="auto"/>
        <w:ind w:left="720"/>
        <w:rPr>
          <w:rFonts w:eastAsia="Calibri"/>
        </w:rPr>
      </w:pPr>
      <w:r>
        <w:rPr>
          <w:rFonts w:eastAsia="Calibri"/>
        </w:rPr>
        <w:t>A student’s F</w:t>
      </w:r>
      <w:r w:rsidR="00BC0E78">
        <w:rPr>
          <w:rFonts w:eastAsia="Calibri"/>
        </w:rPr>
        <w:t>I</w:t>
      </w:r>
      <w:r>
        <w:rPr>
          <w:rFonts w:eastAsia="Calibri"/>
        </w:rPr>
        <w:t>L and/or</w:t>
      </w:r>
      <w:r w:rsidR="004C02EB" w:rsidRPr="00B869ED">
        <w:rPr>
          <w:rFonts w:eastAsia="Calibri"/>
        </w:rPr>
        <w:t xml:space="preserve"> </w:t>
      </w:r>
      <w:r>
        <w:rPr>
          <w:rFonts w:eastAsia="Calibri"/>
        </w:rPr>
        <w:t xml:space="preserve">Agency </w:t>
      </w:r>
      <w:r w:rsidR="004C02EB" w:rsidRPr="00B869ED">
        <w:rPr>
          <w:rFonts w:eastAsia="Calibri"/>
        </w:rPr>
        <w:t>Supervisor</w:t>
      </w:r>
      <w:r>
        <w:rPr>
          <w:rFonts w:eastAsia="Calibri"/>
        </w:rPr>
        <w:t>(</w:t>
      </w:r>
      <w:r w:rsidR="004C02EB" w:rsidRPr="00B869ED">
        <w:rPr>
          <w:rFonts w:eastAsia="Calibri"/>
        </w:rPr>
        <w:t>s</w:t>
      </w:r>
      <w:r>
        <w:rPr>
          <w:rFonts w:eastAsia="Calibri"/>
        </w:rPr>
        <w:t>)</w:t>
      </w:r>
      <w:r w:rsidR="004C02EB" w:rsidRPr="00B869ED">
        <w:rPr>
          <w:rFonts w:eastAsia="Calibri"/>
        </w:rPr>
        <w:t xml:space="preserve"> </w:t>
      </w:r>
      <w:r w:rsidR="00247D72">
        <w:rPr>
          <w:rFonts w:eastAsia="Calibri"/>
        </w:rPr>
        <w:t>may</w:t>
      </w:r>
      <w:r w:rsidR="004C02EB" w:rsidRPr="00B869ED">
        <w:rPr>
          <w:rFonts w:eastAsia="Calibri"/>
        </w:rPr>
        <w:t xml:space="preserve"> assign student’s alternative </w:t>
      </w:r>
      <w:r w:rsidR="00037AD5">
        <w:rPr>
          <w:rFonts w:eastAsia="Calibri"/>
        </w:rPr>
        <w:t xml:space="preserve">internship </w:t>
      </w:r>
      <w:r w:rsidR="004C02EB" w:rsidRPr="00B869ED">
        <w:rPr>
          <w:rFonts w:eastAsia="Calibri"/>
        </w:rPr>
        <w:t xml:space="preserve">learning activities that the student may complete in the event of a temporary </w:t>
      </w:r>
      <w:r w:rsidR="002037D7">
        <w:rPr>
          <w:rFonts w:eastAsia="Calibri"/>
        </w:rPr>
        <w:t>internship</w:t>
      </w:r>
      <w:r w:rsidR="004C02EB" w:rsidRPr="00B869ED">
        <w:rPr>
          <w:rFonts w:eastAsia="Calibri"/>
        </w:rPr>
        <w:t xml:space="preserve"> disruption. </w:t>
      </w:r>
      <w:r w:rsidR="00F230F1">
        <w:rPr>
          <w:rFonts w:eastAsia="Calibri"/>
        </w:rPr>
        <w:t>F</w:t>
      </w:r>
      <w:r w:rsidR="00037AD5">
        <w:rPr>
          <w:rFonts w:eastAsia="Calibri"/>
        </w:rPr>
        <w:t>I</w:t>
      </w:r>
      <w:r w:rsidR="00F230F1">
        <w:rPr>
          <w:rFonts w:eastAsia="Calibri"/>
        </w:rPr>
        <w:t xml:space="preserve">Ls are encouraged to consult with the Office of </w:t>
      </w:r>
      <w:r w:rsidR="002037D7">
        <w:rPr>
          <w:rFonts w:eastAsia="Calibri"/>
        </w:rPr>
        <w:t>Social Work Internships</w:t>
      </w:r>
      <w:r w:rsidR="00F230F1">
        <w:rPr>
          <w:rFonts w:eastAsia="Calibri"/>
        </w:rPr>
        <w:t xml:space="preserve"> for a comprehensive list</w:t>
      </w:r>
      <w:r w:rsidR="004C02EB" w:rsidRPr="00B869ED">
        <w:rPr>
          <w:rFonts w:eastAsia="Calibri"/>
        </w:rPr>
        <w:t xml:space="preserve"> of alternative </w:t>
      </w:r>
      <w:r w:rsidR="002037D7">
        <w:rPr>
          <w:rFonts w:eastAsia="Calibri"/>
        </w:rPr>
        <w:t>internships</w:t>
      </w:r>
      <w:r w:rsidR="004C02EB" w:rsidRPr="00B869ED">
        <w:rPr>
          <w:rFonts w:eastAsia="Calibri"/>
        </w:rPr>
        <w:t xml:space="preserve"> learning activities that build upon current </w:t>
      </w:r>
      <w:r w:rsidR="00F230F1">
        <w:rPr>
          <w:rFonts w:eastAsia="Calibri"/>
        </w:rPr>
        <w:t xml:space="preserve">student </w:t>
      </w:r>
      <w:r w:rsidR="004C02EB" w:rsidRPr="00B869ED">
        <w:rPr>
          <w:rFonts w:eastAsia="Calibri"/>
        </w:rPr>
        <w:t>learning</w:t>
      </w:r>
      <w:r w:rsidR="00F230F1">
        <w:rPr>
          <w:rFonts w:eastAsia="Calibri"/>
        </w:rPr>
        <w:t xml:space="preserve">. </w:t>
      </w:r>
    </w:p>
    <w:p w14:paraId="11E5264D" w14:textId="262538E6" w:rsidR="009C252C" w:rsidRPr="00CE0A39" w:rsidRDefault="0802BD50" w:rsidP="00CC5CC2">
      <w:pPr>
        <w:pStyle w:val="Heading3"/>
        <w:numPr>
          <w:ilvl w:val="2"/>
          <w:numId w:val="53"/>
        </w:numPr>
      </w:pPr>
      <w:bookmarkStart w:id="132" w:name="_Liability_Insurance"/>
      <w:bookmarkStart w:id="133" w:name="_Student_Support_Process"/>
      <w:bookmarkStart w:id="134" w:name="_Field_Support_Process"/>
      <w:bookmarkEnd w:id="132"/>
      <w:bookmarkEnd w:id="133"/>
      <w:bookmarkEnd w:id="134"/>
      <w:r>
        <w:t xml:space="preserve"> </w:t>
      </w:r>
      <w:bookmarkStart w:id="135" w:name="__Field_Support"/>
      <w:bookmarkStart w:id="136" w:name="_Toc204860757"/>
      <w:r w:rsidR="00037AD5">
        <w:t>Internship</w:t>
      </w:r>
      <w:r w:rsidR="4F18F946">
        <w:t xml:space="preserve"> Support</w:t>
      </w:r>
      <w:r w:rsidR="5F4445D8">
        <w:t xml:space="preserve"> Process</w:t>
      </w:r>
      <w:bookmarkEnd w:id="135"/>
      <w:bookmarkEnd w:id="136"/>
    </w:p>
    <w:p w14:paraId="1EFB0130" w14:textId="77777777" w:rsidR="009C252C" w:rsidRDefault="009C252C" w:rsidP="00F308D9"/>
    <w:p w14:paraId="3973B5F9" w14:textId="245C26AF" w:rsidR="00D95229" w:rsidRDefault="00D95229" w:rsidP="00D95229">
      <w:pPr>
        <w:pStyle w:val="paragraph"/>
        <w:spacing w:before="0" w:beforeAutospacing="0" w:after="0" w:afterAutospacing="0"/>
        <w:textAlignment w:val="baseline"/>
        <w:rPr>
          <w:rStyle w:val="normaltextrun"/>
          <w:color w:val="000000"/>
        </w:rPr>
      </w:pPr>
      <w:r w:rsidRPr="00B869ED">
        <w:rPr>
          <w:rStyle w:val="normaltextrun"/>
          <w:color w:val="000000"/>
        </w:rPr>
        <w:t xml:space="preserve">The Office of </w:t>
      </w:r>
      <w:r w:rsidR="002037D7">
        <w:rPr>
          <w:rStyle w:val="normaltextrun"/>
          <w:color w:val="000000"/>
        </w:rPr>
        <w:t>Social Work Internships</w:t>
      </w:r>
      <w:r w:rsidRPr="00B869ED">
        <w:rPr>
          <w:rStyle w:val="normaltextrun"/>
          <w:color w:val="000000"/>
        </w:rPr>
        <w:t xml:space="preserve"> is committed to ensuring that students </w:t>
      </w:r>
      <w:r>
        <w:rPr>
          <w:rStyle w:val="normaltextrun"/>
          <w:color w:val="000000"/>
        </w:rPr>
        <w:t xml:space="preserve">intern </w:t>
      </w:r>
      <w:r w:rsidRPr="00B869ED">
        <w:rPr>
          <w:rStyle w:val="normaltextrun"/>
          <w:color w:val="000000"/>
        </w:rPr>
        <w:t>in quality learning environments. However, there may be times in which unexpected challenges arise.</w:t>
      </w:r>
      <w:r>
        <w:rPr>
          <w:rStyle w:val="normaltextrun"/>
          <w:color w:val="000000"/>
        </w:rPr>
        <w:t xml:space="preserve"> </w:t>
      </w:r>
      <w:r w:rsidRPr="001E31AC">
        <w:rPr>
          <w:rStyle w:val="normaltextrun"/>
        </w:rPr>
        <w:t xml:space="preserve">The </w:t>
      </w:r>
      <w:r w:rsidR="002037D7">
        <w:rPr>
          <w:rStyle w:val="normaltextrun"/>
        </w:rPr>
        <w:t>Internship</w:t>
      </w:r>
      <w:r w:rsidRPr="001E31AC">
        <w:rPr>
          <w:rStyle w:val="normaltextrun"/>
        </w:rPr>
        <w:t xml:space="preserve"> Support Process is designed to ensure these issues are address</w:t>
      </w:r>
      <w:r>
        <w:rPr>
          <w:rStyle w:val="normaltextrun"/>
        </w:rPr>
        <w:t>ed</w:t>
      </w:r>
      <w:r w:rsidRPr="001E31AC">
        <w:rPr>
          <w:rStyle w:val="normaltextrun"/>
        </w:rPr>
        <w:t xml:space="preserve"> in a timely and effective manner. The </w:t>
      </w:r>
      <w:r w:rsidR="00F631FA">
        <w:rPr>
          <w:rStyle w:val="normaltextrun"/>
        </w:rPr>
        <w:t>Internship</w:t>
      </w:r>
      <w:r w:rsidRPr="001E31AC">
        <w:rPr>
          <w:rStyle w:val="normaltextrun"/>
        </w:rPr>
        <w:t xml:space="preserve"> Support Process</w:t>
      </w:r>
      <w:r w:rsidRPr="001E31AC">
        <w:rPr>
          <w:rStyle w:val="normaltextrun"/>
          <w:color w:val="000000"/>
        </w:rPr>
        <w:t xml:space="preserve"> is considered an extension of the </w:t>
      </w:r>
      <w:r w:rsidR="00A37256">
        <w:rPr>
          <w:rStyle w:val="normaltextrun"/>
          <w:color w:val="000000"/>
        </w:rPr>
        <w:t>Field</w:t>
      </w:r>
      <w:r w:rsidRPr="001E31AC">
        <w:rPr>
          <w:rStyle w:val="normaltextrun"/>
          <w:color w:val="000000"/>
        </w:rPr>
        <w:t xml:space="preserve"> Experience course curriculum, in that learning how to address conflict and solve problems collaboratively are essential social work skills.</w:t>
      </w:r>
      <w:r w:rsidRPr="001E31AC">
        <w:rPr>
          <w:rStyle w:val="normaltextrun"/>
        </w:rPr>
        <w:t xml:space="preserve"> The intention is to create space for reflection and growth, so that the experience can become a learning opportunity.</w:t>
      </w:r>
    </w:p>
    <w:p w14:paraId="2718E24E" w14:textId="77777777" w:rsidR="00D95229" w:rsidRPr="00B869ED" w:rsidRDefault="00D95229" w:rsidP="00D95229">
      <w:pPr>
        <w:pStyle w:val="paragraph"/>
        <w:spacing w:before="0" w:beforeAutospacing="0" w:after="0" w:afterAutospacing="0"/>
        <w:textAlignment w:val="baseline"/>
        <w:rPr>
          <w:rStyle w:val="eop"/>
          <w:rFonts w:eastAsiaTheme="majorEastAsia"/>
        </w:rPr>
      </w:pPr>
    </w:p>
    <w:p w14:paraId="00AEA3CE" w14:textId="36A0CA37" w:rsidR="00D95229" w:rsidRPr="00857F50" w:rsidRDefault="00D95229" w:rsidP="00D95229">
      <w:pPr>
        <w:pStyle w:val="paragraph"/>
        <w:spacing w:before="0" w:beforeAutospacing="0" w:after="0" w:afterAutospacing="0"/>
        <w:textAlignment w:val="baseline"/>
        <w:rPr>
          <w:rStyle w:val="normaltextrun"/>
          <w:i/>
          <w:iCs/>
        </w:rPr>
      </w:pPr>
      <w:r w:rsidRPr="00857F50">
        <w:rPr>
          <w:rStyle w:val="normaltextrun"/>
          <w:i/>
          <w:iCs/>
        </w:rPr>
        <w:t xml:space="preserve">NOTE: The following four levels of the </w:t>
      </w:r>
      <w:r w:rsidR="00F631FA">
        <w:rPr>
          <w:rStyle w:val="normaltextrun"/>
          <w:i/>
          <w:iCs/>
        </w:rPr>
        <w:t>Internship</w:t>
      </w:r>
      <w:r w:rsidRPr="00857F50">
        <w:rPr>
          <w:rStyle w:val="normaltextrun"/>
          <w:i/>
          <w:iCs/>
        </w:rPr>
        <w:t xml:space="preserve"> Support Process are specifically intended to address issues related to internship. For all other issues not related to internship, such as classroom or academic issues, the Social Work Department has a separate process</w:t>
      </w:r>
      <w:r w:rsidR="006821ED">
        <w:rPr>
          <w:rStyle w:val="normaltextrun"/>
          <w:i/>
          <w:iCs/>
        </w:rPr>
        <w:t xml:space="preserve"> to provide support and/or address</w:t>
      </w:r>
      <w:r w:rsidR="00BA1C6B">
        <w:rPr>
          <w:rStyle w:val="normaltextrun"/>
          <w:i/>
          <w:iCs/>
        </w:rPr>
        <w:t xml:space="preserve"> disciplinary issues</w:t>
      </w:r>
      <w:r w:rsidR="008D6CD5">
        <w:rPr>
          <w:rStyle w:val="normaltextrun"/>
          <w:i/>
          <w:iCs/>
        </w:rPr>
        <w:t xml:space="preserve">. </w:t>
      </w:r>
      <w:r w:rsidRPr="00857F50">
        <w:rPr>
          <w:rStyle w:val="normaltextrun"/>
          <w:i/>
          <w:iCs/>
        </w:rPr>
        <w:t xml:space="preserve">In both the </w:t>
      </w:r>
      <w:r w:rsidR="00F631FA">
        <w:rPr>
          <w:rStyle w:val="normaltextrun"/>
          <w:i/>
          <w:iCs/>
        </w:rPr>
        <w:t>Internship</w:t>
      </w:r>
      <w:r w:rsidRPr="00857F50">
        <w:rPr>
          <w:rStyle w:val="normaltextrun"/>
          <w:i/>
          <w:iCs/>
        </w:rPr>
        <w:t xml:space="preserve"> Support Processes a</w:t>
      </w:r>
      <w:r w:rsidR="00BA1C6B">
        <w:rPr>
          <w:rStyle w:val="normaltextrun"/>
          <w:i/>
          <w:iCs/>
        </w:rPr>
        <w:t>s well as</w:t>
      </w:r>
      <w:r w:rsidRPr="00857F50">
        <w:rPr>
          <w:rStyle w:val="normaltextrun"/>
          <w:i/>
          <w:iCs/>
        </w:rPr>
        <w:t xml:space="preserve"> the Department’s </w:t>
      </w:r>
      <w:r w:rsidR="00BA1C6B">
        <w:rPr>
          <w:rStyle w:val="normaltextrun"/>
          <w:i/>
          <w:iCs/>
        </w:rPr>
        <w:t>separate p</w:t>
      </w:r>
      <w:r w:rsidRPr="00857F50">
        <w:rPr>
          <w:rStyle w:val="normaltextrun"/>
          <w:i/>
          <w:iCs/>
        </w:rPr>
        <w:t xml:space="preserve">rocess, students are expected to demonstrate the </w:t>
      </w:r>
      <w:r w:rsidRPr="00E11842">
        <w:rPr>
          <w:rFonts w:eastAsiaTheme="majorEastAsia"/>
          <w:i/>
          <w:iCs/>
        </w:rPr>
        <w:t>Social Work Standards of Professional and Ethical Behavior</w:t>
      </w:r>
      <w:r w:rsidR="00E56B97">
        <w:rPr>
          <w:rFonts w:eastAsiaTheme="majorEastAsia"/>
          <w:i/>
          <w:iCs/>
        </w:rPr>
        <w:t xml:space="preserve"> (found on the </w:t>
      </w:r>
      <w:hyperlink r:id="rId58" w:history="1">
        <w:r w:rsidR="00E56B97" w:rsidRPr="00236D4A">
          <w:rPr>
            <w:rStyle w:val="Hyperlink"/>
            <w:rFonts w:eastAsiaTheme="majorEastAsia"/>
            <w:i/>
            <w:iCs/>
          </w:rPr>
          <w:t>BSSW Program website</w:t>
        </w:r>
      </w:hyperlink>
      <w:r w:rsidR="00E56B97">
        <w:rPr>
          <w:rFonts w:eastAsiaTheme="majorEastAsia"/>
          <w:i/>
          <w:iCs/>
        </w:rPr>
        <w:t xml:space="preserve"> or the </w:t>
      </w:r>
      <w:hyperlink r:id="rId59" w:history="1">
        <w:r w:rsidR="00E56B97" w:rsidRPr="00E56B97">
          <w:rPr>
            <w:rStyle w:val="Hyperlink"/>
            <w:rFonts w:eastAsiaTheme="majorEastAsia"/>
            <w:i/>
            <w:iCs/>
          </w:rPr>
          <w:t>MSW Program website</w:t>
        </w:r>
      </w:hyperlink>
      <w:r w:rsidR="00E56B97">
        <w:rPr>
          <w:rFonts w:eastAsiaTheme="majorEastAsia"/>
          <w:i/>
          <w:iCs/>
        </w:rPr>
        <w:t>)</w:t>
      </w:r>
      <w:r w:rsidRPr="00857F50">
        <w:rPr>
          <w:rStyle w:val="normaltextrun"/>
          <w:i/>
          <w:iCs/>
        </w:rPr>
        <w:t xml:space="preserve"> as well as the University’s </w:t>
      </w:r>
      <w:hyperlink r:id="rId60">
        <w:r w:rsidRPr="00857F50">
          <w:rPr>
            <w:rStyle w:val="Hyperlink"/>
            <w:i/>
            <w:iCs/>
          </w:rPr>
          <w:t>Codes of Conduct</w:t>
        </w:r>
      </w:hyperlink>
      <w:r w:rsidRPr="00857F50">
        <w:rPr>
          <w:rStyle w:val="normaltextrun"/>
          <w:i/>
          <w:iCs/>
        </w:rPr>
        <w:t>.</w:t>
      </w:r>
    </w:p>
    <w:p w14:paraId="46CEC4AB" w14:textId="77777777" w:rsidR="00D95229" w:rsidRDefault="00D95229" w:rsidP="00D95229">
      <w:pPr>
        <w:pStyle w:val="paragraph"/>
        <w:spacing w:before="0" w:beforeAutospacing="0" w:after="0" w:afterAutospacing="0"/>
        <w:textAlignment w:val="baseline"/>
        <w:rPr>
          <w:rStyle w:val="normaltextrun"/>
        </w:rPr>
      </w:pPr>
    </w:p>
    <w:p w14:paraId="055B9BC2" w14:textId="2735E80F" w:rsidR="00D95229" w:rsidRPr="00B869ED" w:rsidRDefault="00D95229" w:rsidP="00D95229">
      <w:pPr>
        <w:pStyle w:val="paragraph"/>
        <w:spacing w:before="0" w:beforeAutospacing="0" w:after="0" w:afterAutospacing="0"/>
        <w:textAlignment w:val="baseline"/>
        <w:rPr>
          <w:rStyle w:val="normaltextrun"/>
        </w:rPr>
      </w:pPr>
      <w:r>
        <w:rPr>
          <w:rStyle w:val="normaltextrun"/>
        </w:rPr>
        <w:t xml:space="preserve">The </w:t>
      </w:r>
      <w:r w:rsidR="00D72E54">
        <w:rPr>
          <w:rStyle w:val="normaltextrun"/>
        </w:rPr>
        <w:t>Internship</w:t>
      </w:r>
      <w:r>
        <w:rPr>
          <w:rStyle w:val="normaltextrun"/>
        </w:rPr>
        <w:t xml:space="preserve"> Support Process may </w:t>
      </w:r>
      <w:r w:rsidRPr="00B869ED">
        <w:rPr>
          <w:rStyle w:val="normaltextrun"/>
        </w:rPr>
        <w:t>be used to share feedback, clarify expectations, and make agreements about a variety of issues related to the</w:t>
      </w:r>
      <w:r>
        <w:rPr>
          <w:rStyle w:val="normaltextrun"/>
        </w:rPr>
        <w:t xml:space="preserve"> internship</w:t>
      </w:r>
      <w:r w:rsidRPr="00B869ED">
        <w:rPr>
          <w:rStyle w:val="normaltextrun"/>
        </w:rPr>
        <w:t>, including but not limited to:</w:t>
      </w:r>
    </w:p>
    <w:p w14:paraId="267312EE" w14:textId="77777777" w:rsidR="00D95229" w:rsidRPr="00B869ED" w:rsidRDefault="00D95229" w:rsidP="00CC5CC2">
      <w:pPr>
        <w:pStyle w:val="paragraph"/>
        <w:numPr>
          <w:ilvl w:val="0"/>
          <w:numId w:val="23"/>
        </w:numPr>
        <w:spacing w:before="0" w:beforeAutospacing="0" w:after="0" w:afterAutospacing="0"/>
        <w:textAlignment w:val="baseline"/>
        <w:rPr>
          <w:rStyle w:val="normaltextrun"/>
        </w:rPr>
      </w:pPr>
      <w:r w:rsidRPr="00B869ED">
        <w:rPr>
          <w:rStyle w:val="normaltextrun"/>
        </w:rPr>
        <w:t>Attendance or schedule issues</w:t>
      </w:r>
      <w:r>
        <w:rPr>
          <w:rStyle w:val="normaltextrun"/>
        </w:rPr>
        <w:t xml:space="preserve"> (e.g. timesheet documentation, missing hours, lateness)</w:t>
      </w:r>
    </w:p>
    <w:p w14:paraId="27AA09CE" w14:textId="77777777" w:rsidR="00D95229" w:rsidRDefault="00D95229" w:rsidP="00CC5CC2">
      <w:pPr>
        <w:pStyle w:val="paragraph"/>
        <w:numPr>
          <w:ilvl w:val="0"/>
          <w:numId w:val="23"/>
        </w:numPr>
        <w:spacing w:before="0" w:beforeAutospacing="0" w:after="0" w:afterAutospacing="0"/>
        <w:textAlignment w:val="baseline"/>
        <w:rPr>
          <w:rStyle w:val="normaltextrun"/>
        </w:rPr>
      </w:pPr>
      <w:r w:rsidRPr="00B869ED">
        <w:rPr>
          <w:rStyle w:val="normaltextrun"/>
        </w:rPr>
        <w:t>Communication skills and styles</w:t>
      </w:r>
      <w:r>
        <w:rPr>
          <w:rStyle w:val="normaltextrun"/>
        </w:rPr>
        <w:t xml:space="preserve"> (verbal and written, across multiple methods including email and text)</w:t>
      </w:r>
    </w:p>
    <w:p w14:paraId="4146F967" w14:textId="77777777" w:rsidR="00D95229" w:rsidRPr="00B869ED" w:rsidRDefault="00D95229" w:rsidP="00CC5CC2">
      <w:pPr>
        <w:pStyle w:val="paragraph"/>
        <w:numPr>
          <w:ilvl w:val="0"/>
          <w:numId w:val="23"/>
        </w:numPr>
        <w:spacing w:before="0" w:beforeAutospacing="0" w:after="0" w:afterAutospacing="0"/>
        <w:textAlignment w:val="baseline"/>
        <w:rPr>
          <w:rStyle w:val="normaltextrun"/>
        </w:rPr>
      </w:pPr>
      <w:r w:rsidRPr="00B869ED">
        <w:rPr>
          <w:rStyle w:val="normaltextrun"/>
        </w:rPr>
        <w:t>Onboarding and ongoing training needs</w:t>
      </w:r>
    </w:p>
    <w:p w14:paraId="5ADACEE4" w14:textId="77777777" w:rsidR="00D95229" w:rsidRPr="00B869ED" w:rsidRDefault="00D95229" w:rsidP="00CC5CC2">
      <w:pPr>
        <w:pStyle w:val="paragraph"/>
        <w:numPr>
          <w:ilvl w:val="0"/>
          <w:numId w:val="23"/>
        </w:numPr>
        <w:spacing w:before="0" w:beforeAutospacing="0" w:after="0" w:afterAutospacing="0"/>
        <w:textAlignment w:val="baseline"/>
        <w:rPr>
          <w:rStyle w:val="normaltextrun"/>
        </w:rPr>
      </w:pPr>
      <w:r w:rsidRPr="00B869ED">
        <w:rPr>
          <w:rStyle w:val="normaltextrun"/>
        </w:rPr>
        <w:t>Consistency or quality of supervision meetings</w:t>
      </w:r>
    </w:p>
    <w:p w14:paraId="173FDEF1" w14:textId="77777777" w:rsidR="00D95229" w:rsidRPr="00B869ED" w:rsidRDefault="00D95229" w:rsidP="00CC5CC2">
      <w:pPr>
        <w:pStyle w:val="paragraph"/>
        <w:numPr>
          <w:ilvl w:val="0"/>
          <w:numId w:val="23"/>
        </w:numPr>
        <w:spacing w:before="0" w:beforeAutospacing="0" w:after="0" w:afterAutospacing="0"/>
        <w:textAlignment w:val="baseline"/>
        <w:rPr>
          <w:rStyle w:val="normaltextrun"/>
        </w:rPr>
      </w:pPr>
      <w:r w:rsidRPr="00B869ED">
        <w:rPr>
          <w:rStyle w:val="normaltextrun"/>
        </w:rPr>
        <w:t>Accommodation requests</w:t>
      </w:r>
      <w:r>
        <w:rPr>
          <w:rStyle w:val="normaltextrun"/>
        </w:rPr>
        <w:t xml:space="preserve"> related to disability or pregnancy</w:t>
      </w:r>
    </w:p>
    <w:p w14:paraId="08587C6D" w14:textId="77777777" w:rsidR="00D95229" w:rsidRDefault="00D95229" w:rsidP="00CC5CC2">
      <w:pPr>
        <w:pStyle w:val="paragraph"/>
        <w:numPr>
          <w:ilvl w:val="0"/>
          <w:numId w:val="23"/>
        </w:numPr>
        <w:spacing w:before="0" w:beforeAutospacing="0" w:after="0" w:afterAutospacing="0"/>
        <w:textAlignment w:val="baseline"/>
        <w:rPr>
          <w:rStyle w:val="normaltextrun"/>
        </w:rPr>
      </w:pPr>
      <w:r w:rsidRPr="00B869ED">
        <w:rPr>
          <w:rStyle w:val="normaltextrun"/>
        </w:rPr>
        <w:t xml:space="preserve">Learning activities to meet the nine social work competencies </w:t>
      </w:r>
    </w:p>
    <w:p w14:paraId="45AA0FE7" w14:textId="77777777" w:rsidR="00D95229" w:rsidRPr="00B869ED" w:rsidRDefault="00D95229" w:rsidP="00CC5CC2">
      <w:pPr>
        <w:pStyle w:val="paragraph"/>
        <w:numPr>
          <w:ilvl w:val="0"/>
          <w:numId w:val="23"/>
        </w:numPr>
        <w:spacing w:before="0" w:beforeAutospacing="0" w:after="0" w:afterAutospacing="0"/>
        <w:textAlignment w:val="baseline"/>
        <w:rPr>
          <w:rStyle w:val="normaltextrun"/>
        </w:rPr>
      </w:pPr>
      <w:r>
        <w:rPr>
          <w:rStyle w:val="normaltextrun"/>
        </w:rPr>
        <w:t xml:space="preserve">Differentiation of learning activities by </w:t>
      </w:r>
      <w:r w:rsidRPr="00B869ED">
        <w:rPr>
          <w:rStyle w:val="normaltextrun"/>
        </w:rPr>
        <w:t>level (</w:t>
      </w:r>
      <w:r>
        <w:rPr>
          <w:rStyle w:val="normaltextrun"/>
        </w:rPr>
        <w:t xml:space="preserve">generalist </w:t>
      </w:r>
      <w:r w:rsidRPr="00B869ED">
        <w:rPr>
          <w:rStyle w:val="normaltextrun"/>
        </w:rPr>
        <w:t xml:space="preserve">v. </w:t>
      </w:r>
      <w:r>
        <w:rPr>
          <w:rStyle w:val="normaltextrun"/>
        </w:rPr>
        <w:t>specialist</w:t>
      </w:r>
      <w:r w:rsidRPr="00B869ED">
        <w:rPr>
          <w:rStyle w:val="normaltextrun"/>
        </w:rPr>
        <w:t>)</w:t>
      </w:r>
    </w:p>
    <w:p w14:paraId="2830F480" w14:textId="77777777" w:rsidR="00D95229" w:rsidRPr="00B869ED" w:rsidRDefault="00D95229" w:rsidP="00CC5CC2">
      <w:pPr>
        <w:pStyle w:val="paragraph"/>
        <w:numPr>
          <w:ilvl w:val="0"/>
          <w:numId w:val="23"/>
        </w:numPr>
        <w:spacing w:before="0" w:beforeAutospacing="0" w:after="0" w:afterAutospacing="0"/>
        <w:textAlignment w:val="baseline"/>
        <w:rPr>
          <w:rStyle w:val="normaltextrun"/>
        </w:rPr>
      </w:pPr>
      <w:r w:rsidRPr="00B869ED">
        <w:rPr>
          <w:rStyle w:val="normaltextrun"/>
        </w:rPr>
        <w:t>Career interests and long-term professional development goals</w:t>
      </w:r>
      <w:r>
        <w:rPr>
          <w:rStyle w:val="normaltextrun"/>
        </w:rPr>
        <w:t xml:space="preserve"> of student</w:t>
      </w:r>
    </w:p>
    <w:p w14:paraId="79209555" w14:textId="77777777" w:rsidR="00D95229" w:rsidRPr="00B869ED" w:rsidRDefault="00D95229" w:rsidP="00CC5CC2">
      <w:pPr>
        <w:pStyle w:val="paragraph"/>
        <w:numPr>
          <w:ilvl w:val="0"/>
          <w:numId w:val="23"/>
        </w:numPr>
        <w:spacing w:before="0" w:beforeAutospacing="0" w:after="0" w:afterAutospacing="0"/>
        <w:textAlignment w:val="baseline"/>
        <w:rPr>
          <w:rStyle w:val="normaltextrun"/>
        </w:rPr>
      </w:pPr>
      <w:r w:rsidRPr="00B869ED">
        <w:rPr>
          <w:rStyle w:val="normaltextrun"/>
        </w:rPr>
        <w:t>Amount of workload (too much or too little)</w:t>
      </w:r>
    </w:p>
    <w:p w14:paraId="720DDEFA" w14:textId="77777777" w:rsidR="00D95229" w:rsidRPr="00B869ED" w:rsidRDefault="00D95229" w:rsidP="00CC5CC2">
      <w:pPr>
        <w:pStyle w:val="paragraph"/>
        <w:numPr>
          <w:ilvl w:val="0"/>
          <w:numId w:val="23"/>
        </w:numPr>
        <w:spacing w:before="0" w:beforeAutospacing="0" w:after="0" w:afterAutospacing="0"/>
        <w:textAlignment w:val="baseline"/>
        <w:rPr>
          <w:rStyle w:val="normaltextrun"/>
        </w:rPr>
      </w:pPr>
      <w:r w:rsidRPr="00B869ED">
        <w:rPr>
          <w:rStyle w:val="normaltextrun"/>
        </w:rPr>
        <w:t>Timely submission of forms and documentation (e.g., Learning Agreement, Evaluation)</w:t>
      </w:r>
    </w:p>
    <w:p w14:paraId="19301BD4" w14:textId="70C4444D" w:rsidR="00D95229" w:rsidRPr="00B869ED" w:rsidRDefault="00D95229" w:rsidP="00CC5CC2">
      <w:pPr>
        <w:pStyle w:val="paragraph"/>
        <w:numPr>
          <w:ilvl w:val="0"/>
          <w:numId w:val="23"/>
        </w:numPr>
        <w:spacing w:before="0" w:beforeAutospacing="0" w:after="0" w:afterAutospacing="0"/>
        <w:textAlignment w:val="baseline"/>
        <w:rPr>
          <w:rStyle w:val="normaltextrun"/>
        </w:rPr>
      </w:pPr>
      <w:r w:rsidRPr="00B869ED">
        <w:rPr>
          <w:rStyle w:val="normaltextrun"/>
        </w:rPr>
        <w:t>Alignment and coordination of multiple parties (e.g., OS</w:t>
      </w:r>
      <w:r w:rsidR="00D72E54">
        <w:rPr>
          <w:rStyle w:val="normaltextrun"/>
        </w:rPr>
        <w:t>SWS</w:t>
      </w:r>
      <w:r w:rsidRPr="00B869ED">
        <w:rPr>
          <w:rStyle w:val="normaltextrun"/>
        </w:rPr>
        <w:t>) or dual roles (e.g. EB)</w:t>
      </w:r>
    </w:p>
    <w:p w14:paraId="65A842FE" w14:textId="77777777" w:rsidR="00D95229" w:rsidRDefault="00D95229" w:rsidP="00CC5CC2">
      <w:pPr>
        <w:pStyle w:val="paragraph"/>
        <w:numPr>
          <w:ilvl w:val="0"/>
          <w:numId w:val="23"/>
        </w:numPr>
        <w:spacing w:before="0" w:beforeAutospacing="0" w:after="0" w:afterAutospacing="0"/>
        <w:textAlignment w:val="baseline"/>
        <w:rPr>
          <w:rStyle w:val="normaltextrun"/>
        </w:rPr>
      </w:pPr>
      <w:r w:rsidRPr="00B869ED">
        <w:rPr>
          <w:rStyle w:val="normaltextrun"/>
        </w:rPr>
        <w:t>Organizational culture</w:t>
      </w:r>
      <w:r>
        <w:rPr>
          <w:rStyle w:val="normaltextrun"/>
        </w:rPr>
        <w:t xml:space="preserve"> (e.g. </w:t>
      </w:r>
      <w:r w:rsidRPr="00445676">
        <w:rPr>
          <w:rStyle w:val="normaltextrun"/>
        </w:rPr>
        <w:t>staff turnover impacting work environment)</w:t>
      </w:r>
    </w:p>
    <w:p w14:paraId="031F0635" w14:textId="77777777" w:rsidR="00D95229" w:rsidRDefault="00D95229" w:rsidP="00CC5CC2">
      <w:pPr>
        <w:pStyle w:val="paragraph"/>
        <w:numPr>
          <w:ilvl w:val="0"/>
          <w:numId w:val="23"/>
        </w:numPr>
        <w:spacing w:before="0" w:beforeAutospacing="0" w:after="0" w:afterAutospacing="0"/>
        <w:textAlignment w:val="baseline"/>
        <w:rPr>
          <w:rStyle w:val="normaltextrun"/>
        </w:rPr>
      </w:pPr>
      <w:r>
        <w:rPr>
          <w:rStyle w:val="normaltextrun"/>
        </w:rPr>
        <w:t>Safety concerns (including vicarious trauma)</w:t>
      </w:r>
    </w:p>
    <w:p w14:paraId="79AEAF69" w14:textId="0511C7FA" w:rsidR="002E20E4" w:rsidRDefault="00D95229" w:rsidP="00CC5CC2">
      <w:pPr>
        <w:pStyle w:val="paragraph"/>
        <w:numPr>
          <w:ilvl w:val="0"/>
          <w:numId w:val="23"/>
        </w:numPr>
        <w:spacing w:before="0" w:beforeAutospacing="0" w:after="0" w:afterAutospacing="0"/>
        <w:textAlignment w:val="baseline"/>
        <w:rPr>
          <w:rStyle w:val="normaltextrun"/>
        </w:rPr>
      </w:pPr>
      <w:r>
        <w:rPr>
          <w:rStyle w:val="normaltextrun"/>
        </w:rPr>
        <w:t>Issues related to diversity, inclusion, equity, and/or belonging</w:t>
      </w:r>
    </w:p>
    <w:p w14:paraId="48AD9399" w14:textId="77777777" w:rsidR="002E20E4" w:rsidRDefault="002E20E4" w:rsidP="00D95229">
      <w:pPr>
        <w:pStyle w:val="paragraph"/>
        <w:spacing w:before="0" w:beforeAutospacing="0" w:after="0" w:afterAutospacing="0"/>
        <w:textAlignment w:val="baseline"/>
        <w:rPr>
          <w:rStyle w:val="normaltextrun"/>
        </w:rPr>
      </w:pPr>
    </w:p>
    <w:p w14:paraId="4487FB6E" w14:textId="6028BB07" w:rsidR="00D95229" w:rsidRDefault="00D95229" w:rsidP="00D95229">
      <w:pPr>
        <w:pStyle w:val="paragraph"/>
        <w:spacing w:before="0" w:beforeAutospacing="0" w:after="0" w:afterAutospacing="0"/>
        <w:textAlignment w:val="baseline"/>
        <w:rPr>
          <w:rStyle w:val="normaltextrun"/>
        </w:rPr>
      </w:pPr>
      <w:r w:rsidRPr="00B869ED">
        <w:rPr>
          <w:rStyle w:val="normaltextrun"/>
        </w:rPr>
        <w:t xml:space="preserve">The </w:t>
      </w:r>
      <w:r w:rsidR="0066155E">
        <w:rPr>
          <w:rStyle w:val="normaltextrun"/>
        </w:rPr>
        <w:t>Internship</w:t>
      </w:r>
      <w:r w:rsidRPr="00B869ED">
        <w:rPr>
          <w:rStyle w:val="normaltextrun"/>
        </w:rPr>
        <w:t xml:space="preserve"> Support Process is designed to be reparative and restorative, with the goal of preserving </w:t>
      </w:r>
      <w:r>
        <w:rPr>
          <w:rStyle w:val="normaltextrun"/>
        </w:rPr>
        <w:t>internship</w:t>
      </w:r>
      <w:r w:rsidRPr="00B869ED">
        <w:rPr>
          <w:rStyle w:val="normaltextrun"/>
        </w:rPr>
        <w:t xml:space="preserve">s if at all possible. </w:t>
      </w:r>
      <w:r>
        <w:rPr>
          <w:rStyle w:val="normaltextrun"/>
        </w:rPr>
        <w:t xml:space="preserve">It is most likely to be successful when utilized </w:t>
      </w:r>
      <w:r w:rsidRPr="00B869ED">
        <w:rPr>
          <w:rStyle w:val="normaltextrun"/>
        </w:rPr>
        <w:t>proactively and constructively</w:t>
      </w:r>
      <w:r>
        <w:rPr>
          <w:rStyle w:val="normaltextrun"/>
        </w:rPr>
        <w:t>.</w:t>
      </w:r>
      <w:r w:rsidRPr="00B869ED">
        <w:rPr>
          <w:rStyle w:val="normaltextrun"/>
        </w:rPr>
        <w:t xml:space="preserve"> Any potential concerns should be addressed openly and directly as early as possible, and the final evaluation at the end of the semester should never be the first-time feedback is given or received.  </w:t>
      </w:r>
    </w:p>
    <w:p w14:paraId="2FC57691" w14:textId="77777777" w:rsidR="00D95229" w:rsidRDefault="00D95229" w:rsidP="00D95229">
      <w:pPr>
        <w:pStyle w:val="paragraph"/>
        <w:spacing w:before="0" w:beforeAutospacing="0" w:after="0" w:afterAutospacing="0"/>
        <w:textAlignment w:val="baseline"/>
        <w:rPr>
          <w:rStyle w:val="normaltextrun"/>
          <w:color w:val="000000"/>
        </w:rPr>
      </w:pPr>
    </w:p>
    <w:p w14:paraId="456256B7" w14:textId="637F196B" w:rsidR="00D95229" w:rsidRDefault="00D95229" w:rsidP="00D95229">
      <w:pPr>
        <w:pStyle w:val="paragraph"/>
        <w:spacing w:before="0" w:beforeAutospacing="0" w:after="0" w:afterAutospacing="0"/>
        <w:textAlignment w:val="baseline"/>
        <w:rPr>
          <w:rStyle w:val="normaltextrun"/>
          <w:color w:val="000000"/>
        </w:rPr>
      </w:pPr>
      <w:r w:rsidRPr="00B869ED">
        <w:rPr>
          <w:rStyle w:val="normaltextrun"/>
        </w:rPr>
        <w:lastRenderedPageBreak/>
        <w:t xml:space="preserve">The </w:t>
      </w:r>
      <w:r w:rsidR="0066155E">
        <w:rPr>
          <w:rStyle w:val="normaltextrun"/>
        </w:rPr>
        <w:t>Internship</w:t>
      </w:r>
      <w:r w:rsidRPr="00B869ED">
        <w:rPr>
          <w:rStyle w:val="normaltextrun"/>
        </w:rPr>
        <w:t xml:space="preserve"> Support Process </w:t>
      </w:r>
      <w:r w:rsidRPr="00B869ED">
        <w:rPr>
          <w:rStyle w:val="normaltextrun"/>
          <w:color w:val="000000"/>
        </w:rPr>
        <w:t xml:space="preserve">may be </w:t>
      </w:r>
      <w:r>
        <w:rPr>
          <w:rStyle w:val="normaltextrun"/>
          <w:color w:val="000000"/>
        </w:rPr>
        <w:t xml:space="preserve">initiated </w:t>
      </w:r>
      <w:r w:rsidRPr="00B869ED">
        <w:rPr>
          <w:rStyle w:val="normaltextrun"/>
          <w:color w:val="000000"/>
        </w:rPr>
        <w:t xml:space="preserve">by the </w:t>
      </w:r>
      <w:r>
        <w:rPr>
          <w:rStyle w:val="normaltextrun"/>
          <w:color w:val="000000"/>
        </w:rPr>
        <w:t>s</w:t>
      </w:r>
      <w:r w:rsidRPr="00B869ED">
        <w:rPr>
          <w:rStyle w:val="normaltextrun"/>
          <w:color w:val="000000"/>
        </w:rPr>
        <w:t xml:space="preserve">tudent, </w:t>
      </w:r>
      <w:r>
        <w:rPr>
          <w:rStyle w:val="normaltextrun"/>
          <w:color w:val="000000"/>
        </w:rPr>
        <w:t>a</w:t>
      </w:r>
      <w:r w:rsidRPr="00B869ED">
        <w:rPr>
          <w:rStyle w:val="normaltextrun"/>
          <w:color w:val="000000"/>
        </w:rPr>
        <w:t xml:space="preserve">gency </w:t>
      </w:r>
      <w:r>
        <w:rPr>
          <w:rStyle w:val="normaltextrun"/>
          <w:color w:val="000000"/>
        </w:rPr>
        <w:t>(</w:t>
      </w:r>
      <w:r>
        <w:rPr>
          <w:rStyle w:val="normaltextrun"/>
          <w:color w:val="000000" w:themeColor="text1"/>
        </w:rPr>
        <w:t xml:space="preserve">including </w:t>
      </w:r>
      <w:r w:rsidR="0066155E">
        <w:rPr>
          <w:rStyle w:val="normaltextrun"/>
          <w:color w:val="000000" w:themeColor="text1"/>
        </w:rPr>
        <w:t xml:space="preserve">Social Work </w:t>
      </w:r>
      <w:r w:rsidR="00855FC9">
        <w:rPr>
          <w:rStyle w:val="normaltextrun"/>
          <w:color w:val="000000" w:themeColor="text1"/>
        </w:rPr>
        <w:t>Supervisor</w:t>
      </w:r>
      <w:r>
        <w:rPr>
          <w:rStyle w:val="normaltextrun"/>
          <w:color w:val="000000" w:themeColor="text1"/>
        </w:rPr>
        <w:t xml:space="preserve">[s], Task Supervisor[s] and/or </w:t>
      </w:r>
      <w:r w:rsidR="0072380D">
        <w:rPr>
          <w:rStyle w:val="normaltextrun"/>
          <w:color w:val="000000" w:themeColor="text1"/>
        </w:rPr>
        <w:t>o</w:t>
      </w:r>
      <w:r>
        <w:rPr>
          <w:rStyle w:val="normaltextrun"/>
          <w:color w:val="000000" w:themeColor="text1"/>
        </w:rPr>
        <w:t>ff-</w:t>
      </w:r>
      <w:r w:rsidR="0072380D">
        <w:rPr>
          <w:rStyle w:val="normaltextrun"/>
          <w:color w:val="000000" w:themeColor="text1"/>
        </w:rPr>
        <w:t>s</w:t>
      </w:r>
      <w:r>
        <w:rPr>
          <w:rStyle w:val="normaltextrun"/>
          <w:color w:val="000000" w:themeColor="text1"/>
        </w:rPr>
        <w:t xml:space="preserve">ite </w:t>
      </w:r>
      <w:r w:rsidR="00AA4976">
        <w:rPr>
          <w:rStyle w:val="normaltextrun"/>
          <w:color w:val="000000" w:themeColor="text1"/>
        </w:rPr>
        <w:t>Social Work Supervisor</w:t>
      </w:r>
      <w:r>
        <w:rPr>
          <w:rStyle w:val="normaltextrun"/>
          <w:color w:val="000000" w:themeColor="text1"/>
        </w:rPr>
        <w:t>)</w:t>
      </w:r>
      <w:r w:rsidRPr="00B869ED">
        <w:rPr>
          <w:rStyle w:val="normaltextrun"/>
          <w:color w:val="000000"/>
        </w:rPr>
        <w:t xml:space="preserve">, Faculty </w:t>
      </w:r>
      <w:r w:rsidR="00AA4976">
        <w:rPr>
          <w:rStyle w:val="normaltextrun"/>
          <w:color w:val="000000"/>
        </w:rPr>
        <w:t>Internship</w:t>
      </w:r>
      <w:r w:rsidRPr="00B869ED">
        <w:rPr>
          <w:rStyle w:val="normaltextrun"/>
          <w:color w:val="000000"/>
        </w:rPr>
        <w:t xml:space="preserve"> Liaison (F</w:t>
      </w:r>
      <w:r w:rsidR="00AA4976">
        <w:rPr>
          <w:rStyle w:val="normaltextrun"/>
          <w:color w:val="000000"/>
        </w:rPr>
        <w:t>I</w:t>
      </w:r>
      <w:r w:rsidRPr="00B869ED">
        <w:rPr>
          <w:rStyle w:val="normaltextrun"/>
          <w:color w:val="000000"/>
        </w:rPr>
        <w:t>L), or Office of</w:t>
      </w:r>
      <w:r w:rsidR="00AA4976">
        <w:rPr>
          <w:rStyle w:val="normaltextrun"/>
          <w:color w:val="000000"/>
        </w:rPr>
        <w:t xml:space="preserve"> Social Work Internships</w:t>
      </w:r>
      <w:r w:rsidRPr="00B869ED">
        <w:rPr>
          <w:rStyle w:val="normaltextrun"/>
          <w:color w:val="000000"/>
        </w:rPr>
        <w:t xml:space="preserve">. </w:t>
      </w:r>
    </w:p>
    <w:p w14:paraId="68A5939A" w14:textId="77777777" w:rsidR="00D95229" w:rsidRDefault="00D95229" w:rsidP="00D95229">
      <w:pPr>
        <w:pStyle w:val="paragraph"/>
        <w:spacing w:before="0" w:beforeAutospacing="0" w:after="0" w:afterAutospacing="0"/>
        <w:textAlignment w:val="baseline"/>
        <w:rPr>
          <w:rStyle w:val="normaltextrun"/>
          <w:color w:val="000000"/>
        </w:rPr>
      </w:pPr>
    </w:p>
    <w:p w14:paraId="65C45CF3" w14:textId="04E3D629" w:rsidR="00D95229" w:rsidRPr="002E20E4" w:rsidRDefault="00D95229" w:rsidP="002E20E4">
      <w:pPr>
        <w:pStyle w:val="paragraph"/>
        <w:spacing w:before="0" w:beforeAutospacing="0" w:after="0" w:afterAutospacing="0"/>
        <w:textAlignment w:val="baseline"/>
        <w:rPr>
          <w:rStyle w:val="normaltextrun"/>
          <w:rFonts w:eastAsiaTheme="majorEastAsia"/>
          <w:color w:val="000000"/>
        </w:rPr>
      </w:pPr>
      <w:r w:rsidRPr="00B869ED">
        <w:rPr>
          <w:rStyle w:val="normaltextrun"/>
        </w:rPr>
        <w:t xml:space="preserve">The </w:t>
      </w:r>
      <w:r>
        <w:rPr>
          <w:rStyle w:val="normaltextrun"/>
        </w:rPr>
        <w:t>f</w:t>
      </w:r>
      <w:r w:rsidRPr="00B869ED">
        <w:rPr>
          <w:rStyle w:val="normaltextrun"/>
        </w:rPr>
        <w:t xml:space="preserve">our </w:t>
      </w:r>
      <w:r>
        <w:rPr>
          <w:rStyle w:val="normaltextrun"/>
        </w:rPr>
        <w:t>l</w:t>
      </w:r>
      <w:r w:rsidRPr="00B869ED">
        <w:rPr>
          <w:rStyle w:val="normaltextrun"/>
        </w:rPr>
        <w:t xml:space="preserve">evels of the </w:t>
      </w:r>
      <w:r w:rsidR="00AA4976">
        <w:rPr>
          <w:rStyle w:val="normaltextrun"/>
        </w:rPr>
        <w:t>Internship</w:t>
      </w:r>
      <w:r w:rsidRPr="00B869ED">
        <w:rPr>
          <w:rStyle w:val="normaltextrun"/>
        </w:rPr>
        <w:t xml:space="preserve"> Support Process </w:t>
      </w:r>
      <w:r>
        <w:rPr>
          <w:rStyle w:val="normaltextrun"/>
        </w:rPr>
        <w:t>are outlined below.</w:t>
      </w:r>
      <w:r w:rsidRPr="392CFAAA">
        <w:rPr>
          <w:rStyle w:val="normaltextrun"/>
          <w:rFonts w:eastAsiaTheme="majorEastAsia"/>
          <w:color w:val="000000" w:themeColor="text1"/>
        </w:rPr>
        <w:t xml:space="preserve"> </w:t>
      </w:r>
      <w:r w:rsidRPr="392CFAAA">
        <w:rPr>
          <w:rStyle w:val="normaltextrun"/>
          <w:color w:val="000000" w:themeColor="text1"/>
        </w:rPr>
        <w:t xml:space="preserve">It should be noted that depending on the nature of the concern, a referral to higher levels of support is possible; if concern should </w:t>
      </w:r>
      <w:r w:rsidR="66F1998F" w:rsidRPr="392CFAAA">
        <w:rPr>
          <w:rStyle w:val="normaltextrun"/>
          <w:color w:val="000000" w:themeColor="text1"/>
        </w:rPr>
        <w:t>be warranted</w:t>
      </w:r>
      <w:r w:rsidRPr="392CFAAA">
        <w:rPr>
          <w:rStyle w:val="normaltextrun"/>
          <w:color w:val="000000" w:themeColor="text1"/>
        </w:rPr>
        <w:t xml:space="preserve">, lower levels of the </w:t>
      </w:r>
      <w:r w:rsidR="00AA4976">
        <w:rPr>
          <w:rStyle w:val="normaltextrun"/>
          <w:color w:val="000000" w:themeColor="text1"/>
        </w:rPr>
        <w:t>Internship</w:t>
      </w:r>
      <w:r w:rsidRPr="392CFAAA">
        <w:rPr>
          <w:rStyle w:val="normaltextrun"/>
          <w:color w:val="000000" w:themeColor="text1"/>
        </w:rPr>
        <w:t xml:space="preserve"> Support Process may be waived at any point. </w:t>
      </w:r>
    </w:p>
    <w:p w14:paraId="392ECA91" w14:textId="77777777" w:rsidR="00D95229" w:rsidRDefault="00D95229" w:rsidP="00D95229">
      <w:pPr>
        <w:pStyle w:val="paragraph"/>
        <w:spacing w:before="0" w:beforeAutospacing="0" w:after="0" w:afterAutospacing="0"/>
        <w:textAlignment w:val="baseline"/>
        <w:rPr>
          <w:sz w:val="18"/>
          <w:szCs w:val="18"/>
        </w:rPr>
      </w:pPr>
    </w:p>
    <w:p w14:paraId="6AF3D303" w14:textId="77777777" w:rsidR="00D95229" w:rsidRPr="00B869ED" w:rsidRDefault="00D95229" w:rsidP="00D95229">
      <w:pPr>
        <w:pStyle w:val="paragraph"/>
        <w:spacing w:before="0" w:beforeAutospacing="0" w:after="0" w:afterAutospacing="0"/>
        <w:textAlignment w:val="baseline"/>
        <w:rPr>
          <w:sz w:val="18"/>
          <w:szCs w:val="18"/>
        </w:rPr>
      </w:pPr>
    </w:p>
    <w:p w14:paraId="3EFCFDD5" w14:textId="74228768" w:rsidR="00D95229" w:rsidRPr="00D95229" w:rsidRDefault="00D95229" w:rsidP="00CC5CC2">
      <w:pPr>
        <w:pStyle w:val="paragraph"/>
        <w:numPr>
          <w:ilvl w:val="0"/>
          <w:numId w:val="19"/>
        </w:numPr>
        <w:spacing w:before="0" w:beforeAutospacing="0" w:after="0" w:afterAutospacing="0"/>
        <w:textAlignment w:val="baseline"/>
        <w:rPr>
          <w:rFonts w:eastAsiaTheme="majorEastAsia"/>
          <w:color w:val="000000"/>
          <w:u w:val="single"/>
        </w:rPr>
      </w:pPr>
      <w:r w:rsidRPr="00B869ED">
        <w:rPr>
          <w:rStyle w:val="normaltextrun"/>
          <w:b/>
          <w:bCs/>
          <w:i/>
          <w:iCs/>
          <w:color w:val="000000"/>
        </w:rPr>
        <w:t xml:space="preserve">First Level of </w:t>
      </w:r>
      <w:r w:rsidR="006F3FFB">
        <w:rPr>
          <w:rStyle w:val="normaltextrun"/>
          <w:b/>
          <w:bCs/>
          <w:i/>
          <w:iCs/>
          <w:color w:val="000000"/>
        </w:rPr>
        <w:t>Internship</w:t>
      </w:r>
      <w:r w:rsidRPr="00B869ED">
        <w:rPr>
          <w:rStyle w:val="normaltextrun"/>
          <w:b/>
          <w:bCs/>
          <w:i/>
          <w:iCs/>
          <w:color w:val="000000"/>
        </w:rPr>
        <w:t xml:space="preserve"> Support: </w:t>
      </w:r>
      <w:r w:rsidRPr="0019458A">
        <w:rPr>
          <w:rStyle w:val="normaltextrun"/>
          <w:b/>
          <w:bCs/>
          <w:i/>
          <w:iCs/>
          <w:color w:val="000000"/>
          <w:u w:val="single"/>
        </w:rPr>
        <w:t>Student and Agency Problem Solving</w:t>
      </w:r>
      <w:r w:rsidRPr="00B869ED">
        <w:rPr>
          <w:rStyle w:val="normaltextrun"/>
          <w:b/>
          <w:bCs/>
          <w:i/>
          <w:iCs/>
          <w:color w:val="000000"/>
        </w:rPr>
        <w:t xml:space="preserve"> </w:t>
      </w:r>
    </w:p>
    <w:p w14:paraId="1ED72273" w14:textId="6D529BBF" w:rsidR="00D95229" w:rsidRPr="00D95229" w:rsidRDefault="00D95229" w:rsidP="00D95229">
      <w:pPr>
        <w:pStyle w:val="paragraph"/>
        <w:ind w:left="720"/>
        <w:textAlignment w:val="baseline"/>
        <w:rPr>
          <w:rStyle w:val="normaltextrun"/>
          <w:rFonts w:asciiTheme="minorHAnsi" w:hAnsiTheme="minorHAnsi"/>
        </w:rPr>
      </w:pPr>
      <w:r>
        <w:rPr>
          <w:rStyle w:val="normaltextrun"/>
          <w:color w:val="000000" w:themeColor="text1"/>
        </w:rPr>
        <w:t>At Level One, issues are openly discussed between student and agency (and OS</w:t>
      </w:r>
      <w:r w:rsidR="00A12A77">
        <w:rPr>
          <w:rStyle w:val="normaltextrun"/>
          <w:color w:val="000000" w:themeColor="text1"/>
        </w:rPr>
        <w:t>SWS</w:t>
      </w:r>
      <w:r>
        <w:rPr>
          <w:rStyle w:val="normaltextrun"/>
          <w:color w:val="000000" w:themeColor="text1"/>
        </w:rPr>
        <w:t xml:space="preserve"> if applicable). Level One discussions are often </w:t>
      </w:r>
      <w:r w:rsidRPr="353D8E82">
        <w:rPr>
          <w:rStyle w:val="normaltextrun"/>
          <w:color w:val="000000" w:themeColor="text1"/>
        </w:rPr>
        <w:t>held during regularly scheduled supervision meeting</w:t>
      </w:r>
      <w:r>
        <w:rPr>
          <w:rStyle w:val="normaltextrun"/>
          <w:color w:val="000000" w:themeColor="text1"/>
        </w:rPr>
        <w:t>s. If needed</w:t>
      </w:r>
      <w:r w:rsidRPr="353D8E82">
        <w:rPr>
          <w:rStyle w:val="normaltextrun"/>
          <w:color w:val="000000" w:themeColor="text1"/>
        </w:rPr>
        <w:t>,</w:t>
      </w:r>
      <w:r w:rsidRPr="002A407D">
        <w:rPr>
          <w:rStyle w:val="normaltextrun"/>
          <w:color w:val="000000" w:themeColor="text1"/>
        </w:rPr>
        <w:t xml:space="preserve"> a dedicated Level </w:t>
      </w:r>
      <w:r>
        <w:rPr>
          <w:rStyle w:val="normaltextrun"/>
          <w:color w:val="000000" w:themeColor="text1"/>
        </w:rPr>
        <w:t>One</w:t>
      </w:r>
      <w:r w:rsidRPr="002A407D">
        <w:rPr>
          <w:rStyle w:val="normaltextrun"/>
          <w:color w:val="000000" w:themeColor="text1"/>
        </w:rPr>
        <w:t xml:space="preserve"> </w:t>
      </w:r>
      <w:r w:rsidR="006F3FFB">
        <w:rPr>
          <w:rStyle w:val="normaltextrun"/>
          <w:color w:val="000000" w:themeColor="text1"/>
        </w:rPr>
        <w:t>Internship</w:t>
      </w:r>
      <w:r w:rsidRPr="002A407D">
        <w:rPr>
          <w:rStyle w:val="normaltextrun"/>
          <w:color w:val="000000" w:themeColor="text1"/>
        </w:rPr>
        <w:t xml:space="preserve"> Support conference may be scheduled. The goal is to </w:t>
      </w:r>
      <w:r>
        <w:rPr>
          <w:rStyle w:val="normaltextrun"/>
          <w:color w:val="000000" w:themeColor="text1"/>
        </w:rPr>
        <w:t xml:space="preserve">name and define the </w:t>
      </w:r>
      <w:r w:rsidRPr="353D8E82">
        <w:rPr>
          <w:rStyle w:val="normaltextrun"/>
          <w:color w:val="000000" w:themeColor="text1"/>
        </w:rPr>
        <w:t>issue(s)</w:t>
      </w:r>
      <w:r>
        <w:rPr>
          <w:rStyle w:val="normaltextrun"/>
          <w:color w:val="000000" w:themeColor="text1"/>
        </w:rPr>
        <w:t xml:space="preserve">, clarify expectations, and </w:t>
      </w:r>
      <w:r w:rsidRPr="353D8E82">
        <w:rPr>
          <w:rStyle w:val="normaltextrun"/>
          <w:color w:val="000000" w:themeColor="text1"/>
        </w:rPr>
        <w:t xml:space="preserve">identify strategies for improvement. </w:t>
      </w:r>
    </w:p>
    <w:p w14:paraId="4FAD91B3" w14:textId="1DAC250A" w:rsidR="00D95229" w:rsidRDefault="00D95229" w:rsidP="00D95229">
      <w:pPr>
        <w:pStyle w:val="paragraph"/>
        <w:spacing w:before="0" w:beforeAutospacing="0" w:after="0" w:afterAutospacing="0"/>
        <w:ind w:left="720"/>
        <w:textAlignment w:val="baseline"/>
        <w:rPr>
          <w:rStyle w:val="eop"/>
          <w:color w:val="000000" w:themeColor="text1"/>
        </w:rPr>
      </w:pPr>
      <w:r w:rsidRPr="00B869ED">
        <w:rPr>
          <w:rStyle w:val="normaltextrun"/>
          <w:color w:val="000000"/>
        </w:rPr>
        <w:t xml:space="preserve">The </w:t>
      </w:r>
      <w:r>
        <w:rPr>
          <w:rStyle w:val="normaltextrun"/>
          <w:color w:val="000000"/>
        </w:rPr>
        <w:t>student, agency, or OS</w:t>
      </w:r>
      <w:r w:rsidR="00A12A77">
        <w:rPr>
          <w:rStyle w:val="normaltextrun"/>
          <w:color w:val="000000"/>
        </w:rPr>
        <w:t xml:space="preserve">SWS </w:t>
      </w:r>
      <w:r w:rsidRPr="00B869ED">
        <w:rPr>
          <w:rStyle w:val="normaltextrun"/>
          <w:color w:val="000000"/>
        </w:rPr>
        <w:t xml:space="preserve">may choose to consult with the </w:t>
      </w:r>
      <w:r>
        <w:rPr>
          <w:rStyle w:val="normaltextrun"/>
          <w:color w:val="000000"/>
        </w:rPr>
        <w:t>F</w:t>
      </w:r>
      <w:r w:rsidR="00A12A77">
        <w:rPr>
          <w:rStyle w:val="normaltextrun"/>
          <w:color w:val="000000"/>
        </w:rPr>
        <w:t>I</w:t>
      </w:r>
      <w:r>
        <w:rPr>
          <w:rStyle w:val="normaltextrun"/>
          <w:color w:val="000000"/>
        </w:rPr>
        <w:t xml:space="preserve">L at any time during Level One. </w:t>
      </w:r>
      <w:r>
        <w:rPr>
          <w:rStyle w:val="normaltextrun"/>
          <w:color w:val="000000" w:themeColor="text1"/>
        </w:rPr>
        <w:t>T</w:t>
      </w:r>
      <w:r w:rsidRPr="353D8E82">
        <w:rPr>
          <w:rStyle w:val="normaltextrun"/>
          <w:color w:val="000000" w:themeColor="text1"/>
        </w:rPr>
        <w:t xml:space="preserve">he </w:t>
      </w:r>
      <w:r>
        <w:rPr>
          <w:rStyle w:val="normaltextrun"/>
          <w:color w:val="000000" w:themeColor="text1"/>
        </w:rPr>
        <w:t>F</w:t>
      </w:r>
      <w:r w:rsidR="00A12A77">
        <w:rPr>
          <w:rStyle w:val="normaltextrun"/>
          <w:color w:val="000000" w:themeColor="text1"/>
        </w:rPr>
        <w:t>I</w:t>
      </w:r>
      <w:r>
        <w:rPr>
          <w:rStyle w:val="normaltextrun"/>
          <w:color w:val="000000" w:themeColor="text1"/>
        </w:rPr>
        <w:t>L</w:t>
      </w:r>
      <w:r w:rsidRPr="353D8E82">
        <w:rPr>
          <w:rStyle w:val="normaltextrun"/>
          <w:color w:val="000000" w:themeColor="text1"/>
        </w:rPr>
        <w:t> </w:t>
      </w:r>
      <w:r>
        <w:rPr>
          <w:rStyle w:val="normaltextrun"/>
          <w:color w:val="000000" w:themeColor="text1"/>
        </w:rPr>
        <w:t>must</w:t>
      </w:r>
      <w:r w:rsidRPr="353D8E82">
        <w:rPr>
          <w:rStyle w:val="normaltextrun"/>
          <w:color w:val="000000" w:themeColor="text1"/>
        </w:rPr>
        <w:t xml:space="preserve"> be notified by </w:t>
      </w:r>
      <w:r>
        <w:rPr>
          <w:rStyle w:val="normaltextrun"/>
          <w:color w:val="000000" w:themeColor="text1"/>
        </w:rPr>
        <w:t>whoever initiated the Level One</w:t>
      </w:r>
      <w:r w:rsidRPr="353D8E82">
        <w:rPr>
          <w:rStyle w:val="normaltextrun"/>
          <w:color w:val="000000" w:themeColor="text1"/>
        </w:rPr>
        <w:t xml:space="preserve"> immediately after </w:t>
      </w:r>
      <w:r>
        <w:rPr>
          <w:rStyle w:val="normaltextrun"/>
          <w:color w:val="000000" w:themeColor="text1"/>
        </w:rPr>
        <w:t>any Level One</w:t>
      </w:r>
      <w:r w:rsidRPr="353D8E82">
        <w:rPr>
          <w:rStyle w:val="normaltextrun"/>
          <w:color w:val="000000" w:themeColor="text1"/>
        </w:rPr>
        <w:t xml:space="preserve"> </w:t>
      </w:r>
      <w:r>
        <w:rPr>
          <w:rStyle w:val="normaltextrun"/>
          <w:color w:val="000000" w:themeColor="text1"/>
        </w:rPr>
        <w:t xml:space="preserve">discussions </w:t>
      </w:r>
      <w:r w:rsidRPr="353D8E82">
        <w:rPr>
          <w:rStyle w:val="normaltextrun"/>
          <w:color w:val="000000" w:themeColor="text1"/>
        </w:rPr>
        <w:t>so they can monitor</w:t>
      </w:r>
      <w:r>
        <w:rPr>
          <w:rStyle w:val="normaltextrun"/>
          <w:color w:val="000000" w:themeColor="text1"/>
        </w:rPr>
        <w:t xml:space="preserve"> and support as needed.</w:t>
      </w:r>
      <w:r w:rsidRPr="353D8E82">
        <w:rPr>
          <w:rStyle w:val="eop"/>
          <w:rFonts w:eastAsiaTheme="majorEastAsia"/>
          <w:color w:val="000000" w:themeColor="text1"/>
        </w:rPr>
        <w:t> </w:t>
      </w:r>
    </w:p>
    <w:p w14:paraId="03E31650" w14:textId="77777777" w:rsidR="00D95229" w:rsidRPr="00D95229" w:rsidRDefault="00D95229" w:rsidP="00D95229">
      <w:pPr>
        <w:pStyle w:val="paragraph"/>
        <w:spacing w:before="0" w:beforeAutospacing="0" w:after="0" w:afterAutospacing="0"/>
        <w:ind w:left="720"/>
        <w:textAlignment w:val="baseline"/>
        <w:rPr>
          <w:color w:val="000000" w:themeColor="text1"/>
        </w:rPr>
      </w:pPr>
    </w:p>
    <w:p w14:paraId="50BB53B9" w14:textId="77777777" w:rsidR="00D95229" w:rsidRPr="00EC4B4D" w:rsidRDefault="00D95229" w:rsidP="00D95229">
      <w:pPr>
        <w:pStyle w:val="paragraph"/>
        <w:spacing w:before="0" w:beforeAutospacing="0" w:after="0" w:afterAutospacing="0"/>
        <w:ind w:left="720"/>
        <w:textAlignment w:val="baseline"/>
        <w:rPr>
          <w:color w:val="000000"/>
        </w:rPr>
      </w:pPr>
      <w:r>
        <w:rPr>
          <w:rStyle w:val="normaltextrun"/>
          <w:color w:val="000000"/>
        </w:rPr>
        <w:t xml:space="preserve">Level One interventions may be repeated as often as needed. </w:t>
      </w:r>
      <w:r w:rsidRPr="00B869ED">
        <w:rPr>
          <w:rStyle w:val="normaltextrun"/>
          <w:color w:val="000000"/>
        </w:rPr>
        <w:t>In most cases, issues can be resolved</w:t>
      </w:r>
      <w:r>
        <w:rPr>
          <w:rStyle w:val="normaltextrun"/>
          <w:color w:val="000000"/>
        </w:rPr>
        <w:t xml:space="preserve"> at Level One. </w:t>
      </w:r>
      <w:r w:rsidRPr="00B869ED">
        <w:rPr>
          <w:rStyle w:val="normaltextrun"/>
          <w:color w:val="000000"/>
        </w:rPr>
        <w:t xml:space="preserve">If the concern persists, then the issue may be elevated to the </w:t>
      </w:r>
      <w:r>
        <w:rPr>
          <w:rStyle w:val="normaltextrun"/>
          <w:color w:val="000000"/>
        </w:rPr>
        <w:t>second</w:t>
      </w:r>
      <w:r w:rsidRPr="00B869ED">
        <w:rPr>
          <w:rStyle w:val="normaltextrun"/>
          <w:color w:val="000000"/>
        </w:rPr>
        <w:t xml:space="preserve"> level of support.</w:t>
      </w:r>
    </w:p>
    <w:p w14:paraId="3D87B5ED" w14:textId="77777777" w:rsidR="00D95229" w:rsidRPr="00B869ED" w:rsidRDefault="00D95229" w:rsidP="00D95229">
      <w:pPr>
        <w:pStyle w:val="paragraph"/>
        <w:spacing w:before="0" w:beforeAutospacing="0" w:after="0" w:afterAutospacing="0"/>
        <w:textAlignment w:val="baseline"/>
        <w:rPr>
          <w:sz w:val="18"/>
          <w:szCs w:val="18"/>
        </w:rPr>
      </w:pPr>
      <w:r w:rsidRPr="00B869ED">
        <w:rPr>
          <w:rStyle w:val="normaltextrun"/>
        </w:rPr>
        <w:t> </w:t>
      </w:r>
      <w:r w:rsidRPr="00B869ED">
        <w:rPr>
          <w:rStyle w:val="eop"/>
          <w:rFonts w:eastAsiaTheme="majorEastAsia"/>
        </w:rPr>
        <w:t> </w:t>
      </w:r>
    </w:p>
    <w:p w14:paraId="1A5B1726" w14:textId="5E38A96F" w:rsidR="00D95229" w:rsidRPr="00B77EDC" w:rsidRDefault="00D95229" w:rsidP="00CC5CC2">
      <w:pPr>
        <w:pStyle w:val="paragraph"/>
        <w:numPr>
          <w:ilvl w:val="0"/>
          <w:numId w:val="19"/>
        </w:numPr>
        <w:spacing w:before="0" w:beforeAutospacing="0" w:after="0" w:afterAutospacing="0"/>
        <w:textAlignment w:val="baseline"/>
        <w:rPr>
          <w:rStyle w:val="eop"/>
          <w:rFonts w:eastAsiaTheme="majorEastAsia"/>
          <w:color w:val="000000"/>
          <w:u w:val="single"/>
        </w:rPr>
      </w:pPr>
      <w:r w:rsidRPr="00B869ED">
        <w:rPr>
          <w:rStyle w:val="normaltextrun"/>
          <w:b/>
          <w:bCs/>
          <w:i/>
          <w:iCs/>
          <w:color w:val="000000"/>
        </w:rPr>
        <w:t xml:space="preserve">Second Level of </w:t>
      </w:r>
      <w:r w:rsidR="00A12A77">
        <w:rPr>
          <w:rStyle w:val="normaltextrun"/>
          <w:b/>
          <w:bCs/>
          <w:i/>
          <w:iCs/>
          <w:color w:val="000000"/>
        </w:rPr>
        <w:t>Internship</w:t>
      </w:r>
      <w:r w:rsidRPr="00B869ED">
        <w:rPr>
          <w:rStyle w:val="normaltextrun"/>
          <w:b/>
          <w:bCs/>
          <w:i/>
          <w:iCs/>
          <w:color w:val="000000"/>
        </w:rPr>
        <w:t xml:space="preserve"> Support</w:t>
      </w:r>
      <w:r w:rsidRPr="00B869ED">
        <w:rPr>
          <w:rStyle w:val="normaltextrun"/>
          <w:b/>
          <w:bCs/>
          <w:color w:val="000000"/>
        </w:rPr>
        <w:t>:</w:t>
      </w:r>
      <w:r w:rsidRPr="00B869ED">
        <w:rPr>
          <w:rStyle w:val="normaltextrun"/>
          <w:b/>
          <w:bCs/>
          <w:i/>
          <w:iCs/>
          <w:color w:val="000000"/>
        </w:rPr>
        <w:t xml:space="preserve"> </w:t>
      </w:r>
      <w:r w:rsidRPr="00832AE1">
        <w:rPr>
          <w:rStyle w:val="normaltextrun"/>
          <w:b/>
          <w:bCs/>
          <w:i/>
          <w:iCs/>
          <w:color w:val="000000"/>
          <w:u w:val="single"/>
        </w:rPr>
        <w:t xml:space="preserve">Faculty </w:t>
      </w:r>
      <w:r w:rsidR="000217DC">
        <w:rPr>
          <w:rStyle w:val="normaltextrun"/>
          <w:b/>
          <w:bCs/>
          <w:i/>
          <w:iCs/>
          <w:color w:val="000000"/>
          <w:u w:val="single"/>
        </w:rPr>
        <w:t>Internship</w:t>
      </w:r>
      <w:r w:rsidRPr="00832AE1">
        <w:rPr>
          <w:rStyle w:val="normaltextrun"/>
          <w:b/>
          <w:bCs/>
          <w:i/>
          <w:iCs/>
          <w:color w:val="000000"/>
          <w:u w:val="single"/>
        </w:rPr>
        <w:t xml:space="preserve"> Liaison (F</w:t>
      </w:r>
      <w:r w:rsidR="00A12A77">
        <w:rPr>
          <w:rStyle w:val="normaltextrun"/>
          <w:b/>
          <w:bCs/>
          <w:i/>
          <w:iCs/>
          <w:color w:val="000000"/>
          <w:u w:val="single"/>
        </w:rPr>
        <w:t>I</w:t>
      </w:r>
      <w:r w:rsidRPr="00832AE1">
        <w:rPr>
          <w:rStyle w:val="normaltextrun"/>
          <w:b/>
          <w:bCs/>
          <w:i/>
          <w:iCs/>
          <w:color w:val="000000"/>
          <w:u w:val="single"/>
        </w:rPr>
        <w:t>L) Intervention</w:t>
      </w:r>
      <w:r w:rsidRPr="00EC4B4D">
        <w:rPr>
          <w:rStyle w:val="normaltextrun"/>
          <w:b/>
          <w:bCs/>
          <w:i/>
          <w:iCs/>
          <w:color w:val="000000"/>
          <w:u w:val="single"/>
        </w:rPr>
        <w:t xml:space="preserve"> </w:t>
      </w:r>
    </w:p>
    <w:p w14:paraId="72EFC132" w14:textId="5EA358B6" w:rsidR="00D95229" w:rsidRPr="00D95229" w:rsidRDefault="00D95229" w:rsidP="00D95229">
      <w:pPr>
        <w:pStyle w:val="paragraph"/>
        <w:ind w:left="720"/>
        <w:textAlignment w:val="baseline"/>
        <w:rPr>
          <w:rStyle w:val="normaltextrun"/>
          <w:color w:val="000000"/>
        </w:rPr>
      </w:pPr>
      <w:r w:rsidRPr="00B869ED">
        <w:rPr>
          <w:rStyle w:val="normaltextrun"/>
          <w:color w:val="000000"/>
        </w:rPr>
        <w:t>At Level Two, the F</w:t>
      </w:r>
      <w:r w:rsidR="000217DC">
        <w:rPr>
          <w:rStyle w:val="normaltextrun"/>
          <w:color w:val="000000"/>
        </w:rPr>
        <w:t>I</w:t>
      </w:r>
      <w:r w:rsidRPr="00B869ED">
        <w:rPr>
          <w:rStyle w:val="normaltextrun"/>
          <w:color w:val="000000"/>
        </w:rPr>
        <w:t>L is brought in for additional support.</w:t>
      </w:r>
      <w:r>
        <w:rPr>
          <w:rStyle w:val="normaltextrun"/>
          <w:color w:val="000000"/>
        </w:rPr>
        <w:t xml:space="preserve"> </w:t>
      </w:r>
      <w:r w:rsidRPr="00B869ED">
        <w:rPr>
          <w:rStyle w:val="normaltextrun"/>
          <w:color w:val="000000"/>
        </w:rPr>
        <w:t>The F</w:t>
      </w:r>
      <w:r w:rsidR="000217DC">
        <w:rPr>
          <w:rStyle w:val="normaltextrun"/>
          <w:color w:val="000000"/>
        </w:rPr>
        <w:t>I</w:t>
      </w:r>
      <w:r w:rsidRPr="00B869ED">
        <w:rPr>
          <w:rStyle w:val="normaltextrun"/>
          <w:color w:val="000000"/>
        </w:rPr>
        <w:t>L will consult individually with both the</w:t>
      </w:r>
      <w:r>
        <w:rPr>
          <w:rStyle w:val="normaltextrun"/>
          <w:color w:val="000000"/>
        </w:rPr>
        <w:t xml:space="preserve"> student and with the</w:t>
      </w:r>
      <w:r w:rsidRPr="00B869ED">
        <w:rPr>
          <w:rStyle w:val="normaltextrun"/>
          <w:color w:val="000000"/>
        </w:rPr>
        <w:t xml:space="preserve"> agency supervisor(s)</w:t>
      </w:r>
      <w:r>
        <w:rPr>
          <w:rStyle w:val="normaltextrun"/>
          <w:color w:val="000000"/>
        </w:rPr>
        <w:t xml:space="preserve"> to gain an understanding of their perspectives and learn what Level One strategies have already been tried. Then the F</w:t>
      </w:r>
      <w:r w:rsidR="000217DC">
        <w:rPr>
          <w:rStyle w:val="normaltextrun"/>
          <w:color w:val="000000"/>
        </w:rPr>
        <w:t>I</w:t>
      </w:r>
      <w:r>
        <w:rPr>
          <w:rStyle w:val="normaltextrun"/>
          <w:color w:val="000000"/>
        </w:rPr>
        <w:t>L will facilitate a discussion between all parties (</w:t>
      </w:r>
      <w:r>
        <w:rPr>
          <w:rStyle w:val="normaltextrun"/>
          <w:color w:val="000000" w:themeColor="text1"/>
        </w:rPr>
        <w:t>student, agency, and/or OS</w:t>
      </w:r>
      <w:r w:rsidR="000217DC">
        <w:rPr>
          <w:rStyle w:val="normaltextrun"/>
          <w:color w:val="000000" w:themeColor="text1"/>
        </w:rPr>
        <w:t>SWS</w:t>
      </w:r>
      <w:r>
        <w:rPr>
          <w:rStyle w:val="normaltextrun"/>
          <w:color w:val="000000" w:themeColor="text1"/>
        </w:rPr>
        <w:t xml:space="preserve"> if applicable).</w:t>
      </w:r>
    </w:p>
    <w:p w14:paraId="3C04AAFF" w14:textId="76A90519" w:rsidR="00D95229" w:rsidRPr="00D95229" w:rsidRDefault="00D95229" w:rsidP="00D95229">
      <w:pPr>
        <w:pStyle w:val="paragraph"/>
        <w:ind w:left="720"/>
        <w:textAlignment w:val="baseline"/>
        <w:rPr>
          <w:color w:val="000000"/>
        </w:rPr>
      </w:pPr>
      <w:r w:rsidRPr="00B869ED">
        <w:rPr>
          <w:rStyle w:val="eop"/>
          <w:rFonts w:eastAsiaTheme="majorEastAsia"/>
          <w:color w:val="000000"/>
        </w:rPr>
        <w:t xml:space="preserve">A </w:t>
      </w:r>
      <w:r>
        <w:rPr>
          <w:rStyle w:val="eop"/>
          <w:rFonts w:eastAsiaTheme="majorEastAsia"/>
          <w:color w:val="000000"/>
        </w:rPr>
        <w:t>L</w:t>
      </w:r>
      <w:r w:rsidRPr="00B869ED">
        <w:rPr>
          <w:rStyle w:val="eop"/>
          <w:rFonts w:eastAsiaTheme="majorEastAsia"/>
          <w:color w:val="000000"/>
        </w:rPr>
        <w:t xml:space="preserve">evel Two </w:t>
      </w:r>
      <w:r>
        <w:rPr>
          <w:rStyle w:val="normaltextrun"/>
          <w:color w:val="000000"/>
        </w:rPr>
        <w:t>discussion</w:t>
      </w:r>
      <w:r w:rsidRPr="00B869ED">
        <w:rPr>
          <w:rStyle w:val="normaltextrun"/>
          <w:color w:val="000000"/>
        </w:rPr>
        <w:t xml:space="preserve"> may happen during a regularly scheduled site visit. </w:t>
      </w:r>
      <w:r w:rsidRPr="00977901">
        <w:rPr>
          <w:rStyle w:val="normaltextrun"/>
          <w:color w:val="000000"/>
        </w:rPr>
        <w:t xml:space="preserve">If needed, a dedicated Level 2 </w:t>
      </w:r>
      <w:r w:rsidR="000217DC">
        <w:rPr>
          <w:rStyle w:val="normaltextrun"/>
          <w:color w:val="000000"/>
        </w:rPr>
        <w:t>Internship</w:t>
      </w:r>
      <w:r w:rsidRPr="00977901">
        <w:rPr>
          <w:rStyle w:val="normaltextrun"/>
          <w:color w:val="000000"/>
        </w:rPr>
        <w:t xml:space="preserve"> Support conference may be scheduled.</w:t>
      </w:r>
      <w:r w:rsidRPr="00B869ED">
        <w:rPr>
          <w:rStyle w:val="normaltextrun"/>
          <w:color w:val="000000"/>
        </w:rPr>
        <w:t xml:space="preserve"> </w:t>
      </w:r>
    </w:p>
    <w:p w14:paraId="1A20DD91" w14:textId="323F51A2" w:rsidR="00D95229" w:rsidRDefault="00D95229" w:rsidP="00D95229">
      <w:pPr>
        <w:pStyle w:val="paragraph"/>
        <w:spacing w:before="0" w:beforeAutospacing="0" w:after="0" w:afterAutospacing="0"/>
        <w:ind w:left="720"/>
        <w:textAlignment w:val="baseline"/>
        <w:rPr>
          <w:rStyle w:val="normaltextrun"/>
          <w:color w:val="000000"/>
        </w:rPr>
      </w:pPr>
      <w:r w:rsidRPr="00B869ED">
        <w:rPr>
          <w:rStyle w:val="normaltextrun"/>
          <w:color w:val="000000"/>
        </w:rPr>
        <w:t xml:space="preserve">The goal of Level Two is to </w:t>
      </w:r>
      <w:r>
        <w:rPr>
          <w:rStyle w:val="normaltextrun"/>
          <w:color w:val="000000"/>
        </w:rPr>
        <w:t xml:space="preserve">gain a deeper understanding of the issues from each others’ perspectives and to </w:t>
      </w:r>
      <w:r w:rsidRPr="00B869ED">
        <w:rPr>
          <w:rStyle w:val="normaltextrun"/>
          <w:color w:val="000000"/>
        </w:rPr>
        <w:t xml:space="preserve">develop a plan for success in the </w:t>
      </w:r>
      <w:r w:rsidR="002365D7">
        <w:rPr>
          <w:rStyle w:val="normaltextrun"/>
          <w:color w:val="000000"/>
        </w:rPr>
        <w:t>internship</w:t>
      </w:r>
      <w:r w:rsidRPr="00B869ED">
        <w:rPr>
          <w:rStyle w:val="normaltextrun"/>
          <w:color w:val="000000"/>
        </w:rPr>
        <w:t>. </w:t>
      </w:r>
      <w:r>
        <w:rPr>
          <w:rStyle w:val="normaltextrun"/>
          <w:color w:val="000000"/>
        </w:rPr>
        <w:t>The F</w:t>
      </w:r>
      <w:r w:rsidR="002365D7">
        <w:rPr>
          <w:rStyle w:val="normaltextrun"/>
          <w:color w:val="000000"/>
        </w:rPr>
        <w:t>I</w:t>
      </w:r>
      <w:r>
        <w:rPr>
          <w:rStyle w:val="normaltextrun"/>
          <w:color w:val="000000"/>
        </w:rPr>
        <w:t xml:space="preserve">L’s role is to </w:t>
      </w:r>
      <w:r w:rsidRPr="00B869ED">
        <w:rPr>
          <w:rStyle w:val="normaltextrun"/>
          <w:color w:val="000000"/>
        </w:rPr>
        <w:t>explore additional support and steps that might be required</w:t>
      </w:r>
      <w:r>
        <w:rPr>
          <w:rStyle w:val="normaltextrun"/>
          <w:color w:val="000000"/>
        </w:rPr>
        <w:t xml:space="preserve"> for repair and/or improvement of the situation.</w:t>
      </w:r>
      <w:r w:rsidRPr="00B869ED">
        <w:rPr>
          <w:rStyle w:val="normaltextrun"/>
          <w:color w:val="000000"/>
        </w:rPr>
        <w:t xml:space="preserve"> </w:t>
      </w:r>
    </w:p>
    <w:p w14:paraId="79E0D0D9" w14:textId="77777777" w:rsidR="00D95229" w:rsidRDefault="00D95229" w:rsidP="00D95229">
      <w:pPr>
        <w:pStyle w:val="paragraph"/>
        <w:spacing w:before="0" w:beforeAutospacing="0" w:after="0" w:afterAutospacing="0"/>
        <w:textAlignment w:val="baseline"/>
        <w:rPr>
          <w:rStyle w:val="normaltextrun"/>
          <w:color w:val="000000"/>
        </w:rPr>
      </w:pPr>
    </w:p>
    <w:p w14:paraId="17ED0612" w14:textId="1341B641" w:rsidR="00D95229" w:rsidRDefault="00D95229" w:rsidP="00D95229">
      <w:pPr>
        <w:pStyle w:val="paragraph"/>
        <w:spacing w:before="0" w:beforeAutospacing="0" w:after="0" w:afterAutospacing="0"/>
        <w:ind w:left="720"/>
        <w:textAlignment w:val="baseline"/>
        <w:rPr>
          <w:rStyle w:val="normaltextrun"/>
          <w:color w:val="000000"/>
        </w:rPr>
      </w:pPr>
      <w:r>
        <w:rPr>
          <w:rStyle w:val="normaltextrun"/>
          <w:color w:val="000000"/>
        </w:rPr>
        <w:t>The F</w:t>
      </w:r>
      <w:r w:rsidR="00B842DA">
        <w:rPr>
          <w:rStyle w:val="normaltextrun"/>
          <w:color w:val="000000"/>
        </w:rPr>
        <w:t>I</w:t>
      </w:r>
      <w:r>
        <w:rPr>
          <w:rStyle w:val="normaltextrun"/>
          <w:color w:val="000000"/>
        </w:rPr>
        <w:t xml:space="preserve">L may need to reinforce course expectations, CSWE nine social work competencies, and/or </w:t>
      </w:r>
      <w:r w:rsidR="00B842DA">
        <w:rPr>
          <w:rStyle w:val="normaltextrun"/>
          <w:color w:val="000000"/>
        </w:rPr>
        <w:t>Internship</w:t>
      </w:r>
      <w:r>
        <w:rPr>
          <w:rStyle w:val="normaltextrun"/>
          <w:color w:val="000000"/>
        </w:rPr>
        <w:t xml:space="preserve"> Manual policy. The </w:t>
      </w:r>
      <w:r w:rsidRPr="00B869ED">
        <w:rPr>
          <w:rStyle w:val="normaltextrun"/>
          <w:color w:val="000000"/>
        </w:rPr>
        <w:t>out</w:t>
      </w:r>
      <w:r>
        <w:rPr>
          <w:rStyle w:val="normaltextrun"/>
          <w:color w:val="000000"/>
        </w:rPr>
        <w:t>come of Level Two may include</w:t>
      </w:r>
      <w:r w:rsidRPr="00B869ED">
        <w:rPr>
          <w:rStyle w:val="normaltextrun"/>
          <w:color w:val="000000"/>
        </w:rPr>
        <w:t xml:space="preserve"> modification</w:t>
      </w:r>
      <w:r>
        <w:rPr>
          <w:rStyle w:val="normaltextrun"/>
          <w:color w:val="000000"/>
        </w:rPr>
        <w:t xml:space="preserve"> to the Learning Agreement, such as</w:t>
      </w:r>
      <w:r w:rsidRPr="00B869ED">
        <w:rPr>
          <w:rStyle w:val="normaltextrun"/>
          <w:color w:val="000000"/>
        </w:rPr>
        <w:t xml:space="preserve"> additional tasks that need to be accomplished</w:t>
      </w:r>
      <w:r>
        <w:rPr>
          <w:rStyle w:val="normaltextrun"/>
          <w:color w:val="000000"/>
        </w:rPr>
        <w:t>. It</w:t>
      </w:r>
      <w:r w:rsidRPr="00B869ED">
        <w:rPr>
          <w:rStyle w:val="normaltextrun"/>
          <w:color w:val="000000"/>
        </w:rPr>
        <w:t xml:space="preserve"> may </w:t>
      </w:r>
      <w:r>
        <w:rPr>
          <w:rStyle w:val="normaltextrun"/>
          <w:color w:val="000000"/>
        </w:rPr>
        <w:t xml:space="preserve">also </w:t>
      </w:r>
      <w:r w:rsidRPr="00B869ED">
        <w:rPr>
          <w:rStyle w:val="normaltextrun"/>
          <w:color w:val="000000"/>
        </w:rPr>
        <w:t>include a</w:t>
      </w:r>
      <w:r>
        <w:rPr>
          <w:rStyle w:val="normaltextrun"/>
          <w:color w:val="000000"/>
        </w:rPr>
        <w:t xml:space="preserve"> written</w:t>
      </w:r>
      <w:r w:rsidRPr="00B869ED">
        <w:rPr>
          <w:rStyle w:val="normaltextrun"/>
          <w:color w:val="000000"/>
        </w:rPr>
        <w:t xml:space="preserve"> </w:t>
      </w:r>
      <w:r>
        <w:rPr>
          <w:rStyle w:val="normaltextrun"/>
          <w:color w:val="000000"/>
        </w:rPr>
        <w:t>summary of agreements.</w:t>
      </w:r>
      <w:r w:rsidRPr="00B869ED">
        <w:rPr>
          <w:rStyle w:val="eop"/>
          <w:rFonts w:eastAsiaTheme="majorEastAsia"/>
          <w:color w:val="000000"/>
        </w:rPr>
        <w:t> </w:t>
      </w:r>
    </w:p>
    <w:p w14:paraId="600BDB85" w14:textId="77777777" w:rsidR="00D95229" w:rsidRPr="00D95229" w:rsidRDefault="00D95229" w:rsidP="00D95229">
      <w:pPr>
        <w:pStyle w:val="paragraph"/>
        <w:spacing w:before="0" w:beforeAutospacing="0" w:after="0" w:afterAutospacing="0"/>
        <w:ind w:left="720"/>
        <w:textAlignment w:val="baseline"/>
        <w:rPr>
          <w:rStyle w:val="normaltextrun"/>
          <w:color w:val="000000"/>
        </w:rPr>
      </w:pPr>
    </w:p>
    <w:p w14:paraId="7B0E9CC7" w14:textId="6962E69C" w:rsidR="00D95229" w:rsidRPr="00B77EDC" w:rsidRDefault="00D95229" w:rsidP="00D95229">
      <w:pPr>
        <w:pStyle w:val="paragraph"/>
        <w:spacing w:before="0" w:beforeAutospacing="0" w:after="0" w:afterAutospacing="0"/>
        <w:ind w:left="720"/>
        <w:textAlignment w:val="baseline"/>
        <w:rPr>
          <w:color w:val="000000"/>
        </w:rPr>
      </w:pPr>
      <w:r w:rsidRPr="00B869ED">
        <w:rPr>
          <w:rStyle w:val="normaltextrun"/>
          <w:color w:val="000000"/>
        </w:rPr>
        <w:t>The F</w:t>
      </w:r>
      <w:r w:rsidR="00B842DA">
        <w:rPr>
          <w:rStyle w:val="normaltextrun"/>
          <w:color w:val="000000"/>
        </w:rPr>
        <w:t>I</w:t>
      </w:r>
      <w:r w:rsidRPr="00B869ED">
        <w:rPr>
          <w:rStyle w:val="normaltextrun"/>
          <w:color w:val="000000"/>
        </w:rPr>
        <w:t xml:space="preserve">L may choose to consult with the Office </w:t>
      </w:r>
      <w:r>
        <w:rPr>
          <w:rStyle w:val="normaltextrun"/>
          <w:color w:val="000000"/>
        </w:rPr>
        <w:t xml:space="preserve">of </w:t>
      </w:r>
      <w:r w:rsidR="00B842DA">
        <w:rPr>
          <w:rStyle w:val="normaltextrun"/>
          <w:color w:val="000000"/>
        </w:rPr>
        <w:t xml:space="preserve">Social Work Internships </w:t>
      </w:r>
      <w:r>
        <w:rPr>
          <w:rStyle w:val="normaltextrun"/>
          <w:color w:val="000000"/>
        </w:rPr>
        <w:t xml:space="preserve">at any time during Level Two. </w:t>
      </w:r>
      <w:r w:rsidRPr="00B869ED">
        <w:rPr>
          <w:rStyle w:val="normaltextrun"/>
          <w:color w:val="000000"/>
        </w:rPr>
        <w:t>The F</w:t>
      </w:r>
      <w:r w:rsidR="002B1998">
        <w:rPr>
          <w:rStyle w:val="normaltextrun"/>
          <w:color w:val="000000"/>
        </w:rPr>
        <w:t>I</w:t>
      </w:r>
      <w:r w:rsidRPr="00B869ED">
        <w:rPr>
          <w:rStyle w:val="normaltextrun"/>
          <w:color w:val="000000"/>
        </w:rPr>
        <w:t xml:space="preserve">L </w:t>
      </w:r>
      <w:r>
        <w:rPr>
          <w:rStyle w:val="normaltextrun"/>
          <w:color w:val="000000"/>
        </w:rPr>
        <w:t>must</w:t>
      </w:r>
      <w:r w:rsidRPr="00B869ED">
        <w:rPr>
          <w:rStyle w:val="normaltextrun"/>
          <w:color w:val="000000"/>
        </w:rPr>
        <w:t xml:space="preserve"> inform the </w:t>
      </w:r>
      <w:r>
        <w:rPr>
          <w:rStyle w:val="normaltextrun"/>
          <w:color w:val="000000"/>
        </w:rPr>
        <w:t xml:space="preserve">Office of </w:t>
      </w:r>
      <w:r w:rsidR="002B1998">
        <w:rPr>
          <w:rStyle w:val="normaltextrun"/>
          <w:color w:val="000000"/>
        </w:rPr>
        <w:t>Social Work Internships</w:t>
      </w:r>
      <w:r w:rsidRPr="00B869ED">
        <w:rPr>
          <w:rStyle w:val="normaltextrun"/>
          <w:color w:val="000000"/>
        </w:rPr>
        <w:t xml:space="preserve"> about </w:t>
      </w:r>
      <w:r>
        <w:rPr>
          <w:rStyle w:val="normaltextrun"/>
          <w:color w:val="000000"/>
        </w:rPr>
        <w:t>any</w:t>
      </w:r>
      <w:r w:rsidRPr="00B869ED">
        <w:rPr>
          <w:rStyle w:val="normaltextrun"/>
          <w:color w:val="000000"/>
        </w:rPr>
        <w:t xml:space="preserve"> Level Two </w:t>
      </w:r>
      <w:r>
        <w:rPr>
          <w:rStyle w:val="normaltextrun"/>
          <w:color w:val="000000"/>
        </w:rPr>
        <w:t xml:space="preserve">interventions </w:t>
      </w:r>
      <w:r w:rsidRPr="00B869ED">
        <w:rPr>
          <w:rStyle w:val="normaltextrun"/>
          <w:color w:val="000000"/>
        </w:rPr>
        <w:t xml:space="preserve">and provide a </w:t>
      </w:r>
      <w:r>
        <w:rPr>
          <w:rStyle w:val="normaltextrun"/>
          <w:color w:val="000000"/>
        </w:rPr>
        <w:t xml:space="preserve">brief </w:t>
      </w:r>
      <w:r w:rsidRPr="00B869ED">
        <w:rPr>
          <w:rStyle w:val="normaltextrun"/>
          <w:color w:val="000000"/>
        </w:rPr>
        <w:t xml:space="preserve">written summary which will be documented in the student file.  </w:t>
      </w:r>
    </w:p>
    <w:p w14:paraId="7AA17FFE" w14:textId="77777777" w:rsidR="00D95229" w:rsidRPr="00B869ED" w:rsidRDefault="00D95229" w:rsidP="00D95229">
      <w:pPr>
        <w:pStyle w:val="paragraph"/>
        <w:spacing w:before="0" w:beforeAutospacing="0" w:after="0" w:afterAutospacing="0"/>
        <w:ind w:left="720"/>
        <w:textAlignment w:val="baseline"/>
        <w:rPr>
          <w:sz w:val="18"/>
          <w:szCs w:val="18"/>
        </w:rPr>
      </w:pPr>
    </w:p>
    <w:p w14:paraId="20B81D4D" w14:textId="77777777" w:rsidR="00D95229" w:rsidRPr="00B869ED" w:rsidRDefault="00D95229" w:rsidP="00D95229">
      <w:pPr>
        <w:pStyle w:val="paragraph"/>
        <w:spacing w:before="0" w:beforeAutospacing="0" w:after="0" w:afterAutospacing="0"/>
        <w:ind w:left="720"/>
        <w:textAlignment w:val="baseline"/>
        <w:rPr>
          <w:color w:val="000000"/>
        </w:rPr>
      </w:pPr>
      <w:r>
        <w:rPr>
          <w:rStyle w:val="normaltextrun"/>
          <w:color w:val="000000"/>
        </w:rPr>
        <w:t xml:space="preserve">Level Two interventions may be repeated as needed. </w:t>
      </w:r>
      <w:r w:rsidRPr="00B869ED">
        <w:rPr>
          <w:rStyle w:val="normaltextrun"/>
          <w:color w:val="000000"/>
        </w:rPr>
        <w:t>If the concerns continue to persist</w:t>
      </w:r>
      <w:r>
        <w:rPr>
          <w:rStyle w:val="normaltextrun"/>
          <w:color w:val="000000"/>
        </w:rPr>
        <w:t xml:space="preserve"> and/or escalate</w:t>
      </w:r>
      <w:r w:rsidRPr="00B869ED">
        <w:rPr>
          <w:rStyle w:val="normaltextrun"/>
          <w:color w:val="000000"/>
        </w:rPr>
        <w:t>, then the issue may be elevated to the third level of support.</w:t>
      </w:r>
    </w:p>
    <w:p w14:paraId="5248C759" w14:textId="77777777" w:rsidR="00D95229" w:rsidRPr="00B869ED" w:rsidRDefault="00D95229" w:rsidP="00D95229">
      <w:pPr>
        <w:pStyle w:val="paragraph"/>
        <w:spacing w:before="0" w:beforeAutospacing="0" w:after="0" w:afterAutospacing="0"/>
        <w:textAlignment w:val="baseline"/>
        <w:rPr>
          <w:rStyle w:val="eop"/>
          <w:rFonts w:eastAsiaTheme="majorEastAsia"/>
        </w:rPr>
      </w:pPr>
      <w:r w:rsidRPr="00B869ED">
        <w:rPr>
          <w:rStyle w:val="normaltextrun"/>
        </w:rPr>
        <w:t> </w:t>
      </w:r>
      <w:r w:rsidRPr="00B869ED">
        <w:rPr>
          <w:rStyle w:val="eop"/>
          <w:rFonts w:eastAsiaTheme="majorEastAsia"/>
        </w:rPr>
        <w:t> </w:t>
      </w:r>
    </w:p>
    <w:p w14:paraId="4D1479E6" w14:textId="5BF9B068" w:rsidR="00D95229" w:rsidRPr="00B869ED" w:rsidRDefault="00D95229" w:rsidP="00CC5CC2">
      <w:pPr>
        <w:pStyle w:val="paragraph"/>
        <w:numPr>
          <w:ilvl w:val="0"/>
          <w:numId w:val="19"/>
        </w:numPr>
        <w:spacing w:before="0" w:beforeAutospacing="0" w:after="0" w:afterAutospacing="0"/>
        <w:textAlignment w:val="baseline"/>
        <w:rPr>
          <w:rStyle w:val="eop"/>
          <w:rFonts w:eastAsiaTheme="majorEastAsia"/>
          <w:color w:val="000000"/>
        </w:rPr>
      </w:pPr>
      <w:r w:rsidRPr="00B869ED">
        <w:rPr>
          <w:rStyle w:val="normaltextrun"/>
          <w:b/>
          <w:bCs/>
          <w:i/>
          <w:iCs/>
          <w:color w:val="000000"/>
        </w:rPr>
        <w:lastRenderedPageBreak/>
        <w:t xml:space="preserve">Third Level of </w:t>
      </w:r>
      <w:r w:rsidR="002B1998">
        <w:rPr>
          <w:rStyle w:val="normaltextrun"/>
          <w:b/>
          <w:bCs/>
          <w:i/>
          <w:iCs/>
          <w:color w:val="000000"/>
        </w:rPr>
        <w:t>Internship</w:t>
      </w:r>
      <w:r w:rsidRPr="00B869ED">
        <w:rPr>
          <w:rStyle w:val="normaltextrun"/>
          <w:b/>
          <w:bCs/>
          <w:i/>
          <w:iCs/>
          <w:color w:val="000000"/>
        </w:rPr>
        <w:t xml:space="preserve"> Support: Re-evaluation </w:t>
      </w:r>
      <w:r>
        <w:rPr>
          <w:rStyle w:val="normaltextrun"/>
          <w:b/>
          <w:bCs/>
          <w:i/>
          <w:iCs/>
          <w:color w:val="000000"/>
        </w:rPr>
        <w:t xml:space="preserve">and/or Termination </w:t>
      </w:r>
      <w:r w:rsidRPr="00B869ED">
        <w:rPr>
          <w:rStyle w:val="normaltextrun"/>
          <w:b/>
          <w:bCs/>
          <w:i/>
          <w:iCs/>
          <w:color w:val="000000"/>
        </w:rPr>
        <w:t>Conference</w:t>
      </w:r>
      <w:r w:rsidRPr="00B869ED">
        <w:rPr>
          <w:rStyle w:val="normaltextrun"/>
          <w:b/>
          <w:bCs/>
          <w:color w:val="000000"/>
        </w:rPr>
        <w:t> </w:t>
      </w:r>
      <w:r w:rsidRPr="00B869ED">
        <w:rPr>
          <w:rStyle w:val="eop"/>
          <w:rFonts w:eastAsiaTheme="majorEastAsia"/>
          <w:color w:val="000000"/>
        </w:rPr>
        <w:t> </w:t>
      </w:r>
    </w:p>
    <w:p w14:paraId="25953ADB" w14:textId="77777777" w:rsidR="00D95229" w:rsidRPr="00B869ED" w:rsidRDefault="00D95229" w:rsidP="00D95229">
      <w:pPr>
        <w:pStyle w:val="paragraph"/>
        <w:spacing w:before="0" w:beforeAutospacing="0" w:after="0" w:afterAutospacing="0"/>
        <w:textAlignment w:val="baseline"/>
        <w:rPr>
          <w:sz w:val="18"/>
          <w:szCs w:val="18"/>
        </w:rPr>
      </w:pPr>
    </w:p>
    <w:p w14:paraId="68FFB647" w14:textId="6BB45151" w:rsidR="00D95229" w:rsidRDefault="00D95229" w:rsidP="00AA118A">
      <w:pPr>
        <w:pStyle w:val="paragraph"/>
        <w:spacing w:before="0" w:beforeAutospacing="0" w:after="0" w:afterAutospacing="0"/>
        <w:ind w:left="720"/>
        <w:textAlignment w:val="baseline"/>
        <w:rPr>
          <w:rStyle w:val="normaltextrun"/>
          <w:color w:val="000000"/>
        </w:rPr>
      </w:pPr>
      <w:r>
        <w:rPr>
          <w:rStyle w:val="normaltextrun"/>
          <w:color w:val="000000"/>
        </w:rPr>
        <w:t xml:space="preserve">At Level Three, the Office of </w:t>
      </w:r>
      <w:r w:rsidR="002B1998">
        <w:rPr>
          <w:rStyle w:val="normaltextrun"/>
          <w:color w:val="000000"/>
        </w:rPr>
        <w:t>Social Work Internships</w:t>
      </w:r>
      <w:r>
        <w:rPr>
          <w:rStyle w:val="normaltextrun"/>
          <w:color w:val="000000"/>
        </w:rPr>
        <w:t xml:space="preserve"> becomes involved in order to provide additional support to the student, agency, and the F</w:t>
      </w:r>
      <w:r w:rsidR="002B1998">
        <w:rPr>
          <w:rStyle w:val="normaltextrun"/>
          <w:color w:val="000000"/>
        </w:rPr>
        <w:t>I</w:t>
      </w:r>
      <w:r>
        <w:rPr>
          <w:rStyle w:val="normaltextrun"/>
          <w:color w:val="000000"/>
        </w:rPr>
        <w:t xml:space="preserve">L. An issue may advance to Level Three if/when Level One and Level Two strategies have been previously attempted and thoroughly exhausted. </w:t>
      </w:r>
    </w:p>
    <w:p w14:paraId="3500B003" w14:textId="77777777" w:rsidR="00D95229" w:rsidRDefault="00D95229" w:rsidP="00D95229">
      <w:pPr>
        <w:pStyle w:val="paragraph"/>
        <w:spacing w:before="0" w:beforeAutospacing="0" w:after="0" w:afterAutospacing="0"/>
        <w:ind w:left="720"/>
        <w:textAlignment w:val="baseline"/>
        <w:rPr>
          <w:rStyle w:val="normaltextrun"/>
          <w:color w:val="000000"/>
        </w:rPr>
      </w:pPr>
    </w:p>
    <w:p w14:paraId="766D4458" w14:textId="3CD564EA" w:rsidR="00D95229" w:rsidRDefault="00D95229" w:rsidP="00D95229">
      <w:pPr>
        <w:pStyle w:val="paragraph"/>
        <w:spacing w:before="0" w:beforeAutospacing="0" w:after="0" w:afterAutospacing="0"/>
        <w:ind w:left="720"/>
        <w:textAlignment w:val="baseline"/>
        <w:rPr>
          <w:rStyle w:val="normaltextrun"/>
          <w:color w:val="000000"/>
        </w:rPr>
      </w:pPr>
      <w:r>
        <w:rPr>
          <w:rStyle w:val="normaltextrun"/>
          <w:color w:val="000000"/>
        </w:rPr>
        <w:t xml:space="preserve">Level Three </w:t>
      </w:r>
      <w:r w:rsidRPr="00B869ED">
        <w:rPr>
          <w:rStyle w:val="normaltextrun"/>
          <w:color w:val="000000"/>
        </w:rPr>
        <w:t>involves a conference that</w:t>
      </w:r>
      <w:r>
        <w:rPr>
          <w:rStyle w:val="normaltextrun"/>
          <w:color w:val="000000"/>
        </w:rPr>
        <w:t xml:space="preserve"> is </w:t>
      </w:r>
      <w:r w:rsidRPr="00B869ED">
        <w:rPr>
          <w:rStyle w:val="normaltextrun"/>
          <w:color w:val="000000"/>
        </w:rPr>
        <w:t xml:space="preserve">coordinated and facilitated by the Assistant Director of </w:t>
      </w:r>
      <w:r w:rsidR="00380FEF">
        <w:rPr>
          <w:rStyle w:val="normaltextrun"/>
          <w:color w:val="000000"/>
        </w:rPr>
        <w:t>Social Work Internships</w:t>
      </w:r>
      <w:r>
        <w:rPr>
          <w:rStyle w:val="normaltextrun"/>
          <w:color w:val="000000"/>
        </w:rPr>
        <w:t xml:space="preserve"> (AD</w:t>
      </w:r>
      <w:r w:rsidR="00380FEF">
        <w:rPr>
          <w:rStyle w:val="normaltextrun"/>
          <w:color w:val="000000"/>
        </w:rPr>
        <w:t>SWI</w:t>
      </w:r>
      <w:r>
        <w:rPr>
          <w:rStyle w:val="normaltextrun"/>
          <w:color w:val="000000"/>
        </w:rPr>
        <w:t>)</w:t>
      </w:r>
      <w:r w:rsidRPr="00B869ED">
        <w:rPr>
          <w:rStyle w:val="normaltextrun"/>
          <w:color w:val="000000"/>
        </w:rPr>
        <w:t xml:space="preserve">. </w:t>
      </w:r>
    </w:p>
    <w:p w14:paraId="58E3DB54" w14:textId="77777777" w:rsidR="00D95229" w:rsidRDefault="00D95229" w:rsidP="00D95229">
      <w:pPr>
        <w:pStyle w:val="paragraph"/>
        <w:spacing w:before="0" w:beforeAutospacing="0" w:after="0" w:afterAutospacing="0"/>
        <w:ind w:left="720"/>
        <w:textAlignment w:val="baseline"/>
        <w:rPr>
          <w:rStyle w:val="eop"/>
          <w:rFonts w:eastAsiaTheme="majorEastAsia"/>
          <w:color w:val="000000"/>
        </w:rPr>
      </w:pPr>
    </w:p>
    <w:p w14:paraId="38620CFE" w14:textId="522620D3" w:rsidR="00D95229" w:rsidRDefault="00D95229" w:rsidP="00D95229">
      <w:pPr>
        <w:pStyle w:val="paragraph"/>
        <w:spacing w:before="0" w:beforeAutospacing="0" w:after="0" w:afterAutospacing="0"/>
        <w:ind w:left="720"/>
        <w:textAlignment w:val="baseline"/>
        <w:rPr>
          <w:rStyle w:val="normaltextrun"/>
          <w:color w:val="000000"/>
        </w:rPr>
      </w:pPr>
      <w:r w:rsidRPr="7625AFE9">
        <w:rPr>
          <w:rStyle w:val="normaltextrun"/>
          <w:color w:val="000000" w:themeColor="text1"/>
        </w:rPr>
        <w:t>Prior to any Level Three conference, the first step is to gather information. The AD</w:t>
      </w:r>
      <w:r w:rsidR="00380FEF">
        <w:rPr>
          <w:rStyle w:val="normaltextrun"/>
          <w:color w:val="000000" w:themeColor="text1"/>
        </w:rPr>
        <w:t>SWI</w:t>
      </w:r>
      <w:r w:rsidRPr="7625AFE9">
        <w:rPr>
          <w:rStyle w:val="normaltextrun"/>
          <w:color w:val="000000" w:themeColor="text1"/>
        </w:rPr>
        <w:t xml:space="preserve"> will seek to understand the issue(s) from multiple perspectives and learn what Level One and Two strategies have already been tried. With respect to student privacy, the Office of </w:t>
      </w:r>
      <w:r w:rsidR="00BD3D1C">
        <w:rPr>
          <w:rStyle w:val="normaltextrun"/>
          <w:color w:val="000000" w:themeColor="text1"/>
        </w:rPr>
        <w:t>Social Work Internships</w:t>
      </w:r>
      <w:r w:rsidRPr="7625AFE9">
        <w:rPr>
          <w:rStyle w:val="normaltextrun"/>
          <w:color w:val="000000" w:themeColor="text1"/>
        </w:rPr>
        <w:t xml:space="preserve"> may request individual consultations and/or written documentation from anyone with relevant knowledge of the specific situation as well as the student’s overall performance academically and professionally in all areas of the program, including any but not limited to any of the following people:</w:t>
      </w:r>
    </w:p>
    <w:p w14:paraId="24994032" w14:textId="77777777" w:rsidR="00D95229" w:rsidRPr="00C16116" w:rsidRDefault="00D95229" w:rsidP="00CC5CC2">
      <w:pPr>
        <w:pStyle w:val="ListParagraph"/>
        <w:numPr>
          <w:ilvl w:val="2"/>
          <w:numId w:val="58"/>
        </w:numPr>
        <w:spacing w:after="160"/>
        <w:contextualSpacing/>
      </w:pPr>
      <w:r w:rsidRPr="00C16116">
        <w:t>Student</w:t>
      </w:r>
    </w:p>
    <w:p w14:paraId="2640826D" w14:textId="3FA99B68" w:rsidR="00D95229" w:rsidRPr="00C16116" w:rsidRDefault="00D95229" w:rsidP="00CC5CC2">
      <w:pPr>
        <w:pStyle w:val="ListParagraph"/>
        <w:numPr>
          <w:ilvl w:val="2"/>
          <w:numId w:val="58"/>
        </w:numPr>
        <w:spacing w:after="160"/>
        <w:contextualSpacing/>
      </w:pPr>
      <w:r>
        <w:t xml:space="preserve">Faculty </w:t>
      </w:r>
      <w:r w:rsidR="00BD3D1C">
        <w:t xml:space="preserve">Internship </w:t>
      </w:r>
      <w:r>
        <w:t>Liaison (</w:t>
      </w:r>
      <w:r w:rsidRPr="00C16116">
        <w:t>F</w:t>
      </w:r>
      <w:r w:rsidR="00BD3D1C">
        <w:t>I</w:t>
      </w:r>
      <w:r w:rsidRPr="00C16116">
        <w:t>L</w:t>
      </w:r>
      <w:r>
        <w:t>)</w:t>
      </w:r>
    </w:p>
    <w:p w14:paraId="13D85549" w14:textId="1FCB9949" w:rsidR="00D95229" w:rsidRPr="00C16116" w:rsidRDefault="00D95229" w:rsidP="00334997">
      <w:pPr>
        <w:pStyle w:val="ListParagraph"/>
        <w:numPr>
          <w:ilvl w:val="2"/>
          <w:numId w:val="58"/>
        </w:numPr>
        <w:spacing w:after="160"/>
        <w:contextualSpacing/>
      </w:pPr>
      <w:r w:rsidRPr="00C16116">
        <w:t>Agency Supervisor</w:t>
      </w:r>
      <w:r>
        <w:t>(</w:t>
      </w:r>
      <w:r w:rsidRPr="00C16116">
        <w:t>s</w:t>
      </w:r>
      <w:r>
        <w:t>)</w:t>
      </w:r>
      <w:r w:rsidR="00334997">
        <w:t xml:space="preserve"> and/or </w:t>
      </w:r>
      <w:r w:rsidR="00334997" w:rsidRPr="00C16116">
        <w:t>O</w:t>
      </w:r>
      <w:r w:rsidR="00334997">
        <w:t>ff-</w:t>
      </w:r>
      <w:r w:rsidR="00334997" w:rsidRPr="00C16116">
        <w:t>S</w:t>
      </w:r>
      <w:r w:rsidR="00334997">
        <w:t>ite Social Work Supervisor</w:t>
      </w:r>
    </w:p>
    <w:p w14:paraId="6D4C8225" w14:textId="77777777" w:rsidR="00D95229" w:rsidRPr="00C16116" w:rsidRDefault="00D95229" w:rsidP="00CC5CC2">
      <w:pPr>
        <w:pStyle w:val="ListParagraph"/>
        <w:numPr>
          <w:ilvl w:val="2"/>
          <w:numId w:val="58"/>
        </w:numPr>
        <w:spacing w:after="160"/>
        <w:contextualSpacing/>
      </w:pPr>
      <w:r w:rsidRPr="00C16116">
        <w:t>Agency Internship Coordinator</w:t>
      </w:r>
    </w:p>
    <w:p w14:paraId="7BE6843D" w14:textId="5B3FD292" w:rsidR="00D95229" w:rsidRPr="00C16116" w:rsidRDefault="00D95229" w:rsidP="00CC5CC2">
      <w:pPr>
        <w:pStyle w:val="ListParagraph"/>
        <w:numPr>
          <w:ilvl w:val="2"/>
          <w:numId w:val="58"/>
        </w:numPr>
        <w:spacing w:after="160"/>
        <w:contextualSpacing/>
      </w:pPr>
      <w:r w:rsidRPr="00C16116">
        <w:t>C</w:t>
      </w:r>
      <w:r>
        <w:t xml:space="preserve">linical </w:t>
      </w:r>
      <w:r w:rsidR="00BD3D1C">
        <w:t>Internship</w:t>
      </w:r>
      <w:r>
        <w:t xml:space="preserve"> </w:t>
      </w:r>
      <w:r w:rsidRPr="00C16116">
        <w:t>F</w:t>
      </w:r>
      <w:r>
        <w:t>aculty</w:t>
      </w:r>
    </w:p>
    <w:p w14:paraId="556C24E0" w14:textId="77777777" w:rsidR="00D95229" w:rsidRPr="00C16116" w:rsidRDefault="00D95229" w:rsidP="00CC5CC2">
      <w:pPr>
        <w:pStyle w:val="ListParagraph"/>
        <w:numPr>
          <w:ilvl w:val="2"/>
          <w:numId w:val="58"/>
        </w:numPr>
        <w:spacing w:after="160"/>
        <w:contextualSpacing/>
      </w:pPr>
      <w:r w:rsidRPr="00C16116">
        <w:t>Academic and/or Faculty Advisor</w:t>
      </w:r>
    </w:p>
    <w:p w14:paraId="30CF8403" w14:textId="0B21E546" w:rsidR="00D95229" w:rsidRPr="00C16116" w:rsidRDefault="00D95229" w:rsidP="00CC5CC2">
      <w:pPr>
        <w:pStyle w:val="ListParagraph"/>
        <w:numPr>
          <w:ilvl w:val="2"/>
          <w:numId w:val="58"/>
        </w:numPr>
        <w:spacing w:after="160"/>
        <w:contextualSpacing/>
      </w:pPr>
      <w:r w:rsidRPr="00C16116">
        <w:t xml:space="preserve">Director of </w:t>
      </w:r>
      <w:r w:rsidR="00BD3D1C">
        <w:t>Social Work Internships</w:t>
      </w:r>
    </w:p>
    <w:p w14:paraId="24082A61" w14:textId="77777777" w:rsidR="00D95229" w:rsidRPr="00AB3666" w:rsidRDefault="00D95229" w:rsidP="00CC5CC2">
      <w:pPr>
        <w:pStyle w:val="ListParagraph"/>
        <w:numPr>
          <w:ilvl w:val="2"/>
          <w:numId w:val="58"/>
        </w:numPr>
        <w:spacing w:after="160"/>
        <w:contextualSpacing/>
        <w:rPr>
          <w:rStyle w:val="normaltextrun"/>
        </w:rPr>
      </w:pPr>
      <w:r w:rsidRPr="00C16116">
        <w:t>BSSW and/or MSW Program Director</w:t>
      </w:r>
    </w:p>
    <w:p w14:paraId="684E830F" w14:textId="7983099B" w:rsidR="00D95229" w:rsidRDefault="00D95229" w:rsidP="00D95229">
      <w:pPr>
        <w:pStyle w:val="paragraph"/>
        <w:spacing w:before="0" w:beforeAutospacing="0" w:after="0" w:afterAutospacing="0"/>
        <w:ind w:left="720"/>
        <w:textAlignment w:val="baseline"/>
        <w:rPr>
          <w:rStyle w:val="normaltextrun"/>
          <w:color w:val="000000"/>
        </w:rPr>
      </w:pPr>
      <w:r>
        <w:rPr>
          <w:rStyle w:val="normaltextrun"/>
          <w:color w:val="000000"/>
        </w:rPr>
        <w:t xml:space="preserve">Because of the number of people involved in Level Three, patience is requested from all parties, in order to allow for thoughtful reflection and due diligence on the part of the Office of </w:t>
      </w:r>
      <w:r w:rsidR="00114083">
        <w:rPr>
          <w:rStyle w:val="normaltextrun"/>
          <w:color w:val="000000"/>
        </w:rPr>
        <w:t>Social Work Internships</w:t>
      </w:r>
      <w:r>
        <w:rPr>
          <w:rStyle w:val="normaltextrun"/>
          <w:color w:val="000000"/>
        </w:rPr>
        <w:t xml:space="preserve">. The </w:t>
      </w:r>
      <w:r w:rsidRPr="000A1FFA">
        <w:rPr>
          <w:rStyle w:val="normaltextrun"/>
          <w:color w:val="000000"/>
        </w:rPr>
        <w:t>AD</w:t>
      </w:r>
      <w:r w:rsidR="00114083">
        <w:rPr>
          <w:rStyle w:val="normaltextrun"/>
          <w:color w:val="000000"/>
        </w:rPr>
        <w:t xml:space="preserve">SWI </w:t>
      </w:r>
      <w:r w:rsidRPr="000A1FFA">
        <w:rPr>
          <w:rStyle w:val="normaltextrun"/>
          <w:color w:val="000000"/>
        </w:rPr>
        <w:t>may recommend that the internship be placed on hold during the information gathering phase and/or prior to the Level Three conference.</w:t>
      </w:r>
    </w:p>
    <w:p w14:paraId="2706BCA7" w14:textId="77777777" w:rsidR="00D95229" w:rsidRDefault="00D95229" w:rsidP="00D95229">
      <w:pPr>
        <w:pStyle w:val="paragraph"/>
        <w:spacing w:before="0" w:beforeAutospacing="0" w:after="0" w:afterAutospacing="0"/>
        <w:ind w:left="720"/>
        <w:textAlignment w:val="baseline"/>
        <w:rPr>
          <w:rStyle w:val="normaltextrun"/>
          <w:color w:val="000000"/>
        </w:rPr>
      </w:pPr>
    </w:p>
    <w:p w14:paraId="48802337" w14:textId="6DA0B2D1" w:rsidR="00D95229" w:rsidRPr="00AB3666" w:rsidRDefault="00D95229" w:rsidP="00D95229">
      <w:pPr>
        <w:spacing w:line="259" w:lineRule="auto"/>
        <w:ind w:left="720"/>
        <w:rPr>
          <w:rStyle w:val="normaltextrun"/>
          <w:color w:val="000000"/>
        </w:rPr>
      </w:pPr>
      <w:r w:rsidRPr="00A14BD5">
        <w:rPr>
          <w:rStyle w:val="normaltextrun"/>
          <w:color w:val="000000"/>
        </w:rPr>
        <w:t>During information gathering, the AD</w:t>
      </w:r>
      <w:r w:rsidR="00114083">
        <w:rPr>
          <w:rStyle w:val="normaltextrun"/>
          <w:color w:val="000000"/>
        </w:rPr>
        <w:t>SWI</w:t>
      </w:r>
      <w:r w:rsidRPr="00A14BD5">
        <w:rPr>
          <w:rStyle w:val="normaltextrun"/>
          <w:color w:val="000000"/>
        </w:rPr>
        <w:t xml:space="preserve"> may determine that additional Level One or Two strategies should be attempted prior to proceeding with Level Three</w:t>
      </w:r>
      <w:r>
        <w:rPr>
          <w:rStyle w:val="normaltextrun"/>
          <w:color w:val="000000"/>
        </w:rPr>
        <w:t>; i</w:t>
      </w:r>
      <w:r w:rsidRPr="00A14BD5">
        <w:rPr>
          <w:rStyle w:val="normaltextrun"/>
          <w:color w:val="000000"/>
        </w:rPr>
        <w:t>f so, the AD</w:t>
      </w:r>
      <w:r w:rsidR="00114083">
        <w:rPr>
          <w:rStyle w:val="normaltextrun"/>
          <w:color w:val="000000"/>
        </w:rPr>
        <w:t>SWI</w:t>
      </w:r>
      <w:r w:rsidRPr="00A14BD5">
        <w:rPr>
          <w:rStyle w:val="normaltextrun"/>
          <w:color w:val="000000"/>
        </w:rPr>
        <w:t xml:space="preserve"> will support the F</w:t>
      </w:r>
      <w:r w:rsidR="00114083">
        <w:rPr>
          <w:rStyle w:val="normaltextrun"/>
          <w:color w:val="000000"/>
        </w:rPr>
        <w:t>I</w:t>
      </w:r>
      <w:r w:rsidRPr="00A14BD5">
        <w:rPr>
          <w:rStyle w:val="normaltextrun"/>
          <w:color w:val="000000"/>
        </w:rPr>
        <w:t>L with a plan to implement Level One or Two strategies.</w:t>
      </w:r>
    </w:p>
    <w:p w14:paraId="76D3D8EF" w14:textId="77777777" w:rsidR="00D95229" w:rsidRPr="00AB3666" w:rsidRDefault="00D95229" w:rsidP="00D95229">
      <w:pPr>
        <w:pStyle w:val="paragraph"/>
        <w:spacing w:before="0" w:beforeAutospacing="0" w:after="0" w:afterAutospacing="0"/>
        <w:ind w:left="720"/>
        <w:textAlignment w:val="baseline"/>
        <w:rPr>
          <w:rStyle w:val="normaltextrun"/>
          <w:color w:val="000000"/>
        </w:rPr>
      </w:pPr>
    </w:p>
    <w:p w14:paraId="11A2D113" w14:textId="16F871C9" w:rsidR="00D95229" w:rsidRDefault="00D95229" w:rsidP="00D95229">
      <w:pPr>
        <w:pStyle w:val="paragraph"/>
        <w:spacing w:before="0" w:beforeAutospacing="0" w:after="0" w:afterAutospacing="0"/>
        <w:ind w:left="720"/>
        <w:textAlignment w:val="baseline"/>
        <w:rPr>
          <w:rStyle w:val="normaltextrun"/>
          <w:color w:val="000000"/>
        </w:rPr>
      </w:pPr>
      <w:r w:rsidRPr="00AB3666">
        <w:rPr>
          <w:rStyle w:val="normaltextrun"/>
          <w:color w:val="000000"/>
        </w:rPr>
        <w:t>After information gathering is concluded, the AD</w:t>
      </w:r>
      <w:r w:rsidR="00C367C8">
        <w:rPr>
          <w:rStyle w:val="normaltextrun"/>
          <w:color w:val="000000"/>
        </w:rPr>
        <w:t>SWI</w:t>
      </w:r>
      <w:r w:rsidRPr="00AB3666">
        <w:rPr>
          <w:rStyle w:val="normaltextrun"/>
          <w:color w:val="000000"/>
        </w:rPr>
        <w:t xml:space="preserve"> will determine who to invite to the Level Three conference. The makeup of each Level Three conference may vary depending on the situation and the type of Level Three conference. </w:t>
      </w:r>
    </w:p>
    <w:p w14:paraId="14E49DB0" w14:textId="77777777" w:rsidR="00D95229" w:rsidRDefault="00D95229" w:rsidP="00D95229">
      <w:pPr>
        <w:pStyle w:val="paragraph"/>
        <w:spacing w:before="0" w:beforeAutospacing="0" w:after="0" w:afterAutospacing="0"/>
        <w:ind w:left="720"/>
        <w:textAlignment w:val="baseline"/>
        <w:rPr>
          <w:rStyle w:val="normaltextrun"/>
          <w:color w:val="000000"/>
        </w:rPr>
      </w:pPr>
    </w:p>
    <w:p w14:paraId="2E3B80F2" w14:textId="0557DE63" w:rsidR="00D95229" w:rsidRPr="00623784" w:rsidRDefault="00D95229" w:rsidP="00D95229">
      <w:pPr>
        <w:pStyle w:val="paragraph"/>
        <w:spacing w:before="0" w:beforeAutospacing="0" w:after="0" w:afterAutospacing="0"/>
        <w:ind w:left="720"/>
        <w:textAlignment w:val="baseline"/>
        <w:rPr>
          <w:rStyle w:val="normaltextrun"/>
          <w:color w:val="000000"/>
        </w:rPr>
      </w:pPr>
      <w:r w:rsidRPr="00623784">
        <w:rPr>
          <w:rStyle w:val="normaltextrun"/>
          <w:color w:val="000000"/>
        </w:rPr>
        <w:t>The AD</w:t>
      </w:r>
      <w:r w:rsidR="00C367C8">
        <w:rPr>
          <w:rStyle w:val="normaltextrun"/>
          <w:color w:val="000000"/>
        </w:rPr>
        <w:t>SWI</w:t>
      </w:r>
      <w:r w:rsidRPr="00623784">
        <w:rPr>
          <w:rStyle w:val="normaltextrun"/>
          <w:color w:val="000000"/>
        </w:rPr>
        <w:t xml:space="preserve"> will prepare a written summary of findings and provide to conference attendees 24 hours in advance of the conference. </w:t>
      </w:r>
    </w:p>
    <w:p w14:paraId="7EC4C0DF" w14:textId="77777777" w:rsidR="002E20E4" w:rsidRDefault="002E20E4" w:rsidP="00993681">
      <w:pPr>
        <w:pStyle w:val="paragraph"/>
        <w:spacing w:before="0" w:beforeAutospacing="0" w:after="0" w:afterAutospacing="0"/>
        <w:textAlignment w:val="baseline"/>
        <w:rPr>
          <w:rStyle w:val="normaltextrun"/>
          <w:color w:val="000000"/>
        </w:rPr>
      </w:pPr>
    </w:p>
    <w:p w14:paraId="014A3DFF" w14:textId="2DF04248" w:rsidR="00D95229" w:rsidRPr="00623784" w:rsidRDefault="00AB51C7" w:rsidP="00D95229">
      <w:pPr>
        <w:pStyle w:val="paragraph"/>
        <w:spacing w:before="0" w:beforeAutospacing="0" w:after="0" w:afterAutospacing="0"/>
        <w:ind w:left="720"/>
        <w:textAlignment w:val="baseline"/>
        <w:rPr>
          <w:rStyle w:val="normaltextrun"/>
          <w:color w:val="000000"/>
        </w:rPr>
      </w:pPr>
      <w:r w:rsidRPr="00623784">
        <w:rPr>
          <w:rStyle w:val="normaltextrun"/>
          <w:color w:val="000000"/>
        </w:rPr>
        <w:t>Generally,</w:t>
      </w:r>
      <w:r w:rsidR="00D95229" w:rsidRPr="00623784">
        <w:rPr>
          <w:rStyle w:val="normaltextrun"/>
          <w:color w:val="000000"/>
        </w:rPr>
        <w:t xml:space="preserve"> there are two different types of Level Three conferences:</w:t>
      </w:r>
    </w:p>
    <w:p w14:paraId="183906FA" w14:textId="77777777" w:rsidR="00D95229" w:rsidRPr="00623784" w:rsidRDefault="00D95229" w:rsidP="00D95229">
      <w:pPr>
        <w:pStyle w:val="paragraph"/>
        <w:spacing w:before="0" w:beforeAutospacing="0" w:after="0" w:afterAutospacing="0"/>
        <w:ind w:left="720"/>
        <w:textAlignment w:val="baseline"/>
        <w:rPr>
          <w:rStyle w:val="normaltextrun"/>
          <w:color w:val="000000"/>
        </w:rPr>
      </w:pPr>
    </w:p>
    <w:p w14:paraId="5ECD6628" w14:textId="77777777" w:rsidR="00D95229" w:rsidRPr="00623784" w:rsidRDefault="00D95229" w:rsidP="00CC5CC2">
      <w:pPr>
        <w:pStyle w:val="paragraph"/>
        <w:numPr>
          <w:ilvl w:val="0"/>
          <w:numId w:val="57"/>
        </w:numPr>
        <w:spacing w:before="0" w:beforeAutospacing="0" w:after="0" w:afterAutospacing="0"/>
        <w:textAlignment w:val="baseline"/>
        <w:rPr>
          <w:rStyle w:val="normaltextrun"/>
          <w:color w:val="000000"/>
        </w:rPr>
      </w:pPr>
      <w:r w:rsidRPr="00623784">
        <w:rPr>
          <w:rStyle w:val="normaltextrun"/>
          <w:b/>
          <w:bCs/>
          <w:i/>
          <w:iCs/>
          <w:color w:val="000000"/>
        </w:rPr>
        <w:t>Re-evaluation Conference</w:t>
      </w:r>
    </w:p>
    <w:p w14:paraId="10CFC32C" w14:textId="4C0408EF" w:rsidR="00993681" w:rsidRPr="00EF29BF" w:rsidRDefault="00D95229" w:rsidP="00EF29BF">
      <w:pPr>
        <w:pStyle w:val="paragraph"/>
        <w:ind w:left="1800"/>
        <w:textAlignment w:val="baseline"/>
        <w:rPr>
          <w:rStyle w:val="normaltextrun"/>
          <w:color w:val="000000"/>
        </w:rPr>
      </w:pPr>
      <w:r w:rsidRPr="00623784">
        <w:rPr>
          <w:rStyle w:val="normaltextrun"/>
          <w:color w:val="000000"/>
        </w:rPr>
        <w:t xml:space="preserve">A Re-evaluation Conference is held after Level One or Two interventions have been unsuccessful thus far in resolving the existing challenges. Recognizing that an internship termination can be highly disruptive to a student’s educational progress, the goal is to determine if there is any possible way for the internship to be retained. </w:t>
      </w:r>
      <w:r w:rsidRPr="00623784">
        <w:t xml:space="preserve">Often these are complex and sensitive situations that need careful consideration and further counsel. </w:t>
      </w:r>
      <w:r w:rsidRPr="00623784">
        <w:rPr>
          <w:rStyle w:val="normaltextrun"/>
          <w:color w:val="000000"/>
        </w:rPr>
        <w:t xml:space="preserve">It can be </w:t>
      </w:r>
      <w:r w:rsidRPr="00623784">
        <w:rPr>
          <w:rStyle w:val="normaltextrun"/>
          <w:color w:val="000000"/>
        </w:rPr>
        <w:lastRenderedPageBreak/>
        <w:t xml:space="preserve">helpful for the Office of </w:t>
      </w:r>
      <w:r w:rsidR="00D628A3">
        <w:rPr>
          <w:rStyle w:val="normaltextrun"/>
          <w:color w:val="000000"/>
        </w:rPr>
        <w:t>Social Work Internships</w:t>
      </w:r>
      <w:r w:rsidRPr="00623784">
        <w:rPr>
          <w:rStyle w:val="normaltextrun"/>
          <w:color w:val="000000"/>
        </w:rPr>
        <w:t xml:space="preserve"> to bring new perspective and clarification of policy in order to brainstorm creative or innovative solutions. </w:t>
      </w:r>
    </w:p>
    <w:p w14:paraId="752F38BF" w14:textId="0919B333" w:rsidR="00D95229" w:rsidRPr="00623784" w:rsidRDefault="00D95229" w:rsidP="00CC5CC2">
      <w:pPr>
        <w:pStyle w:val="paragraph"/>
        <w:numPr>
          <w:ilvl w:val="0"/>
          <w:numId w:val="57"/>
        </w:numPr>
        <w:spacing w:before="0" w:beforeAutospacing="0" w:after="0" w:afterAutospacing="0"/>
        <w:textAlignment w:val="baseline"/>
        <w:rPr>
          <w:rStyle w:val="normaltextrun"/>
          <w:color w:val="000000"/>
        </w:rPr>
      </w:pPr>
      <w:r w:rsidRPr="4C09EDD9">
        <w:rPr>
          <w:rStyle w:val="normaltextrun"/>
          <w:b/>
          <w:i/>
          <w:color w:val="000000" w:themeColor="text1"/>
        </w:rPr>
        <w:t>Termination Conference</w:t>
      </w:r>
    </w:p>
    <w:p w14:paraId="2FA0E828" w14:textId="65EAC08B" w:rsidR="00D95229" w:rsidRPr="00623784" w:rsidRDefault="00D95229" w:rsidP="00D95229">
      <w:pPr>
        <w:pStyle w:val="paragraph"/>
        <w:spacing w:before="0" w:beforeAutospacing="0" w:after="0" w:afterAutospacing="0"/>
        <w:ind w:left="1800"/>
        <w:textAlignment w:val="baseline"/>
        <w:rPr>
          <w:rStyle w:val="normaltextrun"/>
          <w:rFonts w:eastAsiaTheme="majorEastAsia"/>
          <w:color w:val="000000"/>
        </w:rPr>
      </w:pPr>
      <w:r w:rsidRPr="00623784">
        <w:rPr>
          <w:rStyle w:val="eop"/>
          <w:rFonts w:eastAsiaTheme="majorEastAsia"/>
          <w:color w:val="000000"/>
        </w:rPr>
        <w:t xml:space="preserve">A Termination Conference is held after a student’s internship has been terminated for any reason and under any circumstance, regardless of who has initiated the termination (agency or student). A Termination Conference may or may not be held after a Re-Evaluation Conference. A Termination Conference is always held in the event that an internship is terminated unexpectedly prior to the utilization of Level 1 or 2 interventions. The goal of a Termination Conference is to determine the student’s next steps regarding their </w:t>
      </w:r>
      <w:r w:rsidR="00A37256">
        <w:rPr>
          <w:rStyle w:val="eop"/>
          <w:rFonts w:eastAsiaTheme="majorEastAsia"/>
          <w:color w:val="000000"/>
        </w:rPr>
        <w:t>Field</w:t>
      </w:r>
      <w:r w:rsidRPr="00623784">
        <w:rPr>
          <w:rStyle w:val="eop"/>
          <w:rFonts w:eastAsiaTheme="majorEastAsia"/>
          <w:color w:val="000000"/>
        </w:rPr>
        <w:t xml:space="preserve"> Experience course, given that successful completion of an internship is required to pass.</w:t>
      </w:r>
    </w:p>
    <w:p w14:paraId="4AF7083E" w14:textId="77777777" w:rsidR="00D95229" w:rsidRPr="00623784" w:rsidRDefault="00D95229" w:rsidP="00D95229">
      <w:pPr>
        <w:rPr>
          <w:sz w:val="20"/>
          <w:szCs w:val="20"/>
        </w:rPr>
      </w:pPr>
    </w:p>
    <w:p w14:paraId="7212E9AB" w14:textId="3E8BA78B" w:rsidR="00D95229" w:rsidRPr="00623784" w:rsidRDefault="00D95229" w:rsidP="00B90FB4">
      <w:pPr>
        <w:pStyle w:val="paragraph"/>
        <w:spacing w:before="0" w:beforeAutospacing="0" w:after="0" w:afterAutospacing="0"/>
        <w:ind w:left="720"/>
        <w:textAlignment w:val="baseline"/>
        <w:rPr>
          <w:rStyle w:val="normaltextrun"/>
          <w:color w:val="000000"/>
        </w:rPr>
      </w:pPr>
      <w:r w:rsidRPr="00623784">
        <w:rPr>
          <w:rStyle w:val="normaltextrun"/>
          <w:color w:val="000000"/>
        </w:rPr>
        <w:t>Level Three outcomes are determined jointly by a committee that consists of the AD</w:t>
      </w:r>
      <w:r w:rsidR="004044A3">
        <w:rPr>
          <w:rStyle w:val="normaltextrun"/>
          <w:color w:val="000000"/>
        </w:rPr>
        <w:t>SWI</w:t>
      </w:r>
      <w:r w:rsidRPr="00623784">
        <w:rPr>
          <w:rStyle w:val="normaltextrun"/>
          <w:color w:val="000000"/>
        </w:rPr>
        <w:t xml:space="preserve">, the Clinical </w:t>
      </w:r>
      <w:r w:rsidR="004044A3">
        <w:rPr>
          <w:rStyle w:val="normaltextrun"/>
          <w:color w:val="000000"/>
        </w:rPr>
        <w:t>Internship</w:t>
      </w:r>
      <w:r w:rsidRPr="00623784">
        <w:rPr>
          <w:rStyle w:val="normaltextrun"/>
          <w:color w:val="000000"/>
        </w:rPr>
        <w:t xml:space="preserve"> Faculty (depending on whether the student is BSSW, MSW-Foundation, or MSW-Concentration) and the Director of </w:t>
      </w:r>
      <w:r w:rsidR="004044A3">
        <w:rPr>
          <w:rStyle w:val="normaltextrun"/>
          <w:color w:val="000000"/>
        </w:rPr>
        <w:t>Social Work Internships</w:t>
      </w:r>
      <w:r w:rsidRPr="00623784">
        <w:rPr>
          <w:rStyle w:val="normaltextrun"/>
          <w:color w:val="000000"/>
        </w:rPr>
        <w:t>. Any Level Three outcomes must be jointly approved by all three members of this committee. The Level Three committee may need to convene separately after a Level Three conference to make a final decision. The panel is intended to minimize bias and emphasize equity and fairness across the program. Any policy exceptions will be considered on a case-by-case basis. In order for policy exceptions to be approved, sufficient rationale must be provided. Degree exceptions require approval from the Chair of the Social Work Department.</w:t>
      </w:r>
    </w:p>
    <w:p w14:paraId="0F2D2785" w14:textId="1D39BD43" w:rsidR="00D95229" w:rsidRPr="00623784" w:rsidRDefault="00D95229" w:rsidP="00B90FB4">
      <w:pPr>
        <w:pStyle w:val="paragraph"/>
        <w:ind w:left="720"/>
        <w:textAlignment w:val="baseline"/>
        <w:rPr>
          <w:color w:val="000000"/>
        </w:rPr>
      </w:pPr>
      <w:r w:rsidRPr="00623784">
        <w:rPr>
          <w:rStyle w:val="normaltextrun"/>
          <w:color w:val="000000"/>
        </w:rPr>
        <w:t>There are numerous possible Level Three outcomes:</w:t>
      </w:r>
    </w:p>
    <w:p w14:paraId="5251E13F" w14:textId="07F78127" w:rsidR="00D95229" w:rsidRPr="00623784" w:rsidRDefault="009802F0" w:rsidP="00CC5CC2">
      <w:pPr>
        <w:pStyle w:val="paragraph"/>
        <w:numPr>
          <w:ilvl w:val="0"/>
          <w:numId w:val="47"/>
        </w:numPr>
        <w:spacing w:before="0" w:beforeAutospacing="0" w:after="0" w:afterAutospacing="0"/>
        <w:ind w:left="1800"/>
        <w:textAlignment w:val="baseline"/>
        <w:rPr>
          <w:rStyle w:val="normaltextrun"/>
          <w:b/>
          <w:bCs/>
          <w:sz w:val="18"/>
          <w:szCs w:val="18"/>
        </w:rPr>
      </w:pPr>
      <w:r w:rsidRPr="00623784">
        <w:rPr>
          <w:rStyle w:val="normaltextrun"/>
          <w:b/>
          <w:bCs/>
          <w:color w:val="000000"/>
        </w:rPr>
        <w:t>CONTINUE</w:t>
      </w:r>
      <w:r w:rsidR="00D95229" w:rsidRPr="00623784">
        <w:rPr>
          <w:rStyle w:val="normaltextrun"/>
          <w:b/>
          <w:bCs/>
          <w:color w:val="000000"/>
        </w:rPr>
        <w:t xml:space="preserve"> INTERNSHIP</w:t>
      </w:r>
      <w:r w:rsidRPr="00623784">
        <w:rPr>
          <w:rStyle w:val="normaltextrun"/>
          <w:b/>
          <w:bCs/>
          <w:color w:val="000000"/>
        </w:rPr>
        <w:t xml:space="preserve"> &amp; </w:t>
      </w:r>
      <w:r w:rsidR="00931B55">
        <w:rPr>
          <w:rStyle w:val="normaltextrun"/>
          <w:b/>
          <w:bCs/>
          <w:color w:val="000000"/>
        </w:rPr>
        <w:t>FIELD</w:t>
      </w:r>
      <w:r w:rsidRPr="00623784">
        <w:rPr>
          <w:rStyle w:val="normaltextrun"/>
          <w:b/>
          <w:bCs/>
          <w:color w:val="000000"/>
        </w:rPr>
        <w:t xml:space="preserve"> EXPERIENCE COURSE</w:t>
      </w:r>
    </w:p>
    <w:p w14:paraId="2A3B161D" w14:textId="62BD0DA6" w:rsidR="00D95229" w:rsidRPr="00623784" w:rsidRDefault="00D95229" w:rsidP="00D95229">
      <w:pPr>
        <w:pStyle w:val="paragraph"/>
        <w:spacing w:before="0" w:beforeAutospacing="0" w:after="0" w:afterAutospacing="0"/>
        <w:ind w:left="1800"/>
        <w:textAlignment w:val="baseline"/>
        <w:rPr>
          <w:rStyle w:val="eop"/>
          <w:b/>
          <w:bCs/>
          <w:sz w:val="18"/>
          <w:szCs w:val="18"/>
        </w:rPr>
      </w:pPr>
      <w:r w:rsidRPr="00623784">
        <w:rPr>
          <w:rStyle w:val="normaltextrun"/>
          <w:color w:val="000000"/>
        </w:rPr>
        <w:t xml:space="preserve">This outcome is always prioritized if possible. The student and agency agree to continue working together to make the internship successful. The student will stay enrolled in their current </w:t>
      </w:r>
      <w:r w:rsidR="00931B55">
        <w:rPr>
          <w:rStyle w:val="normaltextrun"/>
          <w:color w:val="000000"/>
        </w:rPr>
        <w:t>Field</w:t>
      </w:r>
      <w:r w:rsidRPr="00623784">
        <w:rPr>
          <w:rStyle w:val="normaltextrun"/>
          <w:color w:val="000000"/>
        </w:rPr>
        <w:t xml:space="preserve"> Experience course. A written Performance Plan will be developed including any agreed upon modifications to the internship, specific goals to be met, dates for goals to be met, dates for progress meetings. A timetable for successful completion and indicators of success will be outlined.   </w:t>
      </w:r>
      <w:r w:rsidRPr="00623784">
        <w:rPr>
          <w:rStyle w:val="eop"/>
          <w:rFonts w:eastAsiaTheme="majorEastAsia"/>
          <w:color w:val="000000"/>
        </w:rPr>
        <w:t> </w:t>
      </w:r>
    </w:p>
    <w:p w14:paraId="37CC236A" w14:textId="77777777" w:rsidR="00D95229" w:rsidRPr="00623784" w:rsidRDefault="00D95229" w:rsidP="00D95229">
      <w:pPr>
        <w:pStyle w:val="paragraph"/>
        <w:spacing w:before="0" w:beforeAutospacing="0" w:after="0" w:afterAutospacing="0"/>
        <w:ind w:left="2160"/>
        <w:textAlignment w:val="baseline"/>
        <w:rPr>
          <w:sz w:val="18"/>
          <w:szCs w:val="18"/>
        </w:rPr>
      </w:pPr>
    </w:p>
    <w:p w14:paraId="2D775AEC" w14:textId="77777777" w:rsidR="00D95229" w:rsidRPr="00623784" w:rsidRDefault="00D95229" w:rsidP="00CC5CC2">
      <w:pPr>
        <w:pStyle w:val="paragraph"/>
        <w:numPr>
          <w:ilvl w:val="2"/>
          <w:numId w:val="47"/>
        </w:numPr>
        <w:spacing w:before="0" w:beforeAutospacing="0" w:after="0" w:afterAutospacing="0"/>
        <w:ind w:left="3240"/>
        <w:textAlignment w:val="baseline"/>
        <w:rPr>
          <w:rStyle w:val="eop"/>
          <w:rFonts w:eastAsiaTheme="majorEastAsia"/>
          <w:color w:val="000000"/>
        </w:rPr>
      </w:pPr>
      <w:r w:rsidRPr="00623784">
        <w:rPr>
          <w:rStyle w:val="normaltextrun"/>
          <w:color w:val="000000"/>
        </w:rPr>
        <w:t>OR</w:t>
      </w:r>
    </w:p>
    <w:p w14:paraId="56E7D92A" w14:textId="77777777" w:rsidR="00D95229" w:rsidRPr="00623784" w:rsidRDefault="00D95229" w:rsidP="00D95229">
      <w:pPr>
        <w:pStyle w:val="paragraph"/>
        <w:spacing w:before="0" w:beforeAutospacing="0" w:after="0" w:afterAutospacing="0"/>
        <w:textAlignment w:val="baseline"/>
        <w:rPr>
          <w:rStyle w:val="normaltextrun"/>
          <w:b/>
          <w:bCs/>
          <w:sz w:val="18"/>
          <w:szCs w:val="18"/>
        </w:rPr>
      </w:pPr>
    </w:p>
    <w:p w14:paraId="1782FA66" w14:textId="5BA3D063" w:rsidR="00D95229" w:rsidRPr="00623784" w:rsidRDefault="00D95229" w:rsidP="00CC5CC2">
      <w:pPr>
        <w:pStyle w:val="paragraph"/>
        <w:numPr>
          <w:ilvl w:val="0"/>
          <w:numId w:val="47"/>
        </w:numPr>
        <w:spacing w:before="0" w:beforeAutospacing="0" w:after="0" w:afterAutospacing="0"/>
        <w:ind w:left="1800"/>
        <w:textAlignment w:val="baseline"/>
        <w:rPr>
          <w:rStyle w:val="normaltextrun"/>
          <w:b/>
          <w:bCs/>
          <w:sz w:val="18"/>
          <w:szCs w:val="18"/>
        </w:rPr>
      </w:pPr>
      <w:r w:rsidRPr="00623784">
        <w:rPr>
          <w:rStyle w:val="normaltextrun"/>
          <w:b/>
          <w:bCs/>
          <w:color w:val="000000"/>
        </w:rPr>
        <w:t xml:space="preserve">TERMINATE INTERNSHIP &amp; </w:t>
      </w:r>
      <w:r w:rsidR="00931B55">
        <w:rPr>
          <w:rStyle w:val="normaltextrun"/>
          <w:b/>
          <w:bCs/>
          <w:color w:val="000000"/>
        </w:rPr>
        <w:t>FIELD</w:t>
      </w:r>
      <w:r w:rsidRPr="00623784">
        <w:rPr>
          <w:rStyle w:val="normaltextrun"/>
          <w:b/>
          <w:bCs/>
          <w:color w:val="000000"/>
        </w:rPr>
        <w:t xml:space="preserve"> EXPERIENCE COURSE</w:t>
      </w:r>
    </w:p>
    <w:p w14:paraId="16CCE23D" w14:textId="559AC9FC" w:rsidR="00D95229" w:rsidRPr="00623784" w:rsidRDefault="00D95229" w:rsidP="00D95229">
      <w:pPr>
        <w:pStyle w:val="paragraph"/>
        <w:spacing w:before="0" w:beforeAutospacing="0" w:after="0" w:afterAutospacing="0"/>
        <w:ind w:left="1800"/>
        <w:textAlignment w:val="baseline"/>
        <w:rPr>
          <w:rStyle w:val="normaltextrun"/>
          <w:color w:val="000000"/>
        </w:rPr>
      </w:pPr>
      <w:r w:rsidRPr="00623784">
        <w:rPr>
          <w:rStyle w:val="normaltextrun"/>
          <w:color w:val="000000"/>
        </w:rPr>
        <w:t>The student will discontinue both their internship and the </w:t>
      </w:r>
      <w:r w:rsidR="003714B4">
        <w:rPr>
          <w:rStyle w:val="normaltextrun"/>
          <w:color w:val="000000"/>
        </w:rPr>
        <w:t>Field Experience</w:t>
      </w:r>
      <w:r w:rsidRPr="00623784">
        <w:rPr>
          <w:rStyle w:val="normaltextrun"/>
          <w:color w:val="000000"/>
        </w:rPr>
        <w:t xml:space="preserve"> course; they are eligible to re-enroll in the </w:t>
      </w:r>
      <w:r w:rsidR="00931B55">
        <w:rPr>
          <w:rStyle w:val="normaltextrun"/>
          <w:color w:val="000000"/>
        </w:rPr>
        <w:t>Field Experience</w:t>
      </w:r>
      <w:r w:rsidRPr="00623784">
        <w:rPr>
          <w:rStyle w:val="normaltextrun"/>
          <w:color w:val="000000"/>
        </w:rPr>
        <w:t xml:space="preserve"> course when it is again offered the following academic year. This outcome is standard protocol, per </w:t>
      </w:r>
      <w:r w:rsidR="00361064">
        <w:rPr>
          <w:rStyle w:val="normaltextrun"/>
          <w:color w:val="000000"/>
        </w:rPr>
        <w:t xml:space="preserve">Internship </w:t>
      </w:r>
      <w:r w:rsidRPr="00623784">
        <w:rPr>
          <w:rStyle w:val="normaltextrun"/>
          <w:color w:val="000000"/>
        </w:rPr>
        <w:t>Manual policy, after an internship has been terminated. (</w:t>
      </w:r>
      <w:r w:rsidRPr="00623784">
        <w:t xml:space="preserve">As stated in </w:t>
      </w:r>
      <w:hyperlink w:anchor="_Hours_Requirements_1" w:history="1">
        <w:r w:rsidRPr="00623784">
          <w:rPr>
            <w:rStyle w:val="Hyperlink"/>
          </w:rPr>
          <w:t>Section II. C. 1. “Hours Requirements”</w:t>
        </w:r>
      </w:hyperlink>
      <w:r w:rsidRPr="00623784">
        <w:t xml:space="preserve">, </w:t>
      </w:r>
      <w:r w:rsidRPr="00623784">
        <w:rPr>
          <w:color w:val="000000"/>
        </w:rPr>
        <w:t>students are not allowed to switch internships mid-year.)</w:t>
      </w:r>
      <w:r w:rsidRPr="00623784">
        <w:t xml:space="preserve"> </w:t>
      </w:r>
      <w:r w:rsidRPr="00623784">
        <w:rPr>
          <w:rStyle w:val="normaltextrun"/>
          <w:color w:val="000000"/>
        </w:rPr>
        <w:t xml:space="preserve">This outcome is especially enforced when the internship has been terminated by the agency with documented cause and/or when the internship has been self-terminated by the student without adherence to the </w:t>
      </w:r>
      <w:r w:rsidR="00C82C34">
        <w:rPr>
          <w:rStyle w:val="normaltextrun"/>
          <w:color w:val="000000"/>
        </w:rPr>
        <w:t>Internship</w:t>
      </w:r>
      <w:r w:rsidRPr="00623784">
        <w:rPr>
          <w:rStyle w:val="normaltextrun"/>
          <w:color w:val="000000"/>
        </w:rPr>
        <w:t xml:space="preserve"> Support Process. If the termination occurs prior to the final withdrawal deadline, the student is advised to withdraw from their </w:t>
      </w:r>
      <w:r w:rsidR="00931B55">
        <w:rPr>
          <w:rStyle w:val="normaltextrun"/>
          <w:color w:val="000000"/>
        </w:rPr>
        <w:t>Field Experience</w:t>
      </w:r>
      <w:r w:rsidRPr="00623784">
        <w:rPr>
          <w:rStyle w:val="normaltextrun"/>
          <w:color w:val="000000"/>
        </w:rPr>
        <w:t xml:space="preserve"> course. If the termination occurs after the final withdrawal deadline, the student will be assigned an F grade at the end of the semester. A written Performance Plan may be developed with supplemental learning activities required for the student to demonstrate readiness prior to re-enrolling the following year.</w:t>
      </w:r>
    </w:p>
    <w:p w14:paraId="4D100711" w14:textId="77777777" w:rsidR="00D95229" w:rsidRPr="00623784" w:rsidRDefault="00D95229" w:rsidP="00D95229">
      <w:pPr>
        <w:pStyle w:val="paragraph"/>
        <w:spacing w:before="0" w:beforeAutospacing="0" w:after="0" w:afterAutospacing="0"/>
        <w:ind w:left="2520"/>
        <w:textAlignment w:val="baseline"/>
        <w:rPr>
          <w:rStyle w:val="normaltextrun"/>
          <w:rFonts w:eastAsiaTheme="majorEastAsia"/>
          <w:color w:val="000000"/>
        </w:rPr>
      </w:pPr>
    </w:p>
    <w:p w14:paraId="4705E995" w14:textId="73D27DBF" w:rsidR="00D95229" w:rsidRPr="00623784" w:rsidRDefault="00D95229" w:rsidP="00CC5CC2">
      <w:pPr>
        <w:pStyle w:val="paragraph"/>
        <w:numPr>
          <w:ilvl w:val="2"/>
          <w:numId w:val="47"/>
        </w:numPr>
        <w:spacing w:before="0" w:beforeAutospacing="0" w:after="0" w:afterAutospacing="0"/>
        <w:ind w:left="3240"/>
        <w:textAlignment w:val="baseline"/>
        <w:rPr>
          <w:rStyle w:val="eop"/>
          <w:rFonts w:eastAsiaTheme="majorEastAsia"/>
          <w:color w:val="000000"/>
        </w:rPr>
      </w:pPr>
      <w:r w:rsidRPr="00623784">
        <w:rPr>
          <w:rStyle w:val="normaltextrun"/>
          <w:color w:val="000000"/>
        </w:rPr>
        <w:t>OR</w:t>
      </w:r>
    </w:p>
    <w:p w14:paraId="401E9DF7" w14:textId="77777777" w:rsidR="00D95229" w:rsidRPr="00623784" w:rsidRDefault="00D95229" w:rsidP="00D95229">
      <w:pPr>
        <w:pStyle w:val="paragraph"/>
        <w:spacing w:before="0" w:beforeAutospacing="0" w:after="0" w:afterAutospacing="0"/>
        <w:ind w:left="3240"/>
        <w:textAlignment w:val="baseline"/>
        <w:rPr>
          <w:rStyle w:val="normaltextrun"/>
          <w:rFonts w:eastAsiaTheme="majorEastAsia"/>
          <w:color w:val="000000"/>
        </w:rPr>
      </w:pPr>
    </w:p>
    <w:p w14:paraId="48DEE5DA" w14:textId="78AE6BBC" w:rsidR="00D95229" w:rsidRPr="00623784" w:rsidRDefault="00D95229" w:rsidP="00CC5CC2">
      <w:pPr>
        <w:pStyle w:val="paragraph"/>
        <w:numPr>
          <w:ilvl w:val="2"/>
          <w:numId w:val="47"/>
        </w:numPr>
        <w:spacing w:before="0" w:beforeAutospacing="0" w:after="0" w:afterAutospacing="0"/>
        <w:ind w:left="1800"/>
        <w:textAlignment w:val="baseline"/>
        <w:rPr>
          <w:rStyle w:val="normaltextrun"/>
          <w:b/>
          <w:bCs/>
          <w:sz w:val="18"/>
          <w:szCs w:val="18"/>
        </w:rPr>
      </w:pPr>
      <w:r w:rsidRPr="00623784">
        <w:rPr>
          <w:rStyle w:val="normaltextrun"/>
          <w:b/>
          <w:bCs/>
          <w:color w:val="000000"/>
        </w:rPr>
        <w:lastRenderedPageBreak/>
        <w:t>REPLAC</w:t>
      </w:r>
      <w:r w:rsidR="009802F0" w:rsidRPr="00623784">
        <w:rPr>
          <w:rStyle w:val="normaltextrun"/>
          <w:b/>
          <w:bCs/>
          <w:color w:val="000000"/>
        </w:rPr>
        <w:t>E</w:t>
      </w:r>
      <w:r w:rsidRPr="00623784">
        <w:rPr>
          <w:rStyle w:val="normaltextrun"/>
          <w:b/>
          <w:bCs/>
          <w:color w:val="000000"/>
        </w:rPr>
        <w:t xml:space="preserve"> INTERNSHIP</w:t>
      </w:r>
      <w:r w:rsidR="009802F0" w:rsidRPr="00623784">
        <w:rPr>
          <w:rStyle w:val="normaltextrun"/>
          <w:b/>
          <w:bCs/>
          <w:color w:val="000000"/>
        </w:rPr>
        <w:t xml:space="preserve"> &amp; CONTINUE </w:t>
      </w:r>
      <w:r w:rsidR="00931B55">
        <w:rPr>
          <w:rStyle w:val="normaltextrun"/>
          <w:b/>
          <w:bCs/>
          <w:color w:val="000000"/>
        </w:rPr>
        <w:t>FIELD EXPERIENCE</w:t>
      </w:r>
      <w:r w:rsidR="009802F0" w:rsidRPr="00623784">
        <w:rPr>
          <w:rStyle w:val="normaltextrun"/>
          <w:b/>
          <w:bCs/>
          <w:color w:val="000000"/>
        </w:rPr>
        <w:t xml:space="preserve"> COURSE</w:t>
      </w:r>
    </w:p>
    <w:p w14:paraId="2A24A52D" w14:textId="7093BEFC" w:rsidR="00D95229" w:rsidRPr="00623784" w:rsidRDefault="00D95229" w:rsidP="00D95229">
      <w:pPr>
        <w:pStyle w:val="paragraph"/>
        <w:spacing w:before="0" w:beforeAutospacing="0" w:after="0" w:afterAutospacing="0"/>
        <w:ind w:left="1800"/>
        <w:textAlignment w:val="baseline"/>
        <w:rPr>
          <w:rStyle w:val="normaltextrun"/>
          <w:color w:val="000000"/>
        </w:rPr>
      </w:pPr>
      <w:r w:rsidRPr="00623784">
        <w:rPr>
          <w:rStyle w:val="normaltextrun"/>
          <w:color w:val="000000"/>
        </w:rPr>
        <w:t xml:space="preserve">This outcome is an exception to standard protocol, approved only in rare circumstances and on a case-by-case basis. As part of a Level Three Re-Evaluation or Termination Conference, a student may petition for approval for a replacement internship, in order to allow them to stay enrolled in their current </w:t>
      </w:r>
      <w:r w:rsidR="00931B55">
        <w:rPr>
          <w:rStyle w:val="normaltextrun"/>
          <w:color w:val="000000"/>
        </w:rPr>
        <w:t>Field Experience</w:t>
      </w:r>
      <w:r w:rsidRPr="00623784">
        <w:rPr>
          <w:rStyle w:val="normaltextrun"/>
          <w:color w:val="000000"/>
        </w:rPr>
        <w:t xml:space="preserve"> course. A replacement internship is never guaranteed. A replacement internship </w:t>
      </w:r>
      <w:r w:rsidRPr="007049E1">
        <w:rPr>
          <w:rStyle w:val="normaltextrun"/>
          <w:color w:val="000000"/>
        </w:rPr>
        <w:t>require</w:t>
      </w:r>
      <w:r w:rsidRPr="00623784">
        <w:rPr>
          <w:rStyle w:val="normaltextrun"/>
          <w:color w:val="000000"/>
        </w:rPr>
        <w:t>s</w:t>
      </w:r>
      <w:r w:rsidRPr="007049E1">
        <w:rPr>
          <w:rStyle w:val="normaltextrun"/>
          <w:color w:val="000000"/>
        </w:rPr>
        <w:t xml:space="preserve"> special approval</w:t>
      </w:r>
      <w:r w:rsidRPr="00623784">
        <w:rPr>
          <w:rStyle w:val="normaltextrun"/>
          <w:color w:val="000000"/>
        </w:rPr>
        <w:t xml:space="preserve"> by the Office of </w:t>
      </w:r>
      <w:r w:rsidR="00566025">
        <w:rPr>
          <w:rStyle w:val="normaltextrun"/>
          <w:color w:val="000000"/>
        </w:rPr>
        <w:t>Social Work Internships</w:t>
      </w:r>
      <w:r w:rsidRPr="007049E1">
        <w:rPr>
          <w:rStyle w:val="normaltextrun"/>
          <w:color w:val="000000"/>
        </w:rPr>
        <w:t xml:space="preserve"> as </w:t>
      </w:r>
      <w:r w:rsidRPr="00623784">
        <w:rPr>
          <w:rStyle w:val="normaltextrun"/>
          <w:color w:val="000000"/>
        </w:rPr>
        <w:t>it is</w:t>
      </w:r>
      <w:r w:rsidRPr="007049E1">
        <w:rPr>
          <w:rStyle w:val="normaltextrun"/>
          <w:color w:val="000000"/>
        </w:rPr>
        <w:t xml:space="preserve"> considered an exception to </w:t>
      </w:r>
      <w:r w:rsidR="00566025">
        <w:rPr>
          <w:rStyle w:val="normaltextrun"/>
          <w:color w:val="000000"/>
        </w:rPr>
        <w:t>Internship</w:t>
      </w:r>
      <w:r w:rsidRPr="007049E1">
        <w:rPr>
          <w:rStyle w:val="normaltextrun"/>
          <w:color w:val="000000"/>
        </w:rPr>
        <w:t xml:space="preserve"> Manual policy. </w:t>
      </w:r>
    </w:p>
    <w:p w14:paraId="5AE1860A" w14:textId="77777777" w:rsidR="00D95229" w:rsidRPr="00623784" w:rsidRDefault="00D95229" w:rsidP="00D95229">
      <w:pPr>
        <w:pStyle w:val="paragraph"/>
        <w:spacing w:before="0" w:beforeAutospacing="0" w:after="0" w:afterAutospacing="0"/>
        <w:ind w:left="1800"/>
        <w:textAlignment w:val="baseline"/>
        <w:rPr>
          <w:rStyle w:val="normaltextrun"/>
          <w:color w:val="000000"/>
        </w:rPr>
      </w:pPr>
    </w:p>
    <w:p w14:paraId="18E00D8B" w14:textId="0A916526" w:rsidR="00D95229" w:rsidRPr="00623784" w:rsidRDefault="00D95229" w:rsidP="00D95229">
      <w:pPr>
        <w:pStyle w:val="paragraph"/>
        <w:spacing w:before="0" w:beforeAutospacing="0" w:after="0" w:afterAutospacing="0"/>
        <w:ind w:left="1800"/>
        <w:textAlignment w:val="baseline"/>
        <w:rPr>
          <w:rStyle w:val="normaltextrun"/>
          <w:color w:val="000000"/>
        </w:rPr>
      </w:pPr>
      <w:r w:rsidRPr="00623784">
        <w:rPr>
          <w:rStyle w:val="normaltextrun"/>
          <w:color w:val="000000"/>
        </w:rPr>
        <w:t xml:space="preserve">This outcome is typically only considered in cases where: a) the student has already engaged fully in lower levels of the </w:t>
      </w:r>
      <w:r w:rsidR="0090709B">
        <w:rPr>
          <w:rStyle w:val="normaltextrun"/>
          <w:color w:val="000000"/>
        </w:rPr>
        <w:t>Internship</w:t>
      </w:r>
      <w:r w:rsidRPr="00623784">
        <w:rPr>
          <w:rStyle w:val="normaltextrun"/>
          <w:color w:val="000000"/>
        </w:rPr>
        <w:t xml:space="preserve"> Support Process; b) the student’s termination is not related to ethical violations or code of conduct; and c) this is the student’s first incident with no prior documented concerns. This outcome may also be considered in circumstances where the agency has been unable to sufficiently address a student’s safety concerns, and/or if the agency has terminated the student without following </w:t>
      </w:r>
      <w:r w:rsidR="00805355">
        <w:rPr>
          <w:rStyle w:val="normaltextrun"/>
          <w:color w:val="000000"/>
        </w:rPr>
        <w:t>Internship</w:t>
      </w:r>
      <w:r w:rsidRPr="00623784">
        <w:rPr>
          <w:rStyle w:val="normaltextrun"/>
          <w:color w:val="000000"/>
        </w:rPr>
        <w:t xml:space="preserve"> Support Process, thereby preventing the student from having an opportunity to demonstrate improvement.</w:t>
      </w:r>
    </w:p>
    <w:p w14:paraId="66745427" w14:textId="77777777" w:rsidR="00D95229" w:rsidRPr="00623784" w:rsidRDefault="00D95229" w:rsidP="00D95229">
      <w:pPr>
        <w:pStyle w:val="paragraph"/>
        <w:spacing w:after="0" w:afterAutospacing="0"/>
        <w:ind w:left="1800"/>
        <w:textAlignment w:val="baseline"/>
        <w:rPr>
          <w:rStyle w:val="normaltextrun"/>
          <w:color w:val="000000"/>
        </w:rPr>
      </w:pPr>
      <w:r w:rsidRPr="00623784">
        <w:rPr>
          <w:rStyle w:val="normaltextrun"/>
          <w:color w:val="000000"/>
        </w:rPr>
        <w:t>In the rare event that a replacement internship is approved, students need to be advised of the following:</w:t>
      </w:r>
    </w:p>
    <w:p w14:paraId="17CD4106" w14:textId="570B2294" w:rsidR="00D95229" w:rsidRPr="00623784" w:rsidRDefault="00D95229" w:rsidP="00CC5CC2">
      <w:pPr>
        <w:pStyle w:val="ListParagraph"/>
        <w:numPr>
          <w:ilvl w:val="0"/>
          <w:numId w:val="59"/>
        </w:numPr>
        <w:spacing w:after="160" w:line="259" w:lineRule="auto"/>
        <w:ind w:left="2160"/>
        <w:contextualSpacing/>
        <w:rPr>
          <w:rStyle w:val="normaltextrun"/>
          <w:color w:val="000000"/>
        </w:rPr>
      </w:pPr>
      <w:r w:rsidRPr="00623784">
        <w:rPr>
          <w:rStyle w:val="normaltextrun"/>
          <w:color w:val="000000"/>
        </w:rPr>
        <w:t xml:space="preserve">A specific Performance Plan may be created which would be a part of the replacement internship. </w:t>
      </w:r>
      <w:r w:rsidR="00B51624">
        <w:rPr>
          <w:rStyle w:val="normaltextrun"/>
          <w:color w:val="000000"/>
        </w:rPr>
        <w:t xml:space="preserve">The Performance Plan is designed by the Level 3 Committee with the student’s learning in mind. </w:t>
      </w:r>
      <w:r w:rsidR="00670D15">
        <w:rPr>
          <w:rStyle w:val="normaltextrun"/>
          <w:color w:val="000000"/>
        </w:rPr>
        <w:t>The Performance Plan may include a</w:t>
      </w:r>
      <w:r w:rsidRPr="00623784">
        <w:rPr>
          <w:rStyle w:val="normaltextrun"/>
          <w:color w:val="000000"/>
        </w:rPr>
        <w:t>dditional assignment</w:t>
      </w:r>
      <w:r w:rsidR="00670D15">
        <w:rPr>
          <w:rStyle w:val="normaltextrun"/>
          <w:color w:val="000000"/>
        </w:rPr>
        <w:t>s</w:t>
      </w:r>
      <w:r w:rsidRPr="00623784">
        <w:rPr>
          <w:rStyle w:val="normaltextrun"/>
          <w:color w:val="000000"/>
        </w:rPr>
        <w:t xml:space="preserve"> in order to pass the </w:t>
      </w:r>
      <w:r w:rsidR="003714B4">
        <w:rPr>
          <w:rStyle w:val="normaltextrun"/>
          <w:color w:val="000000"/>
        </w:rPr>
        <w:t>Field Experience</w:t>
      </w:r>
      <w:r w:rsidRPr="00623784">
        <w:rPr>
          <w:rStyle w:val="normaltextrun"/>
          <w:color w:val="000000"/>
        </w:rPr>
        <w:t xml:space="preserve"> course and/or prior to beginning the replacement internship search. Additional hours may be assigned beyond the minimum requirement (some hours from </w:t>
      </w:r>
      <w:r w:rsidR="003D41AA" w:rsidRPr="00623784">
        <w:rPr>
          <w:rStyle w:val="normaltextrun"/>
          <w:color w:val="000000"/>
        </w:rPr>
        <w:t>the first</w:t>
      </w:r>
      <w:r w:rsidRPr="00623784">
        <w:rPr>
          <w:rStyle w:val="normaltextrun"/>
          <w:color w:val="000000"/>
        </w:rPr>
        <w:t xml:space="preserve"> internship may be honored). Adjusted timeframe and due dates for class may be needed. Alternative arrangements for </w:t>
      </w:r>
      <w:r w:rsidR="003D41AA" w:rsidRPr="00623784">
        <w:rPr>
          <w:rStyle w:val="normaltextrun"/>
          <w:color w:val="000000"/>
        </w:rPr>
        <w:t>the Learning</w:t>
      </w:r>
      <w:r w:rsidRPr="00623784">
        <w:rPr>
          <w:rStyle w:val="normaltextrun"/>
          <w:color w:val="000000"/>
        </w:rPr>
        <w:t xml:space="preserve"> Agreement (outside of Sonia) may be needed.</w:t>
      </w:r>
    </w:p>
    <w:p w14:paraId="38444963" w14:textId="76D55A2D" w:rsidR="00D95229" w:rsidRPr="00623784" w:rsidRDefault="00D95229" w:rsidP="00CC5CC2">
      <w:pPr>
        <w:pStyle w:val="ListParagraph"/>
        <w:numPr>
          <w:ilvl w:val="0"/>
          <w:numId w:val="59"/>
        </w:numPr>
        <w:spacing w:after="160" w:line="259" w:lineRule="auto"/>
        <w:ind w:left="2160"/>
        <w:contextualSpacing/>
        <w:rPr>
          <w:rStyle w:val="normaltextrun"/>
          <w:color w:val="000000"/>
        </w:rPr>
      </w:pPr>
      <w:r w:rsidRPr="00623784">
        <w:rPr>
          <w:rStyle w:val="normaltextrun"/>
          <w:color w:val="000000"/>
        </w:rPr>
        <w:t xml:space="preserve">Replacement internship searches happen outside of the typical timeframe. The Office of </w:t>
      </w:r>
      <w:r w:rsidR="00C55087">
        <w:rPr>
          <w:rStyle w:val="normaltextrun"/>
          <w:color w:val="000000"/>
        </w:rPr>
        <w:t xml:space="preserve">Social Work Internships </w:t>
      </w:r>
      <w:r w:rsidRPr="00623784">
        <w:rPr>
          <w:rStyle w:val="normaltextrun"/>
          <w:color w:val="000000"/>
        </w:rPr>
        <w:t xml:space="preserve">will use a customized approach to find an existing agency partner with capacity to support an off-cycle intern. Students approved for a replacement internship will be assigned </w:t>
      </w:r>
      <w:r w:rsidR="002F1CE2" w:rsidRPr="00623784">
        <w:rPr>
          <w:rStyle w:val="normaltextrun"/>
          <w:color w:val="000000"/>
        </w:rPr>
        <w:t>an</w:t>
      </w:r>
      <w:r w:rsidRPr="00623784">
        <w:rPr>
          <w:rStyle w:val="normaltextrun"/>
          <w:color w:val="000000"/>
        </w:rPr>
        <w:t xml:space="preserve"> </w:t>
      </w:r>
      <w:r w:rsidR="00C55087">
        <w:rPr>
          <w:rStyle w:val="normaltextrun"/>
          <w:color w:val="000000"/>
        </w:rPr>
        <w:t>Internship</w:t>
      </w:r>
      <w:r w:rsidRPr="00623784">
        <w:rPr>
          <w:rStyle w:val="normaltextrun"/>
          <w:color w:val="000000"/>
        </w:rPr>
        <w:t xml:space="preserve"> Navigator to support them who will meet with them </w:t>
      </w:r>
      <w:r w:rsidR="0000747F">
        <w:rPr>
          <w:rStyle w:val="normaltextrun"/>
          <w:color w:val="000000"/>
        </w:rPr>
        <w:t>regularly</w:t>
      </w:r>
      <w:r w:rsidRPr="00623784">
        <w:rPr>
          <w:rStyle w:val="normaltextrun"/>
          <w:color w:val="000000"/>
        </w:rPr>
        <w:t xml:space="preserve"> until a replacement internship is secured.</w:t>
      </w:r>
    </w:p>
    <w:p w14:paraId="2EC03C5F" w14:textId="7ABDD2AD" w:rsidR="00D95229" w:rsidRPr="00623784" w:rsidRDefault="00D95229" w:rsidP="00CC5CC2">
      <w:pPr>
        <w:pStyle w:val="ListParagraph"/>
        <w:numPr>
          <w:ilvl w:val="0"/>
          <w:numId w:val="59"/>
        </w:numPr>
        <w:spacing w:after="160" w:line="259" w:lineRule="auto"/>
        <w:ind w:left="2160"/>
        <w:contextualSpacing/>
        <w:rPr>
          <w:rStyle w:val="normaltextrun"/>
          <w:color w:val="000000"/>
        </w:rPr>
      </w:pPr>
      <w:r w:rsidRPr="00623784">
        <w:rPr>
          <w:rStyle w:val="normaltextrun"/>
          <w:color w:val="000000"/>
        </w:rPr>
        <w:t xml:space="preserve">Students are not allowed to begin contacting agencies or searching for a replacement internship on their own without prior approval from the Office of </w:t>
      </w:r>
      <w:r w:rsidR="00C55087">
        <w:rPr>
          <w:rStyle w:val="normaltextrun"/>
          <w:color w:val="000000"/>
        </w:rPr>
        <w:t>Social Work Internships</w:t>
      </w:r>
      <w:r w:rsidRPr="00623784">
        <w:rPr>
          <w:rStyle w:val="normaltextrun"/>
          <w:color w:val="000000"/>
        </w:rPr>
        <w:t>.</w:t>
      </w:r>
    </w:p>
    <w:p w14:paraId="1FD8E773" w14:textId="77777777" w:rsidR="00D95229" w:rsidRPr="00570476" w:rsidRDefault="00D95229" w:rsidP="00CC5CC2">
      <w:pPr>
        <w:pStyle w:val="ListParagraph"/>
        <w:numPr>
          <w:ilvl w:val="0"/>
          <w:numId w:val="59"/>
        </w:numPr>
        <w:spacing w:after="160" w:line="259" w:lineRule="auto"/>
        <w:ind w:left="2160"/>
        <w:contextualSpacing/>
        <w:rPr>
          <w:rStyle w:val="normaltextrun"/>
          <w:color w:val="000000"/>
        </w:rPr>
      </w:pPr>
      <w:r w:rsidRPr="00623784">
        <w:rPr>
          <w:rStyle w:val="normaltextrun"/>
          <w:color w:val="000000"/>
        </w:rPr>
        <w:t>Replacement internship searches can take time (approximately 4 weeks at minimum). Students can likely expect a replacement internship search to delay their academic progress. An Inco</w:t>
      </w:r>
      <w:r w:rsidRPr="00570476">
        <w:rPr>
          <w:rStyle w:val="normaltextrun"/>
          <w:color w:val="000000"/>
        </w:rPr>
        <w:t>mplete will likely be assigned at the end of the semester.</w:t>
      </w:r>
    </w:p>
    <w:p w14:paraId="1370A56E" w14:textId="77777777" w:rsidR="002F7818" w:rsidRPr="00570476" w:rsidRDefault="00D95229" w:rsidP="002F7818">
      <w:pPr>
        <w:pStyle w:val="ListParagraph"/>
        <w:numPr>
          <w:ilvl w:val="0"/>
          <w:numId w:val="59"/>
        </w:numPr>
        <w:spacing w:after="160" w:line="259" w:lineRule="auto"/>
        <w:ind w:left="2160"/>
        <w:contextualSpacing/>
        <w:rPr>
          <w:color w:val="000000"/>
        </w:rPr>
      </w:pPr>
      <w:r w:rsidRPr="00570476">
        <w:t>If at all possible, depending on the circumstances, it is highly recommended that replacement internships begin after the end of Fall semester when Spring semester starts.</w:t>
      </w:r>
    </w:p>
    <w:p w14:paraId="1160E0B1" w14:textId="2F0A47E2" w:rsidR="00EC07D9" w:rsidRPr="00577EE1" w:rsidRDefault="00C56047" w:rsidP="00570476">
      <w:pPr>
        <w:pStyle w:val="ListParagraph"/>
        <w:numPr>
          <w:ilvl w:val="2"/>
          <w:numId w:val="59"/>
        </w:numPr>
        <w:spacing w:after="160"/>
        <w:contextualSpacing/>
        <w:rPr>
          <w:rStyle w:val="normaltextrun"/>
          <w:i/>
          <w:iCs/>
        </w:rPr>
      </w:pPr>
      <w:r w:rsidRPr="00577EE1">
        <w:rPr>
          <w:i/>
          <w:iCs/>
        </w:rPr>
        <w:t xml:space="preserve">Note that Field </w:t>
      </w:r>
      <w:r w:rsidR="008540D5" w:rsidRPr="00577EE1">
        <w:rPr>
          <w:i/>
          <w:iCs/>
        </w:rPr>
        <w:t xml:space="preserve">Experience </w:t>
      </w:r>
      <w:r w:rsidRPr="00577EE1">
        <w:rPr>
          <w:i/>
          <w:iCs/>
        </w:rPr>
        <w:t xml:space="preserve">1 is a pre-requisite for Field 2, and Field 3 is a pre-requisite for Field 4. Pre-requisites must be completed before students may proceed on to the next class. </w:t>
      </w:r>
      <w:r w:rsidR="002F1CE2" w:rsidRPr="00577EE1">
        <w:rPr>
          <w:i/>
          <w:iCs/>
        </w:rPr>
        <w:t>Therefore,</w:t>
      </w:r>
      <w:r w:rsidR="00B00179" w:rsidRPr="00577EE1">
        <w:rPr>
          <w:i/>
          <w:iCs/>
        </w:rPr>
        <w:t xml:space="preserve"> the deadline to resolve an Incomplete in Field 1 or 3 (fall semester) before continuing in Field 2 or 4 (spring semester) is the Friday before the spring semester begins.</w:t>
      </w:r>
      <w:r w:rsidR="00427AC0" w:rsidRPr="00577EE1">
        <w:rPr>
          <w:i/>
          <w:iCs/>
        </w:rPr>
        <w:t xml:space="preserve"> </w:t>
      </w:r>
      <w:r w:rsidR="00FD3603" w:rsidRPr="00577EE1">
        <w:rPr>
          <w:i/>
          <w:iCs/>
        </w:rPr>
        <w:t>If approved for a spr</w:t>
      </w:r>
      <w:r w:rsidR="00427AC0" w:rsidRPr="00577EE1">
        <w:rPr>
          <w:i/>
          <w:iCs/>
        </w:rPr>
        <w:t xml:space="preserve">ing semester replacement internship, </w:t>
      </w:r>
      <w:r w:rsidR="00FD3603" w:rsidRPr="00577EE1">
        <w:rPr>
          <w:i/>
          <w:iCs/>
        </w:rPr>
        <w:t>the deadline to secure the replacement internship is the Friday before the 100% refund deadline.</w:t>
      </w:r>
      <w:r w:rsidR="00427AC0" w:rsidRPr="00577EE1">
        <w:rPr>
          <w:i/>
          <w:iCs/>
        </w:rPr>
        <w:t xml:space="preserve"> </w:t>
      </w:r>
      <w:r w:rsidR="002F7818" w:rsidRPr="00577EE1">
        <w:rPr>
          <w:i/>
          <w:iCs/>
        </w:rPr>
        <w:t xml:space="preserve">Any policy exceptions made through the Internship Support Process (e.g. waiving completion </w:t>
      </w:r>
      <w:r w:rsidR="002F7818" w:rsidRPr="00577EE1">
        <w:rPr>
          <w:i/>
          <w:iCs/>
        </w:rPr>
        <w:lastRenderedPageBreak/>
        <w:t>of fall pre-req</w:t>
      </w:r>
      <w:r w:rsidR="008540D5" w:rsidRPr="00577EE1">
        <w:rPr>
          <w:i/>
          <w:iCs/>
        </w:rPr>
        <w:t>uisite</w:t>
      </w:r>
      <w:r w:rsidR="002F7818" w:rsidRPr="00577EE1">
        <w:rPr>
          <w:i/>
          <w:iCs/>
        </w:rPr>
        <w:t xml:space="preserve"> prior to continuing in spring semester) would require approval of the Department Chair</w:t>
      </w:r>
      <w:r w:rsidR="008540D5" w:rsidRPr="00577EE1">
        <w:rPr>
          <w:i/>
          <w:iCs/>
        </w:rPr>
        <w:t>.</w:t>
      </w:r>
    </w:p>
    <w:p w14:paraId="6414D81A" w14:textId="77777777" w:rsidR="00D95229" w:rsidRPr="00240ABB" w:rsidRDefault="00D95229" w:rsidP="00CC5CC2">
      <w:pPr>
        <w:pStyle w:val="paragraph"/>
        <w:numPr>
          <w:ilvl w:val="2"/>
          <w:numId w:val="47"/>
        </w:numPr>
        <w:spacing w:before="0" w:beforeAutospacing="0" w:after="0" w:afterAutospacing="0"/>
        <w:ind w:left="3240"/>
        <w:textAlignment w:val="baseline"/>
        <w:rPr>
          <w:rStyle w:val="normaltextrun"/>
        </w:rPr>
      </w:pPr>
      <w:r w:rsidRPr="001B7EF0">
        <w:rPr>
          <w:rStyle w:val="normaltextrun"/>
          <w:color w:val="000000"/>
        </w:rPr>
        <w:t>OR</w:t>
      </w:r>
    </w:p>
    <w:p w14:paraId="0EB34526" w14:textId="77777777" w:rsidR="00D95229" w:rsidRPr="008079D1" w:rsidRDefault="00D95229" w:rsidP="00D95229">
      <w:pPr>
        <w:pStyle w:val="paragraph"/>
        <w:spacing w:before="0" w:beforeAutospacing="0" w:after="0" w:afterAutospacing="0"/>
        <w:textAlignment w:val="baseline"/>
        <w:rPr>
          <w:rStyle w:val="normaltextrun"/>
          <w:b/>
          <w:bCs/>
          <w:sz w:val="18"/>
          <w:szCs w:val="18"/>
        </w:rPr>
      </w:pPr>
    </w:p>
    <w:p w14:paraId="0E708545" w14:textId="77777777" w:rsidR="00D95229" w:rsidRPr="00D36F8C" w:rsidRDefault="00D95229" w:rsidP="00CC5CC2">
      <w:pPr>
        <w:pStyle w:val="paragraph"/>
        <w:numPr>
          <w:ilvl w:val="0"/>
          <w:numId w:val="47"/>
        </w:numPr>
        <w:spacing w:before="0" w:beforeAutospacing="0" w:after="0" w:afterAutospacing="0"/>
        <w:ind w:left="1800"/>
        <w:textAlignment w:val="baseline"/>
        <w:rPr>
          <w:rStyle w:val="normaltextrun"/>
          <w:b/>
          <w:bCs/>
          <w:sz w:val="18"/>
          <w:szCs w:val="18"/>
        </w:rPr>
      </w:pPr>
      <w:r w:rsidRPr="00D36F8C">
        <w:rPr>
          <w:rStyle w:val="normaltextrun"/>
          <w:b/>
          <w:bCs/>
          <w:color w:val="000000"/>
        </w:rPr>
        <w:t>REFERR</w:t>
      </w:r>
      <w:r>
        <w:rPr>
          <w:rStyle w:val="normaltextrun"/>
          <w:b/>
          <w:bCs/>
          <w:color w:val="000000"/>
        </w:rPr>
        <w:t xml:space="preserve">AL TO </w:t>
      </w:r>
      <w:r w:rsidRPr="00D36F8C">
        <w:rPr>
          <w:rStyle w:val="normaltextrun"/>
          <w:b/>
          <w:bCs/>
          <w:color w:val="000000"/>
        </w:rPr>
        <w:t>LEVEL FOUR PERFORMANCE REVIEW</w:t>
      </w:r>
    </w:p>
    <w:p w14:paraId="0DB55FF7" w14:textId="081F0172" w:rsidR="00D95229" w:rsidRPr="00D36F8C" w:rsidRDefault="00D95229" w:rsidP="00D95229">
      <w:pPr>
        <w:pStyle w:val="paragraph"/>
        <w:spacing w:before="0" w:beforeAutospacing="0" w:after="0" w:afterAutospacing="0"/>
        <w:ind w:left="1800"/>
        <w:textAlignment w:val="baseline"/>
        <w:rPr>
          <w:rStyle w:val="eop"/>
          <w:b/>
          <w:bCs/>
          <w:sz w:val="18"/>
          <w:szCs w:val="18"/>
        </w:rPr>
      </w:pPr>
      <w:r w:rsidRPr="002111DC">
        <w:rPr>
          <w:rStyle w:val="normaltextrun"/>
          <w:color w:val="000000"/>
        </w:rPr>
        <w:t>The student must be terminated from the internship and the</w:t>
      </w:r>
      <w:r w:rsidR="00984C2E">
        <w:rPr>
          <w:rStyle w:val="normaltextrun"/>
          <w:color w:val="000000"/>
        </w:rPr>
        <w:t>ir current</w:t>
      </w:r>
      <w:r w:rsidRPr="002111DC">
        <w:rPr>
          <w:rStyle w:val="normaltextrun"/>
          <w:color w:val="000000"/>
        </w:rPr>
        <w:t> </w:t>
      </w:r>
      <w:r w:rsidR="00931B55">
        <w:rPr>
          <w:rStyle w:val="normaltextrun"/>
          <w:color w:val="000000"/>
        </w:rPr>
        <w:t>Field Experience</w:t>
      </w:r>
      <w:r w:rsidRPr="002111DC">
        <w:rPr>
          <w:rStyle w:val="normaltextrun"/>
          <w:color w:val="000000"/>
        </w:rPr>
        <w:t xml:space="preserve"> course. They will be referred for a full Student Performance Review through the Social Work Department. </w:t>
      </w:r>
      <w:r>
        <w:rPr>
          <w:rStyle w:val="normaltextrun"/>
          <w:color w:val="000000"/>
        </w:rPr>
        <w:t xml:space="preserve"> </w:t>
      </w:r>
    </w:p>
    <w:p w14:paraId="022F4D8B" w14:textId="77777777" w:rsidR="00D95229" w:rsidRDefault="00D95229" w:rsidP="00D95229">
      <w:pPr>
        <w:pStyle w:val="paragraph"/>
        <w:spacing w:before="0" w:beforeAutospacing="0" w:after="0" w:afterAutospacing="0"/>
        <w:textAlignment w:val="baseline"/>
        <w:rPr>
          <w:rStyle w:val="eop"/>
          <w:rFonts w:eastAsiaTheme="majorEastAsia"/>
          <w:color w:val="000000"/>
          <w:highlight w:val="yellow"/>
        </w:rPr>
      </w:pPr>
    </w:p>
    <w:p w14:paraId="6BBE738F" w14:textId="2C90D78F" w:rsidR="00D95229" w:rsidRPr="00623784" w:rsidRDefault="00D95229" w:rsidP="00D95229">
      <w:pPr>
        <w:pStyle w:val="ListParagraph"/>
        <w:ind w:left="0"/>
        <w:rPr>
          <w:rFonts w:asciiTheme="minorHAnsi" w:hAnsiTheme="minorHAnsi"/>
          <w:i/>
          <w:iCs/>
          <w:sz w:val="20"/>
          <w:szCs w:val="20"/>
        </w:rPr>
      </w:pPr>
      <w:r w:rsidRPr="00623784">
        <w:rPr>
          <w:rStyle w:val="normaltextrun"/>
          <w:i/>
          <w:iCs/>
          <w:color w:val="000000"/>
        </w:rPr>
        <w:t xml:space="preserve">NOTE: A student may choose to resign from their internship and withdraw from the </w:t>
      </w:r>
      <w:r w:rsidR="00931B55">
        <w:rPr>
          <w:rStyle w:val="normaltextrun"/>
          <w:i/>
          <w:iCs/>
          <w:color w:val="000000"/>
        </w:rPr>
        <w:t>Field Experience</w:t>
      </w:r>
      <w:r w:rsidRPr="00623784">
        <w:rPr>
          <w:rStyle w:val="normaltextrun"/>
          <w:i/>
          <w:iCs/>
          <w:color w:val="000000"/>
        </w:rPr>
        <w:t xml:space="preserve"> course at any point prior to the final drop deadline (approximately at the end of Week 10 out of 15 each semester). Students should consult university policy regarding withdrawal deadlines.</w:t>
      </w:r>
      <w:r w:rsidRPr="00623784">
        <w:rPr>
          <w:rFonts w:asciiTheme="minorHAnsi" w:hAnsiTheme="minorHAnsi"/>
          <w:i/>
          <w:iCs/>
          <w:sz w:val="20"/>
          <w:szCs w:val="20"/>
        </w:rPr>
        <w:t xml:space="preserve"> </w:t>
      </w:r>
      <w:r w:rsidRPr="00623784">
        <w:rPr>
          <w:i/>
          <w:iCs/>
        </w:rPr>
        <w:t xml:space="preserve">See </w:t>
      </w:r>
      <w:hyperlink w:anchor="_Discontinuing_Field_Mid-Year" w:history="1">
        <w:r w:rsidRPr="00623784">
          <w:rPr>
            <w:rStyle w:val="Hyperlink"/>
            <w:i/>
            <w:iCs/>
          </w:rPr>
          <w:t xml:space="preserve">Section IV.B.15.2. “Discontinuing </w:t>
        </w:r>
        <w:r w:rsidR="002C4C61">
          <w:rPr>
            <w:rStyle w:val="Hyperlink"/>
            <w:i/>
            <w:iCs/>
          </w:rPr>
          <w:t>Internship</w:t>
        </w:r>
        <w:r w:rsidRPr="00623784">
          <w:rPr>
            <w:rStyle w:val="Hyperlink"/>
            <w:i/>
            <w:iCs/>
          </w:rPr>
          <w:t xml:space="preserve"> Mid-Year and Returning the Following Year”</w:t>
        </w:r>
      </w:hyperlink>
      <w:r w:rsidRPr="00623784">
        <w:rPr>
          <w:i/>
          <w:iCs/>
        </w:rPr>
        <w:t xml:space="preserve"> for more information. </w:t>
      </w:r>
    </w:p>
    <w:p w14:paraId="04641949" w14:textId="77777777" w:rsidR="00D95229" w:rsidRPr="00623784" w:rsidRDefault="00D95229" w:rsidP="00D95229">
      <w:pPr>
        <w:pStyle w:val="paragraph"/>
        <w:spacing w:before="0" w:beforeAutospacing="0" w:after="0" w:afterAutospacing="0"/>
        <w:textAlignment w:val="baseline"/>
        <w:rPr>
          <w:rStyle w:val="eop"/>
          <w:rFonts w:eastAsiaTheme="majorEastAsia"/>
          <w:b/>
          <w:bCs/>
          <w:i/>
          <w:iCs/>
          <w:color w:val="000000"/>
        </w:rPr>
      </w:pPr>
    </w:p>
    <w:p w14:paraId="0F2AB1F5" w14:textId="6086091C" w:rsidR="00D95229" w:rsidRPr="00623784" w:rsidRDefault="00D95229" w:rsidP="00D95229">
      <w:pPr>
        <w:rPr>
          <w:rStyle w:val="eop"/>
          <w:i/>
          <w:iCs/>
          <w:color w:val="000000"/>
        </w:rPr>
      </w:pPr>
      <w:r w:rsidRPr="00623784">
        <w:rPr>
          <w:rStyle w:val="normaltextrun"/>
          <w:i/>
          <w:iCs/>
          <w:color w:val="000000"/>
        </w:rPr>
        <w:t xml:space="preserve">NOTE: Any time a student or agency is considering a termination for any reason, it is required that they contact their </w:t>
      </w:r>
      <w:r w:rsidR="00A40B73">
        <w:rPr>
          <w:rStyle w:val="normaltextrun"/>
          <w:i/>
          <w:iCs/>
          <w:color w:val="000000"/>
        </w:rPr>
        <w:t>FIL</w:t>
      </w:r>
      <w:r w:rsidRPr="00623784">
        <w:rPr>
          <w:rStyle w:val="normaltextrun"/>
          <w:i/>
          <w:iCs/>
          <w:color w:val="000000"/>
        </w:rPr>
        <w:t xml:space="preserve"> and/or the Office of </w:t>
      </w:r>
      <w:r w:rsidR="009A3562">
        <w:rPr>
          <w:rStyle w:val="normaltextrun"/>
          <w:i/>
          <w:iCs/>
          <w:color w:val="000000"/>
        </w:rPr>
        <w:t>Social Work Supervisor</w:t>
      </w:r>
      <w:r w:rsidRPr="00623784">
        <w:rPr>
          <w:rStyle w:val="normaltextrun"/>
          <w:i/>
          <w:iCs/>
          <w:color w:val="000000"/>
        </w:rPr>
        <w:t xml:space="preserve"> prior to proceeding. A student who self-terminates their internship without following the </w:t>
      </w:r>
      <w:r w:rsidR="00E05E5D">
        <w:rPr>
          <w:rStyle w:val="normaltextrun"/>
          <w:i/>
          <w:iCs/>
          <w:color w:val="000000"/>
        </w:rPr>
        <w:t>Internship</w:t>
      </w:r>
      <w:r w:rsidRPr="00623784">
        <w:rPr>
          <w:rStyle w:val="normaltextrun"/>
          <w:i/>
          <w:iCs/>
          <w:color w:val="000000"/>
        </w:rPr>
        <w:t xml:space="preserve"> Support Process will be referred to a Level Three Termination Conference and is at risk of failing their </w:t>
      </w:r>
      <w:r w:rsidR="00931B55">
        <w:rPr>
          <w:rStyle w:val="normaltextrun"/>
          <w:i/>
          <w:iCs/>
          <w:color w:val="000000"/>
        </w:rPr>
        <w:t>Field Experience</w:t>
      </w:r>
      <w:r w:rsidRPr="00623784">
        <w:rPr>
          <w:rStyle w:val="normaltextrun"/>
          <w:i/>
          <w:iCs/>
          <w:color w:val="000000"/>
        </w:rPr>
        <w:t xml:space="preserve"> course. An agency who terminates a student without following the </w:t>
      </w:r>
      <w:r w:rsidR="00E05E5D">
        <w:rPr>
          <w:rStyle w:val="normaltextrun"/>
          <w:i/>
          <w:iCs/>
          <w:color w:val="000000"/>
        </w:rPr>
        <w:t>Internship</w:t>
      </w:r>
      <w:r w:rsidRPr="00623784">
        <w:rPr>
          <w:rStyle w:val="normaltextrun"/>
          <w:i/>
          <w:iCs/>
          <w:color w:val="000000"/>
        </w:rPr>
        <w:t xml:space="preserve"> Support Process will be referred to the Agency Review process and is at risk of discontinuing their partnership with the Office of </w:t>
      </w:r>
      <w:r w:rsidR="00E05E5D">
        <w:rPr>
          <w:rStyle w:val="normaltextrun"/>
          <w:i/>
          <w:iCs/>
          <w:color w:val="000000"/>
        </w:rPr>
        <w:t>Social Work Supervisor</w:t>
      </w:r>
      <w:r w:rsidRPr="00623784">
        <w:rPr>
          <w:rStyle w:val="normaltextrun"/>
          <w:i/>
          <w:iCs/>
          <w:color w:val="000000"/>
        </w:rPr>
        <w:t xml:space="preserve">. (See </w:t>
      </w:r>
      <w:hyperlink w:anchor="_Agency_Review" w:history="1">
        <w:r w:rsidRPr="00623784">
          <w:rPr>
            <w:rStyle w:val="Hyperlink"/>
            <w:i/>
            <w:iCs/>
          </w:rPr>
          <w:t>Section IV.B.17 “Agency Review”</w:t>
        </w:r>
      </w:hyperlink>
      <w:r w:rsidRPr="00623784">
        <w:rPr>
          <w:rStyle w:val="normaltextrun"/>
          <w:i/>
          <w:iCs/>
          <w:color w:val="000000"/>
        </w:rPr>
        <w:t xml:space="preserve"> for more information.)</w:t>
      </w:r>
    </w:p>
    <w:p w14:paraId="73F9AC76" w14:textId="77777777" w:rsidR="00D95229" w:rsidRDefault="00D95229" w:rsidP="00D95229">
      <w:pPr>
        <w:pStyle w:val="paragraph"/>
        <w:spacing w:before="0" w:beforeAutospacing="0" w:after="0" w:afterAutospacing="0"/>
        <w:textAlignment w:val="baseline"/>
        <w:rPr>
          <w:rStyle w:val="normaltextrun"/>
          <w:color w:val="000000"/>
        </w:rPr>
      </w:pPr>
    </w:p>
    <w:p w14:paraId="4C5A2E5E" w14:textId="46ADD257" w:rsidR="00D95229" w:rsidRPr="00813EDA" w:rsidRDefault="00D95229" w:rsidP="00D95229">
      <w:pPr>
        <w:pStyle w:val="paragraph"/>
        <w:spacing w:before="0" w:beforeAutospacing="0" w:after="0" w:afterAutospacing="0"/>
        <w:ind w:left="720"/>
        <w:textAlignment w:val="baseline"/>
        <w:rPr>
          <w:rStyle w:val="normaltextrun"/>
          <w:color w:val="000000"/>
        </w:rPr>
      </w:pPr>
      <w:r w:rsidRPr="00813EDA">
        <w:rPr>
          <w:rStyle w:val="normaltextrun"/>
          <w:color w:val="000000"/>
        </w:rPr>
        <w:t xml:space="preserve">After a Level 3 </w:t>
      </w:r>
      <w:r>
        <w:rPr>
          <w:rStyle w:val="normaltextrun"/>
          <w:color w:val="000000"/>
        </w:rPr>
        <w:t>c</w:t>
      </w:r>
      <w:r w:rsidRPr="00813EDA">
        <w:rPr>
          <w:rStyle w:val="normaltextrun"/>
          <w:color w:val="000000"/>
        </w:rPr>
        <w:t xml:space="preserve">onference, </w:t>
      </w:r>
      <w:r w:rsidR="00880E25">
        <w:rPr>
          <w:rStyle w:val="normaltextrun"/>
          <w:color w:val="000000"/>
        </w:rPr>
        <w:t xml:space="preserve">a </w:t>
      </w:r>
      <w:r w:rsidR="00E644DB">
        <w:rPr>
          <w:rStyle w:val="normaltextrun"/>
          <w:color w:val="000000"/>
        </w:rPr>
        <w:t xml:space="preserve">written </w:t>
      </w:r>
      <w:r w:rsidR="00880E25">
        <w:rPr>
          <w:rStyle w:val="normaltextrun"/>
          <w:color w:val="000000"/>
        </w:rPr>
        <w:t>letter</w:t>
      </w:r>
      <w:r w:rsidR="00E644DB">
        <w:rPr>
          <w:rStyle w:val="normaltextrun"/>
          <w:color w:val="000000"/>
        </w:rPr>
        <w:t xml:space="preserve"> will be provided</w:t>
      </w:r>
      <w:r w:rsidRPr="00813EDA">
        <w:rPr>
          <w:rStyle w:val="normaltextrun"/>
          <w:color w:val="000000"/>
        </w:rPr>
        <w:t xml:space="preserve"> to </w:t>
      </w:r>
      <w:r w:rsidR="00E644DB">
        <w:rPr>
          <w:rStyle w:val="normaltextrun"/>
          <w:color w:val="000000"/>
        </w:rPr>
        <w:t>indicate</w:t>
      </w:r>
      <w:r w:rsidRPr="00813EDA">
        <w:rPr>
          <w:rStyle w:val="normaltextrun"/>
          <w:color w:val="000000"/>
        </w:rPr>
        <w:t xml:space="preserve"> the outcome and/or decision of the Level 3 committee. The Level </w:t>
      </w:r>
      <w:r w:rsidR="003A371C">
        <w:rPr>
          <w:rStyle w:val="normaltextrun"/>
          <w:color w:val="000000"/>
        </w:rPr>
        <w:t>Three</w:t>
      </w:r>
      <w:r w:rsidRPr="00813EDA">
        <w:rPr>
          <w:rStyle w:val="normaltextrun"/>
          <w:color w:val="000000"/>
        </w:rPr>
        <w:t xml:space="preserve"> </w:t>
      </w:r>
      <w:r w:rsidR="00880E25">
        <w:rPr>
          <w:rStyle w:val="normaltextrun"/>
          <w:color w:val="000000"/>
        </w:rPr>
        <w:t>letter</w:t>
      </w:r>
      <w:r w:rsidRPr="00813EDA">
        <w:rPr>
          <w:rStyle w:val="normaltextrun"/>
          <w:color w:val="000000"/>
        </w:rPr>
        <w:t xml:space="preserve"> will include </w:t>
      </w:r>
      <w:r>
        <w:rPr>
          <w:rStyle w:val="normaltextrun"/>
          <w:color w:val="000000"/>
        </w:rPr>
        <w:t>the</w:t>
      </w:r>
      <w:r w:rsidRPr="00813EDA">
        <w:rPr>
          <w:rStyle w:val="normaltextrun"/>
          <w:color w:val="000000"/>
        </w:rPr>
        <w:t xml:space="preserve"> student’s Performance Plan if applicable.</w:t>
      </w:r>
      <w:r>
        <w:rPr>
          <w:rStyle w:val="normaltextrun"/>
          <w:color w:val="000000"/>
        </w:rPr>
        <w:t xml:space="preserve"> Completion of the Performance Plan (if applicable) will be monitored by </w:t>
      </w:r>
      <w:r w:rsidR="003A371C">
        <w:rPr>
          <w:rStyle w:val="normaltextrun"/>
          <w:color w:val="000000"/>
        </w:rPr>
        <w:t>OSWI</w:t>
      </w:r>
      <w:r>
        <w:rPr>
          <w:rStyle w:val="normaltextrun"/>
          <w:color w:val="000000"/>
        </w:rPr>
        <w:t>.</w:t>
      </w:r>
      <w:r w:rsidRPr="00813EDA">
        <w:rPr>
          <w:rStyle w:val="normaltextrun"/>
          <w:color w:val="000000"/>
        </w:rPr>
        <w:t xml:space="preserve"> </w:t>
      </w:r>
      <w:r>
        <w:rPr>
          <w:rStyle w:val="normaltextrun"/>
          <w:color w:val="000000"/>
        </w:rPr>
        <w:t>A copy of the</w:t>
      </w:r>
      <w:r w:rsidRPr="00813EDA">
        <w:rPr>
          <w:rStyle w:val="normaltextrun"/>
          <w:color w:val="000000"/>
        </w:rPr>
        <w:t xml:space="preserve"> final Level </w:t>
      </w:r>
      <w:r w:rsidR="003A371C">
        <w:rPr>
          <w:rStyle w:val="normaltextrun"/>
          <w:color w:val="000000"/>
        </w:rPr>
        <w:t>Three</w:t>
      </w:r>
      <w:r w:rsidRPr="00813EDA">
        <w:rPr>
          <w:rStyle w:val="normaltextrun"/>
          <w:color w:val="000000"/>
        </w:rPr>
        <w:t xml:space="preserve"> </w:t>
      </w:r>
      <w:r w:rsidR="003A371C">
        <w:rPr>
          <w:rStyle w:val="normaltextrun"/>
          <w:color w:val="000000"/>
        </w:rPr>
        <w:t>letter</w:t>
      </w:r>
      <w:r w:rsidRPr="00813EDA">
        <w:rPr>
          <w:rStyle w:val="normaltextrun"/>
          <w:color w:val="000000"/>
        </w:rPr>
        <w:t xml:space="preserve"> will be sent to </w:t>
      </w:r>
      <w:r>
        <w:rPr>
          <w:rStyle w:val="normaltextrun"/>
          <w:color w:val="000000"/>
        </w:rPr>
        <w:t xml:space="preserve">the </w:t>
      </w:r>
      <w:r w:rsidRPr="00813EDA">
        <w:rPr>
          <w:rStyle w:val="normaltextrun"/>
          <w:color w:val="000000"/>
        </w:rPr>
        <w:t>student, F</w:t>
      </w:r>
      <w:r w:rsidR="00E05E5D">
        <w:rPr>
          <w:rStyle w:val="normaltextrun"/>
          <w:color w:val="000000"/>
        </w:rPr>
        <w:t>I</w:t>
      </w:r>
      <w:r w:rsidRPr="00813EDA">
        <w:rPr>
          <w:rStyle w:val="normaltextrun"/>
          <w:color w:val="000000"/>
        </w:rPr>
        <w:t xml:space="preserve">L, </w:t>
      </w:r>
      <w:r>
        <w:rPr>
          <w:rStyle w:val="normaltextrun"/>
          <w:color w:val="000000"/>
        </w:rPr>
        <w:t xml:space="preserve">the Level Three </w:t>
      </w:r>
      <w:r w:rsidRPr="00813EDA">
        <w:rPr>
          <w:rStyle w:val="normaltextrun"/>
          <w:color w:val="000000"/>
        </w:rPr>
        <w:t xml:space="preserve">committee members, and </w:t>
      </w:r>
      <w:r>
        <w:rPr>
          <w:rStyle w:val="normaltextrun"/>
          <w:color w:val="000000"/>
        </w:rPr>
        <w:t xml:space="preserve">the </w:t>
      </w:r>
      <w:r w:rsidRPr="00813EDA">
        <w:rPr>
          <w:rStyle w:val="normaltextrun"/>
          <w:color w:val="000000"/>
        </w:rPr>
        <w:t xml:space="preserve">student’s Academic Advisor. </w:t>
      </w:r>
      <w:r>
        <w:rPr>
          <w:rStyle w:val="normaltextrun"/>
          <w:color w:val="000000"/>
        </w:rPr>
        <w:t>A c</w:t>
      </w:r>
      <w:r w:rsidRPr="00813EDA">
        <w:rPr>
          <w:rStyle w:val="normaltextrun"/>
          <w:color w:val="000000"/>
        </w:rPr>
        <w:t>opy</w:t>
      </w:r>
      <w:r>
        <w:rPr>
          <w:rStyle w:val="normaltextrun"/>
          <w:color w:val="000000"/>
        </w:rPr>
        <w:t xml:space="preserve"> will</w:t>
      </w:r>
      <w:r w:rsidR="00332E92">
        <w:rPr>
          <w:rStyle w:val="normaltextrun"/>
          <w:color w:val="000000"/>
        </w:rPr>
        <w:t xml:space="preserve"> also</w:t>
      </w:r>
      <w:r>
        <w:rPr>
          <w:rStyle w:val="normaltextrun"/>
          <w:color w:val="000000"/>
        </w:rPr>
        <w:t xml:space="preserve"> be</w:t>
      </w:r>
      <w:r w:rsidRPr="00813EDA">
        <w:rPr>
          <w:rStyle w:val="normaltextrun"/>
          <w:color w:val="000000"/>
        </w:rPr>
        <w:t xml:space="preserve"> saved in </w:t>
      </w:r>
      <w:r>
        <w:rPr>
          <w:rStyle w:val="normaltextrun"/>
          <w:color w:val="000000"/>
        </w:rPr>
        <w:t xml:space="preserve">the </w:t>
      </w:r>
      <w:r w:rsidRPr="00813EDA">
        <w:rPr>
          <w:rStyle w:val="normaltextrun"/>
          <w:color w:val="000000"/>
        </w:rPr>
        <w:t>student file.</w:t>
      </w:r>
    </w:p>
    <w:p w14:paraId="3AB19D99" w14:textId="77777777" w:rsidR="00D95229" w:rsidRDefault="00D95229" w:rsidP="00D95229">
      <w:pPr>
        <w:pStyle w:val="paragraph"/>
        <w:spacing w:before="0" w:beforeAutospacing="0" w:after="0" w:afterAutospacing="0"/>
        <w:textAlignment w:val="baseline"/>
        <w:rPr>
          <w:rStyle w:val="normaltextrun"/>
          <w:b/>
          <w:bCs/>
          <w:i/>
          <w:iCs/>
          <w:color w:val="000000"/>
        </w:rPr>
      </w:pPr>
    </w:p>
    <w:p w14:paraId="4AF7BB11" w14:textId="523EA5E5" w:rsidR="00D95229" w:rsidRPr="00B869ED" w:rsidRDefault="00D95229" w:rsidP="00CC5CC2">
      <w:pPr>
        <w:pStyle w:val="paragraph"/>
        <w:numPr>
          <w:ilvl w:val="0"/>
          <w:numId w:val="19"/>
        </w:numPr>
        <w:spacing w:before="0" w:beforeAutospacing="0" w:after="0" w:afterAutospacing="0"/>
        <w:textAlignment w:val="baseline"/>
        <w:rPr>
          <w:rStyle w:val="normaltextrun"/>
          <w:b/>
          <w:bCs/>
          <w:i/>
          <w:iCs/>
          <w:color w:val="000000"/>
        </w:rPr>
      </w:pPr>
      <w:r w:rsidRPr="00B869ED">
        <w:rPr>
          <w:rStyle w:val="normaltextrun"/>
          <w:b/>
          <w:bCs/>
          <w:i/>
          <w:iCs/>
          <w:color w:val="000000"/>
        </w:rPr>
        <w:t xml:space="preserve">Fourth Level of </w:t>
      </w:r>
      <w:r w:rsidR="00E05E5D">
        <w:rPr>
          <w:rStyle w:val="normaltextrun"/>
          <w:b/>
          <w:bCs/>
          <w:i/>
          <w:iCs/>
          <w:color w:val="000000"/>
        </w:rPr>
        <w:t>Internship</w:t>
      </w:r>
      <w:r w:rsidRPr="00B869ED">
        <w:rPr>
          <w:rStyle w:val="normaltextrun"/>
          <w:b/>
          <w:bCs/>
          <w:i/>
          <w:iCs/>
          <w:color w:val="000000"/>
        </w:rPr>
        <w:t xml:space="preserve"> Support: Full Student Performance Review</w:t>
      </w:r>
    </w:p>
    <w:p w14:paraId="1CD055C4" w14:textId="77777777" w:rsidR="00D95229" w:rsidRPr="00B869ED" w:rsidRDefault="00D95229" w:rsidP="00D95229">
      <w:pPr>
        <w:pStyle w:val="paragraph"/>
        <w:spacing w:before="0" w:beforeAutospacing="0" w:after="0" w:afterAutospacing="0"/>
        <w:ind w:left="360"/>
        <w:textAlignment w:val="baseline"/>
        <w:rPr>
          <w:sz w:val="18"/>
          <w:szCs w:val="18"/>
        </w:rPr>
      </w:pPr>
      <w:r w:rsidRPr="00B869ED">
        <w:rPr>
          <w:rStyle w:val="normaltextrun"/>
          <w:b/>
          <w:bCs/>
          <w:i/>
          <w:iCs/>
          <w:color w:val="000000"/>
        </w:rPr>
        <w:t> </w:t>
      </w:r>
      <w:r w:rsidRPr="00B869ED">
        <w:rPr>
          <w:rStyle w:val="normaltextrun"/>
          <w:b/>
          <w:bCs/>
          <w:color w:val="000000"/>
        </w:rPr>
        <w:t> </w:t>
      </w:r>
      <w:r w:rsidRPr="00B869ED">
        <w:rPr>
          <w:rStyle w:val="eop"/>
          <w:rFonts w:eastAsiaTheme="majorEastAsia"/>
          <w:color w:val="000000"/>
        </w:rPr>
        <w:t> </w:t>
      </w:r>
    </w:p>
    <w:p w14:paraId="14E763ED" w14:textId="103EFFB0" w:rsidR="00D95229" w:rsidRPr="00ED42D3" w:rsidRDefault="00D95229" w:rsidP="005C7A73">
      <w:pPr>
        <w:pStyle w:val="paragraph"/>
        <w:spacing w:before="0" w:beforeAutospacing="0" w:after="0" w:afterAutospacing="0"/>
        <w:ind w:left="720"/>
        <w:textAlignment w:val="baseline"/>
        <w:rPr>
          <w:color w:val="000000"/>
        </w:rPr>
      </w:pPr>
      <w:r>
        <w:rPr>
          <w:rStyle w:val="normaltextrun"/>
          <w:color w:val="000000"/>
        </w:rPr>
        <w:t xml:space="preserve">At Level Four, </w:t>
      </w:r>
      <w:r w:rsidRPr="00B869ED">
        <w:rPr>
          <w:rStyle w:val="normaltextrun"/>
          <w:color w:val="000000"/>
        </w:rPr>
        <w:t>a full Performance Review</w:t>
      </w:r>
      <w:r w:rsidR="00130E89">
        <w:rPr>
          <w:rStyle w:val="normaltextrun"/>
          <w:color w:val="000000"/>
        </w:rPr>
        <w:t xml:space="preserve"> is held by the</w:t>
      </w:r>
      <w:r w:rsidR="005C7A73">
        <w:rPr>
          <w:rStyle w:val="normaltextrun"/>
          <w:color w:val="000000"/>
        </w:rPr>
        <w:t xml:space="preserve"> Program</w:t>
      </w:r>
      <w:r w:rsidR="00130E89">
        <w:rPr>
          <w:rStyle w:val="normaltextrun"/>
          <w:color w:val="000000"/>
        </w:rPr>
        <w:t xml:space="preserve"> </w:t>
      </w:r>
      <w:r w:rsidR="005C7A73">
        <w:rPr>
          <w:rStyle w:val="normaltextrun"/>
          <w:color w:val="000000"/>
        </w:rPr>
        <w:t xml:space="preserve">Directors of </w:t>
      </w:r>
      <w:r w:rsidR="00130E89">
        <w:rPr>
          <w:rStyle w:val="normaltextrun"/>
          <w:color w:val="000000"/>
        </w:rPr>
        <w:t>the Social Work Department</w:t>
      </w:r>
      <w:r w:rsidR="005C7A73">
        <w:rPr>
          <w:rStyle w:val="normaltextrun"/>
          <w:color w:val="000000"/>
        </w:rPr>
        <w:t xml:space="preserve">. </w:t>
      </w:r>
      <w:r>
        <w:rPr>
          <w:rStyle w:val="normaltextrun"/>
          <w:color w:val="000000"/>
        </w:rPr>
        <w:t>A student will be referred to Level Four i</w:t>
      </w:r>
      <w:r w:rsidRPr="00B869ED">
        <w:rPr>
          <w:rStyle w:val="normaltextrun"/>
          <w:color w:val="000000"/>
        </w:rPr>
        <w:t xml:space="preserve">f the Level Three Performance Plan </w:t>
      </w:r>
      <w:r>
        <w:rPr>
          <w:rStyle w:val="normaltextrun"/>
          <w:color w:val="000000"/>
        </w:rPr>
        <w:t>has</w:t>
      </w:r>
      <w:r w:rsidRPr="00B869ED">
        <w:rPr>
          <w:rStyle w:val="normaltextrun"/>
          <w:color w:val="000000"/>
        </w:rPr>
        <w:t xml:space="preserve"> not</w:t>
      </w:r>
      <w:r>
        <w:rPr>
          <w:rStyle w:val="normaltextrun"/>
          <w:color w:val="000000"/>
        </w:rPr>
        <w:t xml:space="preserve"> been</w:t>
      </w:r>
      <w:r w:rsidRPr="00B869ED">
        <w:rPr>
          <w:rStyle w:val="normaltextrun"/>
          <w:color w:val="000000"/>
        </w:rPr>
        <w:t xml:space="preserve"> completed successfully.</w:t>
      </w:r>
      <w:r>
        <w:rPr>
          <w:rStyle w:val="normaltextrun"/>
          <w:color w:val="000000"/>
        </w:rPr>
        <w:t xml:space="preserve"> A student may also be referred to Level Four i</w:t>
      </w:r>
      <w:r w:rsidRPr="00B869ED">
        <w:rPr>
          <w:rStyle w:val="normaltextrun"/>
          <w:color w:val="000000"/>
        </w:rPr>
        <w:t>f the</w:t>
      </w:r>
      <w:r>
        <w:rPr>
          <w:rStyle w:val="normaltextrun"/>
          <w:color w:val="000000"/>
        </w:rPr>
        <w:t>y exhibit concerns at Level Three before, during, or after the conference. D</w:t>
      </w:r>
      <w:r w:rsidRPr="00B869ED">
        <w:rPr>
          <w:rStyle w:val="normaltextrun"/>
          <w:color w:val="000000"/>
        </w:rPr>
        <w:t>epending on the nature</w:t>
      </w:r>
      <w:r w:rsidR="005C7A73">
        <w:rPr>
          <w:rStyle w:val="normaltextrun"/>
          <w:color w:val="000000"/>
        </w:rPr>
        <w:t xml:space="preserve"> and/or severity</w:t>
      </w:r>
      <w:r w:rsidRPr="00B869ED">
        <w:rPr>
          <w:rStyle w:val="normaltextrun"/>
          <w:color w:val="000000"/>
        </w:rPr>
        <w:t xml:space="preserve"> of the concerns</w:t>
      </w:r>
      <w:r>
        <w:rPr>
          <w:rStyle w:val="normaltextrun"/>
          <w:color w:val="000000"/>
        </w:rPr>
        <w:t xml:space="preserve">, and/or if there </w:t>
      </w:r>
      <w:r w:rsidR="005C7A73">
        <w:rPr>
          <w:rStyle w:val="normaltextrun"/>
          <w:color w:val="000000"/>
        </w:rPr>
        <w:t>ha</w:t>
      </w:r>
      <w:r>
        <w:rPr>
          <w:rStyle w:val="normaltextrun"/>
          <w:color w:val="000000"/>
        </w:rPr>
        <w:t>s</w:t>
      </w:r>
      <w:r w:rsidR="005C7A73">
        <w:rPr>
          <w:rStyle w:val="normaltextrun"/>
          <w:color w:val="000000"/>
        </w:rPr>
        <w:t xml:space="preserve"> previously been</w:t>
      </w:r>
      <w:r>
        <w:rPr>
          <w:rStyle w:val="normaltextrun"/>
          <w:color w:val="000000"/>
        </w:rPr>
        <w:t xml:space="preserve"> a documented pattern of concerns, lower levels of the </w:t>
      </w:r>
      <w:r w:rsidR="00C63B61">
        <w:rPr>
          <w:rStyle w:val="normaltextrun"/>
          <w:color w:val="000000"/>
        </w:rPr>
        <w:t>Internship</w:t>
      </w:r>
      <w:r>
        <w:rPr>
          <w:rStyle w:val="normaltextrun"/>
          <w:color w:val="000000"/>
        </w:rPr>
        <w:t xml:space="preserve"> Support Process may be waived and instead the </w:t>
      </w:r>
      <w:r w:rsidRPr="00B869ED">
        <w:rPr>
          <w:rStyle w:val="normaltextrun"/>
          <w:color w:val="000000"/>
        </w:rPr>
        <w:t>student may be refer</w:t>
      </w:r>
      <w:r>
        <w:rPr>
          <w:rStyle w:val="normaltextrun"/>
          <w:color w:val="000000"/>
        </w:rPr>
        <w:t>r</w:t>
      </w:r>
      <w:r w:rsidRPr="00B869ED">
        <w:rPr>
          <w:rStyle w:val="normaltextrun"/>
          <w:color w:val="000000"/>
        </w:rPr>
        <w:t>ed directly to a Level Four Performance Review.</w:t>
      </w:r>
      <w:r w:rsidRPr="00B869ED">
        <w:rPr>
          <w:sz w:val="18"/>
          <w:szCs w:val="18"/>
        </w:rPr>
        <w:t xml:space="preserve"> </w:t>
      </w:r>
      <w:r w:rsidRPr="00B869ED">
        <w:rPr>
          <w:rStyle w:val="normaltextrun"/>
          <w:color w:val="000000"/>
        </w:rPr>
        <w:t>The procedure for a Level Four Performance Review is outlined in the </w:t>
      </w:r>
      <w:hyperlink r:id="rId61" w:history="1">
        <w:r w:rsidRPr="00474FD0">
          <w:rPr>
            <w:rStyle w:val="Hyperlink"/>
            <w:rFonts w:eastAsiaTheme="majorEastAsia"/>
          </w:rPr>
          <w:t>Social Work Department’s</w:t>
        </w:r>
        <w:r w:rsidR="003B5036" w:rsidRPr="00474FD0">
          <w:rPr>
            <w:rStyle w:val="Hyperlink"/>
            <w:rFonts w:eastAsiaTheme="majorEastAsia"/>
          </w:rPr>
          <w:t xml:space="preserve"> website</w:t>
        </w:r>
      </w:hyperlink>
      <w:r w:rsidR="00151223">
        <w:rPr>
          <w:rFonts w:eastAsiaTheme="majorEastAsia"/>
        </w:rPr>
        <w:t xml:space="preserve"> and/</w:t>
      </w:r>
      <w:r w:rsidR="00784BBF">
        <w:rPr>
          <w:rFonts w:eastAsiaTheme="majorEastAsia"/>
        </w:rPr>
        <w:t>or can be requested by contacting the Program Director or your Academic Advisor</w:t>
      </w:r>
      <w:r w:rsidR="003B5036">
        <w:rPr>
          <w:rFonts w:eastAsiaTheme="majorEastAsia"/>
        </w:rPr>
        <w:t>.</w:t>
      </w:r>
    </w:p>
    <w:p w14:paraId="6552D7CB" w14:textId="433430B3" w:rsidR="006E0C61" w:rsidRPr="00B869ED" w:rsidRDefault="006E0C61" w:rsidP="00FD0C8C">
      <w:pPr>
        <w:pStyle w:val="paragraph"/>
        <w:spacing w:before="0" w:beforeAutospacing="0" w:after="0" w:afterAutospacing="0"/>
        <w:textAlignment w:val="baseline"/>
        <w:rPr>
          <w:sz w:val="18"/>
          <w:szCs w:val="18"/>
        </w:rPr>
      </w:pPr>
    </w:p>
    <w:p w14:paraId="377791DC" w14:textId="61AD2CA1" w:rsidR="00A30C7A" w:rsidRPr="00B869ED" w:rsidRDefault="00C63B61" w:rsidP="00F308D9">
      <w:pPr>
        <w:rPr>
          <w:b/>
          <w:bCs/>
        </w:rPr>
      </w:pPr>
      <w:r>
        <w:rPr>
          <w:b/>
          <w:bCs/>
        </w:rPr>
        <w:t>Internship</w:t>
      </w:r>
      <w:r w:rsidR="00A30C7A" w:rsidRPr="00B869ED">
        <w:rPr>
          <w:b/>
          <w:bCs/>
        </w:rPr>
        <w:t xml:space="preserve"> Support Issues Related to Diversity, Equity, and Inclusion</w:t>
      </w:r>
    </w:p>
    <w:p w14:paraId="46150CE4" w14:textId="77777777" w:rsidR="00A30C7A" w:rsidRPr="00B869ED" w:rsidRDefault="00A30C7A" w:rsidP="00F308D9">
      <w:pPr>
        <w:rPr>
          <w:b/>
          <w:bCs/>
        </w:rPr>
      </w:pPr>
    </w:p>
    <w:p w14:paraId="0D814540" w14:textId="4C8CACE9" w:rsidR="00A30C7A" w:rsidRPr="00B869ED" w:rsidRDefault="00A30C7A" w:rsidP="00F308D9">
      <w:pPr>
        <w:pStyle w:val="paragraph"/>
        <w:spacing w:before="0" w:beforeAutospacing="0" w:after="0" w:afterAutospacing="0"/>
        <w:jc w:val="both"/>
        <w:textAlignment w:val="baseline"/>
        <w:rPr>
          <w:sz w:val="18"/>
          <w:szCs w:val="18"/>
        </w:rPr>
      </w:pPr>
      <w:r w:rsidRPr="00B869ED">
        <w:rPr>
          <w:rStyle w:val="normaltextrun"/>
        </w:rPr>
        <w:t xml:space="preserve">The Office of </w:t>
      </w:r>
      <w:r w:rsidR="00C63B61">
        <w:rPr>
          <w:rStyle w:val="normaltextrun"/>
        </w:rPr>
        <w:t>Social Work Internships</w:t>
      </w:r>
      <w:r w:rsidRPr="00B869ED">
        <w:rPr>
          <w:rStyle w:val="normaltextrun"/>
        </w:rPr>
        <w:t xml:space="preserve"> is committed to anti-racist and anti-oppressive practice (</w:t>
      </w:r>
      <w:bookmarkStart w:id="137" w:name="_Hlk79665801"/>
      <w:r w:rsidRPr="00B869ED">
        <w:rPr>
          <w:rStyle w:val="normaltextrun"/>
        </w:rPr>
        <w:t xml:space="preserve">see full statement in the official </w:t>
      </w:r>
      <w:r w:rsidR="00C63B61">
        <w:rPr>
          <w:rStyle w:val="normaltextrun"/>
        </w:rPr>
        <w:t>Internship</w:t>
      </w:r>
      <w:r w:rsidRPr="00B869ED">
        <w:rPr>
          <w:rStyle w:val="normaltextrun"/>
        </w:rPr>
        <w:t xml:space="preserve"> Manual</w:t>
      </w:r>
      <w:bookmarkEnd w:id="137"/>
      <w:r w:rsidRPr="00B869ED">
        <w:rPr>
          <w:rStyle w:val="normaltextrun"/>
        </w:rPr>
        <w:t xml:space="preserve">). The </w:t>
      </w:r>
      <w:r w:rsidR="00C63B61">
        <w:rPr>
          <w:rStyle w:val="normaltextrun"/>
        </w:rPr>
        <w:t>Internship</w:t>
      </w:r>
      <w:r w:rsidRPr="00B869ED">
        <w:rPr>
          <w:rStyle w:val="normaltextrun"/>
        </w:rPr>
        <w:t xml:space="preserve"> Support Process can be used to provide </w:t>
      </w:r>
      <w:r w:rsidRPr="00B869ED">
        <w:t xml:space="preserve">support for navigating </w:t>
      </w:r>
      <w:r w:rsidR="00E010EA">
        <w:t>Internship</w:t>
      </w:r>
      <w:r w:rsidRPr="00B869ED">
        <w:t xml:space="preserve"> issues </w:t>
      </w:r>
      <w:r w:rsidRPr="00B869ED">
        <w:rPr>
          <w:rStyle w:val="normaltextrun"/>
        </w:rPr>
        <w:t>related to diversity, equity, belonging, and/or inclusion, such as microaggressions or dynamics of structural oppression. An intersectional framework to understanding identity and power dynamics will be applied throughout this process, with special sensitivity if/when those involved identify as Black, Indigenous, or People of Color (BIPOC)</w:t>
      </w:r>
      <w:r w:rsidR="000C6CE1" w:rsidRPr="00B869ED">
        <w:rPr>
          <w:rStyle w:val="normaltextrun"/>
        </w:rPr>
        <w:t xml:space="preserve">, LGBTQI+, </w:t>
      </w:r>
      <w:r w:rsidRPr="00B869ED">
        <w:rPr>
          <w:rStyle w:val="normaltextrun"/>
        </w:rPr>
        <w:t>and/or other marginalized identities. In these circumstances the following additional steps may be taken:</w:t>
      </w:r>
      <w:r w:rsidRPr="00B869ED">
        <w:rPr>
          <w:rStyle w:val="eop"/>
          <w:rFonts w:eastAsiaTheme="majorEastAsia"/>
        </w:rPr>
        <w:t> </w:t>
      </w:r>
    </w:p>
    <w:p w14:paraId="334A71E8" w14:textId="4D662950" w:rsidR="00A30C7A" w:rsidRPr="00B869ED" w:rsidRDefault="00A30C7A" w:rsidP="00CC5CC2">
      <w:pPr>
        <w:pStyle w:val="paragraph"/>
        <w:numPr>
          <w:ilvl w:val="0"/>
          <w:numId w:val="18"/>
        </w:numPr>
        <w:spacing w:before="0" w:beforeAutospacing="0" w:after="0" w:afterAutospacing="0"/>
        <w:textAlignment w:val="baseline"/>
      </w:pPr>
      <w:r w:rsidRPr="00B869ED">
        <w:rPr>
          <w:rStyle w:val="normaltextrun"/>
        </w:rPr>
        <w:lastRenderedPageBreak/>
        <w:t xml:space="preserve">The Office of </w:t>
      </w:r>
      <w:r w:rsidR="009C58C7">
        <w:rPr>
          <w:rStyle w:val="normaltextrun"/>
        </w:rPr>
        <w:t>Social Work Internships</w:t>
      </w:r>
      <w:r w:rsidRPr="00B869ED">
        <w:rPr>
          <w:rStyle w:val="normaltextrun"/>
        </w:rPr>
        <w:t xml:space="preserve"> </w:t>
      </w:r>
      <w:r w:rsidR="00440A71">
        <w:rPr>
          <w:rStyle w:val="normaltextrun"/>
        </w:rPr>
        <w:t xml:space="preserve">or student </w:t>
      </w:r>
      <w:r w:rsidRPr="00B869ED">
        <w:rPr>
          <w:rStyle w:val="normaltextrun"/>
        </w:rPr>
        <w:t xml:space="preserve">may consult with the Social Work Department’s Coordinator of Diversity, Equity, and Inclusion. This consultation may occur at any/all of the four levels of the </w:t>
      </w:r>
      <w:r w:rsidR="009C58C7">
        <w:rPr>
          <w:rStyle w:val="normaltextrun"/>
        </w:rPr>
        <w:t>Internship</w:t>
      </w:r>
      <w:r w:rsidRPr="00B869ED">
        <w:rPr>
          <w:rStyle w:val="normaltextrun"/>
        </w:rPr>
        <w:t xml:space="preserve"> Support Process.</w:t>
      </w:r>
    </w:p>
    <w:p w14:paraId="141F538D" w14:textId="159AE5AB" w:rsidR="00A30C7A" w:rsidRPr="00B869ED" w:rsidRDefault="00A30C7A" w:rsidP="00CC5CC2">
      <w:pPr>
        <w:pStyle w:val="paragraph"/>
        <w:numPr>
          <w:ilvl w:val="0"/>
          <w:numId w:val="18"/>
        </w:numPr>
        <w:spacing w:before="0" w:beforeAutospacing="0" w:after="0" w:afterAutospacing="0"/>
        <w:textAlignment w:val="baseline"/>
      </w:pPr>
      <w:r w:rsidRPr="00B869ED">
        <w:rPr>
          <w:rStyle w:val="normaltextrun"/>
        </w:rPr>
        <w:t xml:space="preserve">The student may invite an advocate (such as a BIPOC or </w:t>
      </w:r>
      <w:r w:rsidR="001B7F18" w:rsidRPr="00B869ED">
        <w:rPr>
          <w:rStyle w:val="normaltextrun"/>
        </w:rPr>
        <w:t>LGBTQI</w:t>
      </w:r>
      <w:r w:rsidR="000C6CE1" w:rsidRPr="00B869ED">
        <w:rPr>
          <w:rStyle w:val="normaltextrun"/>
        </w:rPr>
        <w:t>+</w:t>
      </w:r>
      <w:r w:rsidRPr="00B869ED">
        <w:rPr>
          <w:rStyle w:val="normaltextrun"/>
        </w:rPr>
        <w:t> faculty member or an A</w:t>
      </w:r>
      <w:r w:rsidR="00426551">
        <w:rPr>
          <w:rStyle w:val="normaltextrun"/>
        </w:rPr>
        <w:t>ccess</w:t>
      </w:r>
      <w:r w:rsidRPr="00B869ED">
        <w:rPr>
          <w:rStyle w:val="normaltextrun"/>
        </w:rPr>
        <w:t xml:space="preserve"> Center representative) as an additional support person throughout the process.</w:t>
      </w:r>
      <w:r w:rsidRPr="00B869ED">
        <w:rPr>
          <w:rStyle w:val="eop"/>
          <w:rFonts w:eastAsiaTheme="majorEastAsia"/>
        </w:rPr>
        <w:t> </w:t>
      </w:r>
    </w:p>
    <w:p w14:paraId="10D51241" w14:textId="77777777" w:rsidR="00A30C7A" w:rsidRPr="00B869ED" w:rsidRDefault="00A30C7A" w:rsidP="00F308D9">
      <w:pPr>
        <w:pStyle w:val="paragraph"/>
        <w:spacing w:before="0" w:beforeAutospacing="0" w:after="0" w:afterAutospacing="0"/>
        <w:textAlignment w:val="baseline"/>
        <w:rPr>
          <w:sz w:val="18"/>
          <w:szCs w:val="18"/>
        </w:rPr>
      </w:pPr>
      <w:r w:rsidRPr="00B869ED">
        <w:rPr>
          <w:rStyle w:val="eop"/>
          <w:rFonts w:eastAsiaTheme="majorEastAsia"/>
        </w:rPr>
        <w:t> </w:t>
      </w:r>
    </w:p>
    <w:p w14:paraId="592A0CC5" w14:textId="4A5325E2" w:rsidR="00A30C7A" w:rsidRPr="00B869ED" w:rsidRDefault="00A30C7A" w:rsidP="00F308D9">
      <w:pPr>
        <w:pStyle w:val="paragraph"/>
        <w:spacing w:before="0" w:beforeAutospacing="0" w:after="0" w:afterAutospacing="0"/>
        <w:textAlignment w:val="baseline"/>
      </w:pPr>
      <w:r w:rsidRPr="00B869ED">
        <w:t xml:space="preserve">Metropolitan State University of Denver is committed to maintaining environments that are welcoming, safe, and accessible, where all students, staff, faculty, visitors, guests, vendors, contractors, and others can study, work, and/or recreate free from discrimination, harassment, intimidation, and bullying, consistent with University policies, and relevant State and Federal Law.  Allegations of discrimination should be reported to the Office of Equal Opportunity (OEO) at 303-615-0036, Student Services Building, 306. Complaints about student conduct and concerns about student welfare also may be submitted to the Dean of Students. Allegations of sexual or interpersonal violence shall not be subject to informal resolution. Alternatively, you may call the Dean of Students Office at office at 303-615-0220 or file a report online by visiting </w:t>
      </w:r>
      <w:hyperlink r:id="rId62" w:history="1">
        <w:r w:rsidR="00474FD0" w:rsidRPr="006E53EC">
          <w:rPr>
            <w:rStyle w:val="Hyperlink"/>
            <w:rFonts w:eastAsiaTheme="majorEastAsia"/>
          </w:rPr>
          <w:t>https://www.msudenver.edu/dean-of-students/student-conduct/</w:t>
        </w:r>
      </w:hyperlink>
      <w:r w:rsidRPr="00B869ED">
        <w:t>.</w:t>
      </w:r>
    </w:p>
    <w:p w14:paraId="45D4BDC7" w14:textId="77777777" w:rsidR="00A30C7A" w:rsidRPr="00B869ED" w:rsidRDefault="00A30C7A" w:rsidP="00F308D9">
      <w:pPr>
        <w:rPr>
          <w:b/>
          <w:bCs/>
        </w:rPr>
      </w:pPr>
    </w:p>
    <w:p w14:paraId="0B43EA90" w14:textId="77777777" w:rsidR="00993681" w:rsidRDefault="00993681" w:rsidP="00F308D9">
      <w:pPr>
        <w:rPr>
          <w:b/>
          <w:bCs/>
        </w:rPr>
      </w:pPr>
    </w:p>
    <w:p w14:paraId="362D7EB5" w14:textId="6E6EA22A" w:rsidR="006E0C61" w:rsidRPr="00B869ED" w:rsidRDefault="009C58C7" w:rsidP="00F308D9">
      <w:pPr>
        <w:rPr>
          <w:b/>
          <w:bCs/>
        </w:rPr>
      </w:pPr>
      <w:r>
        <w:rPr>
          <w:b/>
          <w:bCs/>
        </w:rPr>
        <w:t xml:space="preserve">Internship </w:t>
      </w:r>
      <w:r w:rsidR="00993681">
        <w:rPr>
          <w:b/>
          <w:bCs/>
        </w:rPr>
        <w:t xml:space="preserve">Support Process </w:t>
      </w:r>
      <w:r w:rsidR="006E0C61" w:rsidRPr="00B869ED">
        <w:rPr>
          <w:b/>
          <w:bCs/>
        </w:rPr>
        <w:t>Documentation</w:t>
      </w:r>
    </w:p>
    <w:p w14:paraId="0A62C3A5" w14:textId="31BEE3BD" w:rsidR="006E0C61" w:rsidRPr="00B869ED" w:rsidRDefault="006E0C61" w:rsidP="00F308D9">
      <w:pPr>
        <w:pStyle w:val="BodyText"/>
        <w:spacing w:before="160"/>
        <w:ind w:right="189"/>
        <w:rPr>
          <w:rFonts w:ascii="Times New Roman" w:hAnsi="Times New Roman" w:cs="Times New Roman"/>
          <w:sz w:val="24"/>
          <w:szCs w:val="24"/>
        </w:rPr>
      </w:pPr>
      <w:r w:rsidRPr="00B869ED">
        <w:rPr>
          <w:rFonts w:ascii="Times New Roman" w:hAnsi="Times New Roman" w:cs="Times New Roman"/>
          <w:sz w:val="24"/>
          <w:szCs w:val="24"/>
        </w:rPr>
        <w:t xml:space="preserve">The outcomes of the </w:t>
      </w:r>
      <w:r w:rsidR="00980284">
        <w:rPr>
          <w:rFonts w:ascii="Times New Roman" w:hAnsi="Times New Roman" w:cs="Times New Roman"/>
          <w:sz w:val="24"/>
          <w:szCs w:val="24"/>
        </w:rPr>
        <w:t>Internship</w:t>
      </w:r>
      <w:r w:rsidRPr="00B869ED">
        <w:rPr>
          <w:rFonts w:ascii="Times New Roman" w:hAnsi="Times New Roman" w:cs="Times New Roman"/>
          <w:sz w:val="24"/>
          <w:szCs w:val="24"/>
        </w:rPr>
        <w:t xml:space="preserve"> Support Process, including any Performance </w:t>
      </w:r>
      <w:r w:rsidR="00E05A66" w:rsidRPr="00B869ED">
        <w:rPr>
          <w:rFonts w:ascii="Times New Roman" w:hAnsi="Times New Roman" w:cs="Times New Roman"/>
          <w:sz w:val="24"/>
          <w:szCs w:val="24"/>
        </w:rPr>
        <w:t>Plan,</w:t>
      </w:r>
      <w:r w:rsidRPr="00B869ED">
        <w:rPr>
          <w:rFonts w:ascii="Times New Roman" w:hAnsi="Times New Roman" w:cs="Times New Roman"/>
          <w:sz w:val="24"/>
          <w:szCs w:val="24"/>
        </w:rPr>
        <w:t xml:space="preserve"> if </w:t>
      </w:r>
      <w:r w:rsidR="000D60C8">
        <w:rPr>
          <w:rFonts w:ascii="Times New Roman" w:hAnsi="Times New Roman" w:cs="Times New Roman"/>
          <w:sz w:val="24"/>
          <w:szCs w:val="24"/>
        </w:rPr>
        <w:t>applicable</w:t>
      </w:r>
      <w:r w:rsidRPr="00B869ED">
        <w:rPr>
          <w:rFonts w:ascii="Times New Roman" w:hAnsi="Times New Roman" w:cs="Times New Roman"/>
          <w:sz w:val="24"/>
          <w:szCs w:val="24"/>
        </w:rPr>
        <w:t xml:space="preserve">, shall be documented </w:t>
      </w:r>
      <w:r w:rsidRPr="00B869ED">
        <w:rPr>
          <w:rFonts w:ascii="Times New Roman" w:hAnsi="Times New Roman" w:cs="Times New Roman"/>
          <w:spacing w:val="-4"/>
          <w:sz w:val="24"/>
          <w:szCs w:val="24"/>
        </w:rPr>
        <w:t xml:space="preserve">by sending an email to the student’s university email address and to a representative from the </w:t>
      </w:r>
      <w:r w:rsidR="00F22365">
        <w:rPr>
          <w:rFonts w:ascii="Times New Roman" w:hAnsi="Times New Roman" w:cs="Times New Roman"/>
          <w:spacing w:val="-4"/>
          <w:sz w:val="24"/>
          <w:szCs w:val="24"/>
        </w:rPr>
        <w:t xml:space="preserve">Office of </w:t>
      </w:r>
      <w:r w:rsidR="00980284">
        <w:rPr>
          <w:rFonts w:ascii="Times New Roman" w:hAnsi="Times New Roman" w:cs="Times New Roman"/>
          <w:spacing w:val="-4"/>
          <w:sz w:val="24"/>
          <w:szCs w:val="24"/>
        </w:rPr>
        <w:t>Social Work Internships</w:t>
      </w:r>
      <w:r w:rsidRPr="00B869ED">
        <w:rPr>
          <w:rFonts w:ascii="Times New Roman" w:hAnsi="Times New Roman" w:cs="Times New Roman"/>
          <w:spacing w:val="-4"/>
          <w:sz w:val="24"/>
          <w:szCs w:val="24"/>
        </w:rPr>
        <w:t xml:space="preserve"> (Faculty </w:t>
      </w:r>
      <w:r w:rsidR="00980284">
        <w:rPr>
          <w:rFonts w:ascii="Times New Roman" w:hAnsi="Times New Roman" w:cs="Times New Roman"/>
          <w:spacing w:val="-4"/>
          <w:sz w:val="24"/>
          <w:szCs w:val="24"/>
        </w:rPr>
        <w:t>Internship</w:t>
      </w:r>
      <w:r w:rsidRPr="00B869ED">
        <w:rPr>
          <w:rFonts w:ascii="Times New Roman" w:hAnsi="Times New Roman" w:cs="Times New Roman"/>
          <w:spacing w:val="-4"/>
          <w:sz w:val="24"/>
          <w:szCs w:val="24"/>
        </w:rPr>
        <w:t xml:space="preserve"> Liaison, Assistant Director and/or, Director) </w:t>
      </w:r>
      <w:r w:rsidRPr="00B869ED">
        <w:rPr>
          <w:rFonts w:ascii="Times New Roman" w:hAnsi="Times New Roman" w:cs="Times New Roman"/>
          <w:sz w:val="24"/>
          <w:szCs w:val="24"/>
        </w:rPr>
        <w:t>and any other relevant individuals who need to be informed. All written documentation will be saved in the student file.</w:t>
      </w:r>
    </w:p>
    <w:p w14:paraId="09F834E9" w14:textId="77777777" w:rsidR="006E0C61" w:rsidRPr="00B869ED" w:rsidRDefault="006E0C61" w:rsidP="00F308D9"/>
    <w:p w14:paraId="12128951" w14:textId="77777777" w:rsidR="006E0C61" w:rsidRPr="00B869ED" w:rsidRDefault="006E0C61" w:rsidP="00F308D9">
      <w:pPr>
        <w:rPr>
          <w:b/>
          <w:bCs/>
        </w:rPr>
      </w:pPr>
      <w:r w:rsidRPr="00B869ED">
        <w:rPr>
          <w:b/>
          <w:bCs/>
        </w:rPr>
        <w:t>Confidentiality</w:t>
      </w:r>
    </w:p>
    <w:p w14:paraId="165D11C0" w14:textId="35D6FAD8" w:rsidR="006E0C61" w:rsidRPr="00414232" w:rsidRDefault="006E0C61" w:rsidP="00F308D9">
      <w:r w:rsidRPr="00B869ED">
        <w:t xml:space="preserve">All procedures related to the performance review must be carried out in a manner which assures protection of the student’s rights in line with the Family Educational Rights and Privacy Act. Information related to the </w:t>
      </w:r>
      <w:r w:rsidR="002C4C61">
        <w:t xml:space="preserve">Internship </w:t>
      </w:r>
      <w:r w:rsidRPr="00B869ED">
        <w:t>Support Process is to remain confidential and should be shared only with those persons involved with the student in an educational capacity.</w:t>
      </w:r>
      <w:bookmarkStart w:id="138" w:name="_Agency_Support_Process"/>
      <w:bookmarkEnd w:id="138"/>
    </w:p>
    <w:p w14:paraId="14BEB09E" w14:textId="77777777" w:rsidR="006E0C61" w:rsidRPr="00B869ED" w:rsidRDefault="006E0C61" w:rsidP="00F308D9"/>
    <w:p w14:paraId="79D113F4" w14:textId="52AF7782" w:rsidR="00283C6D" w:rsidRPr="00CE0A39" w:rsidRDefault="006A12AA" w:rsidP="00CC5CC2">
      <w:pPr>
        <w:pStyle w:val="Heading3"/>
        <w:numPr>
          <w:ilvl w:val="2"/>
          <w:numId w:val="53"/>
        </w:numPr>
      </w:pPr>
      <w:bookmarkStart w:id="139" w:name="_Agency_Review"/>
      <w:bookmarkEnd w:id="139"/>
      <w:r>
        <w:t xml:space="preserve"> </w:t>
      </w:r>
      <w:bookmarkStart w:id="140" w:name="_Toc204860758"/>
      <w:r w:rsidR="00283C6D" w:rsidRPr="00CE0A39">
        <w:t xml:space="preserve">Agency </w:t>
      </w:r>
      <w:r w:rsidR="00A2752C" w:rsidRPr="00CE0A39">
        <w:t>Review</w:t>
      </w:r>
      <w:bookmarkEnd w:id="140"/>
      <w:r w:rsidR="00283C6D" w:rsidRPr="00CE0A39">
        <w:t xml:space="preserve"> </w:t>
      </w:r>
    </w:p>
    <w:p w14:paraId="0AD4E91E" w14:textId="77777777" w:rsidR="00A2752C" w:rsidRPr="00B869ED" w:rsidRDefault="00A2752C" w:rsidP="00F308D9">
      <w:pPr>
        <w:pStyle w:val="paragraph"/>
        <w:spacing w:before="0" w:beforeAutospacing="0" w:after="0" w:afterAutospacing="0"/>
        <w:textAlignment w:val="baseline"/>
        <w:rPr>
          <w:sz w:val="18"/>
          <w:szCs w:val="18"/>
        </w:rPr>
      </w:pPr>
      <w:r w:rsidRPr="00B869ED">
        <w:rPr>
          <w:rStyle w:val="eop"/>
          <w:rFonts w:eastAsiaTheme="majorEastAsia"/>
          <w:sz w:val="20"/>
          <w:szCs w:val="20"/>
        </w:rPr>
        <w:t> </w:t>
      </w:r>
    </w:p>
    <w:p w14:paraId="24FFD0DB" w14:textId="00296A81" w:rsidR="00A2752C" w:rsidRPr="00B869ED" w:rsidRDefault="00A2752C" w:rsidP="00F308D9">
      <w:pPr>
        <w:pStyle w:val="paragraph"/>
        <w:spacing w:before="0" w:beforeAutospacing="0" w:after="0" w:afterAutospacing="0"/>
        <w:textAlignment w:val="baseline"/>
      </w:pPr>
      <w:r w:rsidRPr="00B869ED">
        <w:rPr>
          <w:rStyle w:val="normaltextrun"/>
          <w:rFonts w:eastAsiaTheme="majorEastAsia"/>
        </w:rPr>
        <w:t xml:space="preserve">Whenever a concern related to an internship is identified, the </w:t>
      </w:r>
      <w:r w:rsidR="002C4C61">
        <w:rPr>
          <w:rStyle w:val="normaltextrun"/>
          <w:rFonts w:eastAsiaTheme="majorEastAsia"/>
        </w:rPr>
        <w:t>Internship</w:t>
      </w:r>
      <w:r w:rsidRPr="00B869ED">
        <w:rPr>
          <w:rStyle w:val="normaltextrun"/>
          <w:rFonts w:eastAsiaTheme="majorEastAsia"/>
        </w:rPr>
        <w:t xml:space="preserve"> Support Process should be engaged as proactively as possible. As a summary of the </w:t>
      </w:r>
      <w:hyperlink w:anchor="_Student_Support_Process" w:history="1">
        <w:r w:rsidR="00980284">
          <w:rPr>
            <w:rStyle w:val="Hyperlink"/>
            <w:rFonts w:eastAsiaTheme="majorEastAsia"/>
          </w:rPr>
          <w:t>Internship</w:t>
        </w:r>
        <w:r w:rsidRPr="00FD6B0F">
          <w:rPr>
            <w:rStyle w:val="Hyperlink"/>
            <w:rFonts w:eastAsiaTheme="majorEastAsia"/>
          </w:rPr>
          <w:t xml:space="preserve"> Support Process</w:t>
        </w:r>
      </w:hyperlink>
      <w:r w:rsidR="00FD6B0F">
        <w:rPr>
          <w:rStyle w:val="normaltextrun"/>
          <w:rFonts w:eastAsiaTheme="majorEastAsia"/>
        </w:rPr>
        <w:t>:</w:t>
      </w:r>
      <w:r w:rsidRPr="00B869ED">
        <w:rPr>
          <w:rStyle w:val="normaltextrun"/>
          <w:rFonts w:eastAsiaTheme="majorEastAsia"/>
        </w:rPr>
        <w:t xml:space="preserve"> the student may attempt to resolve issues on their own (Level 1), the Faculty </w:t>
      </w:r>
      <w:r w:rsidR="00EC6F4A">
        <w:rPr>
          <w:rStyle w:val="normaltextrun"/>
          <w:rFonts w:eastAsiaTheme="majorEastAsia"/>
        </w:rPr>
        <w:t xml:space="preserve">Internship </w:t>
      </w:r>
      <w:r w:rsidRPr="00B869ED">
        <w:rPr>
          <w:rStyle w:val="normaltextrun"/>
          <w:rFonts w:eastAsiaTheme="majorEastAsia"/>
        </w:rPr>
        <w:t>Liaison (F</w:t>
      </w:r>
      <w:r w:rsidR="00980284">
        <w:rPr>
          <w:rStyle w:val="normaltextrun"/>
          <w:rFonts w:eastAsiaTheme="majorEastAsia"/>
        </w:rPr>
        <w:t>I</w:t>
      </w:r>
      <w:r w:rsidRPr="00B869ED">
        <w:rPr>
          <w:rStyle w:val="normaltextrun"/>
          <w:rFonts w:eastAsiaTheme="majorEastAsia"/>
        </w:rPr>
        <w:t xml:space="preserve">L) may work with the student and agency to resolve issues (Level 2), or the Office of </w:t>
      </w:r>
      <w:r w:rsidR="00980284">
        <w:rPr>
          <w:rStyle w:val="normaltextrun"/>
          <w:rFonts w:eastAsiaTheme="majorEastAsia"/>
        </w:rPr>
        <w:t>Social Work Internships</w:t>
      </w:r>
      <w:r w:rsidRPr="00B869ED">
        <w:rPr>
          <w:rStyle w:val="normaltextrun"/>
          <w:rFonts w:eastAsiaTheme="majorEastAsia"/>
        </w:rPr>
        <w:t xml:space="preserve"> may provide further support (Level 3).</w:t>
      </w:r>
      <w:r w:rsidRPr="00B869ED">
        <w:rPr>
          <w:rStyle w:val="eop"/>
          <w:rFonts w:eastAsiaTheme="majorEastAsia"/>
        </w:rPr>
        <w:t> </w:t>
      </w:r>
    </w:p>
    <w:p w14:paraId="04FC3ACD" w14:textId="77777777" w:rsidR="00A2752C" w:rsidRPr="00B869ED" w:rsidRDefault="00A2752C" w:rsidP="00F308D9">
      <w:pPr>
        <w:pStyle w:val="paragraph"/>
        <w:spacing w:before="0" w:beforeAutospacing="0" w:after="0" w:afterAutospacing="0"/>
        <w:textAlignment w:val="baseline"/>
      </w:pPr>
      <w:r w:rsidRPr="00B869ED">
        <w:rPr>
          <w:rStyle w:val="eop"/>
          <w:rFonts w:eastAsiaTheme="majorEastAsia"/>
        </w:rPr>
        <w:t> </w:t>
      </w:r>
    </w:p>
    <w:p w14:paraId="5B688AC3" w14:textId="694319C5" w:rsidR="00A2752C" w:rsidRPr="00B869ED" w:rsidRDefault="00A2752C" w:rsidP="00F308D9">
      <w:pPr>
        <w:pStyle w:val="paragraph"/>
        <w:spacing w:before="0" w:beforeAutospacing="0" w:after="0" w:afterAutospacing="0"/>
        <w:textAlignment w:val="baseline"/>
      </w:pPr>
      <w:r w:rsidRPr="00B869ED">
        <w:rPr>
          <w:rStyle w:val="normaltextrun"/>
          <w:rFonts w:eastAsiaTheme="majorEastAsia"/>
        </w:rPr>
        <w:t xml:space="preserve">However, occasionally </w:t>
      </w:r>
      <w:r w:rsidR="00EA1C1E" w:rsidRPr="00B869ED">
        <w:rPr>
          <w:rStyle w:val="normaltextrun"/>
          <w:rFonts w:eastAsiaTheme="majorEastAsia"/>
        </w:rPr>
        <w:t>serious,</w:t>
      </w:r>
      <w:r w:rsidRPr="00B869ED">
        <w:rPr>
          <w:rStyle w:val="normaltextrun"/>
          <w:rFonts w:eastAsiaTheme="majorEastAsia"/>
        </w:rPr>
        <w:t xml:space="preserve"> or systemic challenges may arise related to an agency or a supervisor that need to be addressed directly by the Office of </w:t>
      </w:r>
      <w:r w:rsidR="00517679">
        <w:rPr>
          <w:rStyle w:val="normaltextrun"/>
          <w:rFonts w:eastAsiaTheme="majorEastAsia"/>
        </w:rPr>
        <w:t>Social Work Internships</w:t>
      </w:r>
      <w:r w:rsidRPr="00B869ED">
        <w:rPr>
          <w:rStyle w:val="normaltextrun"/>
          <w:rFonts w:eastAsiaTheme="majorEastAsia"/>
        </w:rPr>
        <w:t xml:space="preserve">. In such situations, the </w:t>
      </w:r>
      <w:r w:rsidR="00517679">
        <w:rPr>
          <w:rStyle w:val="normaltextrun"/>
          <w:rFonts w:eastAsiaTheme="majorEastAsia"/>
        </w:rPr>
        <w:t>Internship</w:t>
      </w:r>
      <w:r w:rsidRPr="00B869ED">
        <w:rPr>
          <w:rStyle w:val="normaltextrun"/>
          <w:rFonts w:eastAsiaTheme="majorEastAsia"/>
        </w:rPr>
        <w:t xml:space="preserve"> Support Process may have already been initiated but was not successful in reaching resolution through Levels 1-3. Or in rare circumstances, the </w:t>
      </w:r>
      <w:r w:rsidR="00517679">
        <w:rPr>
          <w:rStyle w:val="normaltextrun"/>
          <w:rFonts w:eastAsiaTheme="majorEastAsia"/>
        </w:rPr>
        <w:t>Internship</w:t>
      </w:r>
      <w:r w:rsidRPr="00B869ED">
        <w:rPr>
          <w:rStyle w:val="normaltextrun"/>
          <w:rFonts w:eastAsiaTheme="majorEastAsia"/>
        </w:rPr>
        <w:t xml:space="preserve"> Support Process may not be initiated at all, if the issues are deemed to be beyond the scope of what is considered appropriate to address through the </w:t>
      </w:r>
      <w:r w:rsidR="00517679">
        <w:rPr>
          <w:rStyle w:val="normaltextrun"/>
          <w:rFonts w:eastAsiaTheme="majorEastAsia"/>
        </w:rPr>
        <w:t>Internship</w:t>
      </w:r>
      <w:r w:rsidRPr="00B869ED">
        <w:rPr>
          <w:rStyle w:val="normaltextrun"/>
          <w:rFonts w:eastAsiaTheme="majorEastAsia"/>
        </w:rPr>
        <w:t xml:space="preserve"> Support Process. These may be sensitive situations involving higher-level concerns, multiple reports from multiple parties, and/or repeated concerns year after year. In these sensitive situations, the Office of </w:t>
      </w:r>
      <w:r w:rsidR="00311200">
        <w:rPr>
          <w:rStyle w:val="normaltextrun"/>
          <w:rFonts w:eastAsiaTheme="majorEastAsia"/>
        </w:rPr>
        <w:t>Social Work Internships</w:t>
      </w:r>
      <w:r w:rsidRPr="00B869ED">
        <w:rPr>
          <w:rStyle w:val="normaltextrun"/>
          <w:rFonts w:eastAsiaTheme="majorEastAsia"/>
        </w:rPr>
        <w:t xml:space="preserve"> will initiate the Agency Review process to provide additional intervention directly with the agency. An agency may also be placed under review if, through the </w:t>
      </w:r>
      <w:r w:rsidR="00311200">
        <w:rPr>
          <w:rStyle w:val="normaltextrun"/>
          <w:rFonts w:eastAsiaTheme="majorEastAsia"/>
        </w:rPr>
        <w:t xml:space="preserve">Internship </w:t>
      </w:r>
      <w:r w:rsidRPr="00B869ED">
        <w:rPr>
          <w:rStyle w:val="normaltextrun"/>
          <w:rFonts w:eastAsiaTheme="majorEastAsia"/>
        </w:rPr>
        <w:t xml:space="preserve">Support Process, it is determined that a student needs to be removed from an agency for any reason. </w:t>
      </w:r>
    </w:p>
    <w:p w14:paraId="54A02ED5" w14:textId="77777777" w:rsidR="00A2752C" w:rsidRPr="00B869ED" w:rsidRDefault="00A2752C" w:rsidP="00F308D9">
      <w:pPr>
        <w:pStyle w:val="paragraph"/>
        <w:spacing w:before="0" w:beforeAutospacing="0" w:after="0" w:afterAutospacing="0"/>
        <w:textAlignment w:val="baseline"/>
      </w:pPr>
      <w:r w:rsidRPr="00B869ED">
        <w:rPr>
          <w:rStyle w:val="eop"/>
          <w:rFonts w:eastAsiaTheme="majorEastAsia"/>
        </w:rPr>
        <w:t> </w:t>
      </w:r>
    </w:p>
    <w:p w14:paraId="203192F9" w14:textId="2C60C6E7" w:rsidR="00A2752C" w:rsidRPr="00B869ED" w:rsidRDefault="00A2752C" w:rsidP="00F308D9">
      <w:pPr>
        <w:pStyle w:val="paragraph"/>
        <w:spacing w:before="0" w:beforeAutospacing="0" w:after="0" w:afterAutospacing="0"/>
        <w:textAlignment w:val="baseline"/>
      </w:pPr>
      <w:r w:rsidRPr="00B869ED">
        <w:rPr>
          <w:rStyle w:val="normaltextrun"/>
          <w:rFonts w:eastAsiaTheme="majorEastAsia"/>
        </w:rPr>
        <w:lastRenderedPageBreak/>
        <w:t>Concerns related to an agency may be raised by students, F</w:t>
      </w:r>
      <w:r w:rsidR="00311200">
        <w:rPr>
          <w:rStyle w:val="normaltextrun"/>
          <w:rFonts w:eastAsiaTheme="majorEastAsia"/>
        </w:rPr>
        <w:t>I</w:t>
      </w:r>
      <w:r w:rsidRPr="00B869ED">
        <w:rPr>
          <w:rStyle w:val="normaltextrun"/>
          <w:rFonts w:eastAsiaTheme="majorEastAsia"/>
        </w:rPr>
        <w:t xml:space="preserve">Ls, agency supervisors (including </w:t>
      </w:r>
      <w:r w:rsidR="00FA091D">
        <w:rPr>
          <w:rStyle w:val="normaltextrun"/>
          <w:rFonts w:eastAsiaTheme="majorEastAsia"/>
        </w:rPr>
        <w:t>o</w:t>
      </w:r>
      <w:r w:rsidRPr="00B869ED">
        <w:rPr>
          <w:rStyle w:val="normaltextrun"/>
          <w:rFonts w:eastAsiaTheme="majorEastAsia"/>
        </w:rPr>
        <w:t>ff-</w:t>
      </w:r>
      <w:r w:rsidR="00FA091D">
        <w:rPr>
          <w:rStyle w:val="normaltextrun"/>
          <w:rFonts w:eastAsiaTheme="majorEastAsia"/>
        </w:rPr>
        <w:t>s</w:t>
      </w:r>
      <w:r w:rsidRPr="00B869ED">
        <w:rPr>
          <w:rStyle w:val="normaltextrun"/>
          <w:rFonts w:eastAsiaTheme="majorEastAsia"/>
        </w:rPr>
        <w:t xml:space="preserve">ite </w:t>
      </w:r>
      <w:r w:rsidR="00FA091D">
        <w:rPr>
          <w:rStyle w:val="normaltextrun"/>
          <w:rFonts w:eastAsiaTheme="majorEastAsia"/>
        </w:rPr>
        <w:t>SWS if applicable</w:t>
      </w:r>
      <w:r w:rsidRPr="00B869ED">
        <w:rPr>
          <w:rStyle w:val="normaltextrun"/>
          <w:rFonts w:eastAsiaTheme="majorEastAsia"/>
        </w:rPr>
        <w:t xml:space="preserve">), or the Office of </w:t>
      </w:r>
      <w:r w:rsidR="00311200">
        <w:rPr>
          <w:rStyle w:val="normaltextrun"/>
          <w:rFonts w:eastAsiaTheme="majorEastAsia"/>
        </w:rPr>
        <w:t>Social Work Internships</w:t>
      </w:r>
      <w:r w:rsidRPr="00B869ED">
        <w:rPr>
          <w:rStyle w:val="normaltextrun"/>
          <w:rFonts w:eastAsiaTheme="majorEastAsia"/>
        </w:rPr>
        <w:t>. Concerns may become known in a variety of ways: as a result of an F</w:t>
      </w:r>
      <w:r w:rsidR="00FD63DB">
        <w:rPr>
          <w:rStyle w:val="normaltextrun"/>
          <w:rFonts w:eastAsiaTheme="majorEastAsia"/>
        </w:rPr>
        <w:t>I</w:t>
      </w:r>
      <w:r w:rsidRPr="00B869ED">
        <w:rPr>
          <w:rStyle w:val="normaltextrun"/>
          <w:rFonts w:eastAsiaTheme="majorEastAsia"/>
        </w:rPr>
        <w:t>L’s observation of the student and the internship; from a student’s report of their experience while at the agency; through feedback from other Social Work Department faculty or staff involved with the agency; or based on information shared in year-end surveys (completed by both students and F</w:t>
      </w:r>
      <w:r w:rsidR="00FD63DB">
        <w:rPr>
          <w:rStyle w:val="normaltextrun"/>
          <w:rFonts w:eastAsiaTheme="majorEastAsia"/>
        </w:rPr>
        <w:t>I</w:t>
      </w:r>
      <w:r w:rsidRPr="00B869ED">
        <w:rPr>
          <w:rStyle w:val="normaltextrun"/>
          <w:rFonts w:eastAsiaTheme="majorEastAsia"/>
        </w:rPr>
        <w:t>Ls). </w:t>
      </w:r>
      <w:r w:rsidRPr="00B869ED">
        <w:rPr>
          <w:rStyle w:val="eop"/>
          <w:rFonts w:eastAsiaTheme="majorEastAsia"/>
        </w:rPr>
        <w:t> </w:t>
      </w:r>
    </w:p>
    <w:p w14:paraId="28E01C05" w14:textId="77777777" w:rsidR="00A2752C" w:rsidRPr="00B869ED" w:rsidRDefault="00A2752C" w:rsidP="00F308D9">
      <w:pPr>
        <w:pStyle w:val="paragraph"/>
        <w:spacing w:before="0" w:beforeAutospacing="0" w:after="0" w:afterAutospacing="0"/>
        <w:textAlignment w:val="baseline"/>
      </w:pPr>
      <w:r w:rsidRPr="00B869ED">
        <w:rPr>
          <w:rStyle w:val="eop"/>
          <w:rFonts w:eastAsiaTheme="majorEastAsia"/>
        </w:rPr>
        <w:t> </w:t>
      </w:r>
    </w:p>
    <w:p w14:paraId="389FC32F" w14:textId="77777777" w:rsidR="00A2752C" w:rsidRPr="00B869ED" w:rsidRDefault="00A2752C" w:rsidP="00F308D9">
      <w:pPr>
        <w:pStyle w:val="paragraph"/>
        <w:spacing w:before="0" w:beforeAutospacing="0" w:after="0" w:afterAutospacing="0"/>
        <w:textAlignment w:val="baseline"/>
      </w:pPr>
      <w:r w:rsidRPr="00B869ED">
        <w:rPr>
          <w:rStyle w:val="normaltextrun"/>
          <w:rFonts w:eastAsiaTheme="majorEastAsia"/>
        </w:rPr>
        <w:t xml:space="preserve">Perceived concerns may include but are not limited to: </w:t>
      </w:r>
      <w:r w:rsidRPr="00B869ED">
        <w:rPr>
          <w:rStyle w:val="eop"/>
          <w:rFonts w:eastAsiaTheme="majorEastAsia"/>
        </w:rPr>
        <w:t> </w:t>
      </w:r>
    </w:p>
    <w:p w14:paraId="640FB3F8" w14:textId="77777777" w:rsidR="00A2752C" w:rsidRPr="00B869ED" w:rsidRDefault="00A2752C" w:rsidP="00CC5CC2">
      <w:pPr>
        <w:pStyle w:val="paragraph"/>
        <w:numPr>
          <w:ilvl w:val="0"/>
          <w:numId w:val="24"/>
        </w:numPr>
        <w:tabs>
          <w:tab w:val="clear" w:pos="720"/>
        </w:tabs>
        <w:spacing w:before="0" w:beforeAutospacing="0" w:after="0" w:afterAutospacing="0"/>
        <w:ind w:left="360"/>
        <w:textAlignment w:val="baseline"/>
      </w:pPr>
      <w:r w:rsidRPr="00B869ED">
        <w:rPr>
          <w:rStyle w:val="normaltextrun"/>
          <w:rFonts w:eastAsiaTheme="majorEastAsia"/>
        </w:rPr>
        <w:t>Inadequate onboarding/training or supervision of interns, </w:t>
      </w:r>
      <w:r w:rsidRPr="00B869ED">
        <w:rPr>
          <w:rStyle w:val="eop"/>
          <w:rFonts w:eastAsiaTheme="majorEastAsia"/>
        </w:rPr>
        <w:t> </w:t>
      </w:r>
    </w:p>
    <w:p w14:paraId="49781F63" w14:textId="77777777" w:rsidR="00A2752C" w:rsidRPr="00B869ED" w:rsidRDefault="00A2752C" w:rsidP="00CC5CC2">
      <w:pPr>
        <w:pStyle w:val="paragraph"/>
        <w:numPr>
          <w:ilvl w:val="0"/>
          <w:numId w:val="25"/>
        </w:numPr>
        <w:tabs>
          <w:tab w:val="clear" w:pos="720"/>
        </w:tabs>
        <w:spacing w:before="0" w:beforeAutospacing="0" w:after="0" w:afterAutospacing="0"/>
        <w:ind w:left="360"/>
        <w:textAlignment w:val="baseline"/>
      </w:pPr>
      <w:r w:rsidRPr="00B869ED">
        <w:rPr>
          <w:rStyle w:val="normaltextrun"/>
          <w:rFonts w:eastAsiaTheme="majorEastAsia"/>
        </w:rPr>
        <w:t>Inadequate or inappropriate learning activities, tasks, or responsibilities, </w:t>
      </w:r>
      <w:r w:rsidRPr="00B869ED">
        <w:rPr>
          <w:rStyle w:val="eop"/>
          <w:rFonts w:eastAsiaTheme="majorEastAsia"/>
        </w:rPr>
        <w:t> </w:t>
      </w:r>
    </w:p>
    <w:p w14:paraId="20590131" w14:textId="77777777" w:rsidR="00A2752C" w:rsidRPr="00B869ED" w:rsidRDefault="00A2752C" w:rsidP="00CC5CC2">
      <w:pPr>
        <w:pStyle w:val="paragraph"/>
        <w:numPr>
          <w:ilvl w:val="0"/>
          <w:numId w:val="25"/>
        </w:numPr>
        <w:tabs>
          <w:tab w:val="clear" w:pos="720"/>
        </w:tabs>
        <w:spacing w:before="0" w:beforeAutospacing="0" w:after="0" w:afterAutospacing="0"/>
        <w:ind w:left="360"/>
        <w:textAlignment w:val="baseline"/>
      </w:pPr>
      <w:r w:rsidRPr="00B869ED">
        <w:rPr>
          <w:rStyle w:val="normaltextrun"/>
          <w:rFonts w:eastAsiaTheme="majorEastAsia"/>
        </w:rPr>
        <w:t>Safety concerns, </w:t>
      </w:r>
      <w:r w:rsidRPr="00B869ED">
        <w:rPr>
          <w:rStyle w:val="eop"/>
          <w:rFonts w:eastAsiaTheme="majorEastAsia"/>
        </w:rPr>
        <w:t> </w:t>
      </w:r>
    </w:p>
    <w:p w14:paraId="118F81AE" w14:textId="77777777" w:rsidR="00A2752C" w:rsidRPr="00B869ED" w:rsidRDefault="00A2752C" w:rsidP="00CC5CC2">
      <w:pPr>
        <w:pStyle w:val="paragraph"/>
        <w:numPr>
          <w:ilvl w:val="0"/>
          <w:numId w:val="25"/>
        </w:numPr>
        <w:tabs>
          <w:tab w:val="clear" w:pos="720"/>
        </w:tabs>
        <w:spacing w:before="0" w:beforeAutospacing="0" w:after="0" w:afterAutospacing="0"/>
        <w:ind w:left="360"/>
        <w:textAlignment w:val="baseline"/>
      </w:pPr>
      <w:r w:rsidRPr="00B869ED">
        <w:rPr>
          <w:rStyle w:val="normaltextrun"/>
          <w:rFonts w:eastAsiaTheme="majorEastAsia"/>
        </w:rPr>
        <w:t>Ethical concerns, </w:t>
      </w:r>
      <w:r w:rsidRPr="00B869ED">
        <w:rPr>
          <w:rStyle w:val="eop"/>
          <w:rFonts w:eastAsiaTheme="majorEastAsia"/>
        </w:rPr>
        <w:t> </w:t>
      </w:r>
    </w:p>
    <w:p w14:paraId="496EB1A0" w14:textId="77777777" w:rsidR="00A2752C" w:rsidRPr="00B869ED" w:rsidRDefault="00A2752C" w:rsidP="00CC5CC2">
      <w:pPr>
        <w:pStyle w:val="paragraph"/>
        <w:numPr>
          <w:ilvl w:val="0"/>
          <w:numId w:val="25"/>
        </w:numPr>
        <w:tabs>
          <w:tab w:val="clear" w:pos="720"/>
        </w:tabs>
        <w:spacing w:before="0" w:beforeAutospacing="0" w:after="0" w:afterAutospacing="0"/>
        <w:ind w:left="360"/>
        <w:textAlignment w:val="baseline"/>
      </w:pPr>
      <w:r w:rsidRPr="00B869ED">
        <w:rPr>
          <w:rStyle w:val="normaltextrun"/>
          <w:rFonts w:eastAsiaTheme="majorEastAsia"/>
        </w:rPr>
        <w:t>Lack of adherence to requested ADA accommodations,</w:t>
      </w:r>
      <w:r w:rsidRPr="00B869ED">
        <w:rPr>
          <w:rStyle w:val="eop"/>
          <w:rFonts w:eastAsiaTheme="majorEastAsia"/>
        </w:rPr>
        <w:t> </w:t>
      </w:r>
    </w:p>
    <w:p w14:paraId="36A1108E" w14:textId="4D0153A9" w:rsidR="00A2752C" w:rsidRPr="00B869ED" w:rsidRDefault="00A2752C" w:rsidP="00CC5CC2">
      <w:pPr>
        <w:pStyle w:val="paragraph"/>
        <w:numPr>
          <w:ilvl w:val="0"/>
          <w:numId w:val="25"/>
        </w:numPr>
        <w:tabs>
          <w:tab w:val="clear" w:pos="720"/>
        </w:tabs>
        <w:spacing w:before="0" w:beforeAutospacing="0" w:after="0" w:afterAutospacing="0"/>
        <w:ind w:left="360"/>
        <w:textAlignment w:val="baseline"/>
      </w:pPr>
      <w:r w:rsidRPr="00B869ED">
        <w:rPr>
          <w:rStyle w:val="normaltextrun"/>
          <w:rFonts w:eastAsiaTheme="majorEastAsia"/>
        </w:rPr>
        <w:t>Identity-based micro-aggressions or other issues related to diversity, equity, inclusion (DEI),</w:t>
      </w:r>
      <w:r w:rsidRPr="00B869ED">
        <w:rPr>
          <w:rStyle w:val="eop"/>
          <w:rFonts w:eastAsiaTheme="majorEastAsia"/>
        </w:rPr>
        <w:t> </w:t>
      </w:r>
    </w:p>
    <w:p w14:paraId="5C04F1B9" w14:textId="77777777" w:rsidR="00A2752C" w:rsidRPr="00B869ED" w:rsidRDefault="00A2752C" w:rsidP="00CC5CC2">
      <w:pPr>
        <w:pStyle w:val="paragraph"/>
        <w:numPr>
          <w:ilvl w:val="0"/>
          <w:numId w:val="26"/>
        </w:numPr>
        <w:tabs>
          <w:tab w:val="clear" w:pos="720"/>
        </w:tabs>
        <w:spacing w:before="0" w:beforeAutospacing="0" w:after="0" w:afterAutospacing="0"/>
        <w:ind w:left="360"/>
        <w:textAlignment w:val="baseline"/>
      </w:pPr>
      <w:r w:rsidRPr="00B869ED">
        <w:rPr>
          <w:rStyle w:val="normaltextrun"/>
          <w:rFonts w:eastAsiaTheme="majorEastAsia"/>
        </w:rPr>
        <w:t xml:space="preserve">Whistleblower reports or anything else seriously impacting the learning environment. </w:t>
      </w:r>
      <w:r w:rsidRPr="00B869ED">
        <w:rPr>
          <w:rStyle w:val="eop"/>
          <w:rFonts w:eastAsiaTheme="majorEastAsia"/>
        </w:rPr>
        <w:t> </w:t>
      </w:r>
    </w:p>
    <w:p w14:paraId="44BA33C1" w14:textId="77777777" w:rsidR="00A2752C" w:rsidRPr="00B869ED" w:rsidRDefault="00A2752C" w:rsidP="00F308D9">
      <w:pPr>
        <w:pStyle w:val="paragraph"/>
        <w:spacing w:before="0" w:beforeAutospacing="0" w:after="0" w:afterAutospacing="0"/>
        <w:ind w:left="1080"/>
        <w:textAlignment w:val="baseline"/>
      </w:pPr>
      <w:r w:rsidRPr="00B869ED">
        <w:rPr>
          <w:rStyle w:val="eop"/>
          <w:rFonts w:eastAsiaTheme="majorEastAsia"/>
        </w:rPr>
        <w:t> </w:t>
      </w:r>
    </w:p>
    <w:p w14:paraId="36603C05" w14:textId="0CCC5FCC" w:rsidR="00A2752C" w:rsidRPr="00B869ED" w:rsidRDefault="00A2752C" w:rsidP="00F308D9">
      <w:pPr>
        <w:pStyle w:val="paragraph"/>
        <w:spacing w:before="0" w:beforeAutospacing="0" w:after="0" w:afterAutospacing="0"/>
        <w:textAlignment w:val="baseline"/>
      </w:pPr>
      <w:r w:rsidRPr="00B869ED">
        <w:rPr>
          <w:rStyle w:val="normaltextrun"/>
          <w:rFonts w:eastAsiaTheme="majorEastAsia"/>
        </w:rPr>
        <w:t xml:space="preserve">Once a concern has been raised, the Office of </w:t>
      </w:r>
      <w:r w:rsidR="00FD63DB">
        <w:rPr>
          <w:rStyle w:val="normaltextrun"/>
          <w:rFonts w:eastAsiaTheme="majorEastAsia"/>
        </w:rPr>
        <w:t>Social Work Internships</w:t>
      </w:r>
      <w:r w:rsidRPr="00B869ED">
        <w:rPr>
          <w:rStyle w:val="normaltextrun"/>
          <w:rFonts w:eastAsiaTheme="majorEastAsia"/>
        </w:rPr>
        <w:t xml:space="preserve"> will take steps to address and resolve as appropriate. The goal of the Agency Review process is always to assess accurately and work collaboratively in a fashion that maintains the quality of the professional relationship between the agency and MSU Denver, if possible. The steps of the Agency Review process are outlined in detail below.</w:t>
      </w:r>
    </w:p>
    <w:p w14:paraId="24EB5B8B" w14:textId="77777777" w:rsidR="00A2752C" w:rsidRPr="00B869ED" w:rsidRDefault="00A2752C" w:rsidP="00F308D9">
      <w:pPr>
        <w:pStyle w:val="paragraph"/>
        <w:spacing w:before="0" w:beforeAutospacing="0" w:after="0" w:afterAutospacing="0"/>
        <w:textAlignment w:val="baseline"/>
      </w:pPr>
      <w:r w:rsidRPr="00B869ED">
        <w:rPr>
          <w:rStyle w:val="eop"/>
          <w:rFonts w:eastAsiaTheme="majorEastAsia"/>
        </w:rPr>
        <w:t> </w:t>
      </w:r>
    </w:p>
    <w:p w14:paraId="7423A129" w14:textId="75620424" w:rsidR="00A2752C" w:rsidRPr="00B869ED" w:rsidRDefault="00A2752C" w:rsidP="00F308D9">
      <w:pPr>
        <w:pStyle w:val="paragraph"/>
        <w:spacing w:before="0" w:beforeAutospacing="0" w:after="0" w:afterAutospacing="0"/>
        <w:textAlignment w:val="baseline"/>
      </w:pPr>
      <w:r w:rsidRPr="00B869ED">
        <w:rPr>
          <w:rStyle w:val="normaltextrun"/>
          <w:rFonts w:eastAsiaTheme="majorEastAsia"/>
          <w:b/>
          <w:bCs/>
          <w:u w:val="single"/>
        </w:rPr>
        <w:t>Steps of the Agency Review Process</w:t>
      </w:r>
      <w:r w:rsidRPr="00B869ED">
        <w:rPr>
          <w:rStyle w:val="eop"/>
          <w:rFonts w:eastAsiaTheme="majorEastAsia"/>
        </w:rPr>
        <w:t> </w:t>
      </w:r>
    </w:p>
    <w:p w14:paraId="15EA8E8B" w14:textId="2842B5B0" w:rsidR="00A2752C" w:rsidRPr="00B869ED" w:rsidRDefault="00A2752C" w:rsidP="00F308D9">
      <w:pPr>
        <w:pStyle w:val="paragraph"/>
        <w:spacing w:before="0" w:beforeAutospacing="0" w:after="0" w:afterAutospacing="0"/>
        <w:textAlignment w:val="baseline"/>
      </w:pPr>
      <w:r w:rsidRPr="00B869ED">
        <w:rPr>
          <w:rStyle w:val="normaltextrun"/>
          <w:rFonts w:eastAsiaTheme="majorEastAsia"/>
        </w:rPr>
        <w:t xml:space="preserve">The Office of </w:t>
      </w:r>
      <w:r w:rsidR="006473CC">
        <w:rPr>
          <w:rStyle w:val="normaltextrun"/>
          <w:rFonts w:eastAsiaTheme="majorEastAsia"/>
        </w:rPr>
        <w:t>Social Work Internships</w:t>
      </w:r>
      <w:r w:rsidRPr="00B869ED">
        <w:rPr>
          <w:rStyle w:val="normaltextrun"/>
          <w:rFonts w:eastAsiaTheme="majorEastAsia"/>
        </w:rPr>
        <w:t xml:space="preserve"> will take the following steps to resolve concerns with agencies under review:</w:t>
      </w:r>
      <w:r w:rsidRPr="00B869ED">
        <w:rPr>
          <w:rStyle w:val="eop"/>
          <w:rFonts w:eastAsiaTheme="majorEastAsia"/>
        </w:rPr>
        <w:t> </w:t>
      </w:r>
    </w:p>
    <w:p w14:paraId="626B2CA8" w14:textId="77777777" w:rsidR="00A2752C" w:rsidRPr="00B869ED" w:rsidRDefault="00A2752C" w:rsidP="00F308D9">
      <w:pPr>
        <w:pStyle w:val="paragraph"/>
        <w:spacing w:before="0" w:beforeAutospacing="0" w:after="0" w:afterAutospacing="0"/>
        <w:textAlignment w:val="baseline"/>
      </w:pPr>
      <w:r w:rsidRPr="00B869ED">
        <w:rPr>
          <w:rStyle w:val="eop"/>
          <w:rFonts w:eastAsiaTheme="majorEastAsia"/>
        </w:rPr>
        <w:t> </w:t>
      </w:r>
    </w:p>
    <w:p w14:paraId="6342A8B8" w14:textId="481F4B95" w:rsidR="00A2752C" w:rsidRPr="00B869ED" w:rsidRDefault="00A2752C" w:rsidP="00CC5CC2">
      <w:pPr>
        <w:pStyle w:val="paragraph"/>
        <w:numPr>
          <w:ilvl w:val="1"/>
          <w:numId w:val="22"/>
        </w:numPr>
        <w:tabs>
          <w:tab w:val="clear" w:pos="1440"/>
          <w:tab w:val="num" w:pos="360"/>
        </w:tabs>
        <w:spacing w:before="0" w:beforeAutospacing="0" w:after="0" w:afterAutospacing="0"/>
        <w:ind w:left="360"/>
        <w:textAlignment w:val="baseline"/>
      </w:pPr>
      <w:r w:rsidRPr="00B869ED">
        <w:rPr>
          <w:rStyle w:val="normaltextrun"/>
          <w:rFonts w:eastAsiaTheme="majorEastAsia"/>
        </w:rPr>
        <w:t xml:space="preserve">The Office of </w:t>
      </w:r>
      <w:r w:rsidR="006473CC">
        <w:rPr>
          <w:rStyle w:val="normaltextrun"/>
          <w:rFonts w:eastAsiaTheme="majorEastAsia"/>
        </w:rPr>
        <w:t>Social Work Internships</w:t>
      </w:r>
      <w:r w:rsidRPr="00B869ED">
        <w:rPr>
          <w:rStyle w:val="normaltextrun"/>
          <w:rFonts w:eastAsiaTheme="majorEastAsia"/>
        </w:rPr>
        <w:t xml:space="preserve"> Leadership Team (consisting of the Director of Undergraduate and Graduate </w:t>
      </w:r>
      <w:r w:rsidR="00A31CAD">
        <w:rPr>
          <w:rStyle w:val="normaltextrun"/>
          <w:rFonts w:eastAsiaTheme="majorEastAsia"/>
        </w:rPr>
        <w:t>Social Work Internships</w:t>
      </w:r>
      <w:r w:rsidRPr="00B869ED">
        <w:rPr>
          <w:rStyle w:val="normaltextrun"/>
          <w:rFonts w:eastAsiaTheme="majorEastAsia"/>
        </w:rPr>
        <w:t xml:space="preserve"> and </w:t>
      </w:r>
      <w:r w:rsidR="632BB3FE" w:rsidRPr="353D8E82">
        <w:rPr>
          <w:rStyle w:val="normaltextrun"/>
          <w:rFonts w:eastAsiaTheme="majorEastAsia"/>
        </w:rPr>
        <w:t>Associate and</w:t>
      </w:r>
      <w:r w:rsidRPr="353D8E82">
        <w:rPr>
          <w:rStyle w:val="normaltextrun"/>
          <w:rFonts w:eastAsiaTheme="majorEastAsia"/>
        </w:rPr>
        <w:t xml:space="preserve"> </w:t>
      </w:r>
      <w:r w:rsidRPr="00B869ED">
        <w:rPr>
          <w:rStyle w:val="normaltextrun"/>
          <w:rFonts w:eastAsiaTheme="majorEastAsia"/>
        </w:rPr>
        <w:t xml:space="preserve">Assistant Directors of </w:t>
      </w:r>
      <w:r w:rsidR="00A31CAD">
        <w:rPr>
          <w:rStyle w:val="normaltextrun"/>
          <w:rFonts w:eastAsiaTheme="majorEastAsia"/>
        </w:rPr>
        <w:t>Social Work Internships</w:t>
      </w:r>
      <w:r w:rsidRPr="00B869ED">
        <w:rPr>
          <w:rStyle w:val="normaltextrun"/>
          <w:rFonts w:eastAsiaTheme="majorEastAsia"/>
        </w:rPr>
        <w:t>) monitors and assesses agency issues in the following ways:</w:t>
      </w:r>
      <w:r w:rsidRPr="00B869ED">
        <w:rPr>
          <w:rStyle w:val="eop"/>
          <w:rFonts w:eastAsiaTheme="majorEastAsia"/>
        </w:rPr>
        <w:t> </w:t>
      </w:r>
    </w:p>
    <w:p w14:paraId="5D49FB65" w14:textId="77777777" w:rsidR="00A2752C" w:rsidRPr="00B869ED" w:rsidRDefault="00A2752C" w:rsidP="00F308D9">
      <w:pPr>
        <w:pStyle w:val="paragraph"/>
        <w:spacing w:before="0" w:beforeAutospacing="0" w:after="0" w:afterAutospacing="0"/>
        <w:ind w:left="1080"/>
        <w:textAlignment w:val="baseline"/>
        <w:rPr>
          <w:rStyle w:val="normaltextrun"/>
        </w:rPr>
      </w:pPr>
    </w:p>
    <w:p w14:paraId="554F11CF" w14:textId="2E28F785" w:rsidR="00A2752C" w:rsidRPr="00B869ED" w:rsidRDefault="00A2752C" w:rsidP="00CC5CC2">
      <w:pPr>
        <w:pStyle w:val="paragraph"/>
        <w:numPr>
          <w:ilvl w:val="1"/>
          <w:numId w:val="12"/>
        </w:numPr>
        <w:spacing w:before="0" w:beforeAutospacing="0" w:after="0" w:afterAutospacing="0"/>
        <w:ind w:left="1080"/>
        <w:textAlignment w:val="baseline"/>
      </w:pPr>
      <w:r w:rsidRPr="00B869ED">
        <w:rPr>
          <w:rStyle w:val="normaltextrun"/>
          <w:rFonts w:eastAsiaTheme="majorEastAsia"/>
        </w:rPr>
        <w:t xml:space="preserve">The </w:t>
      </w:r>
      <w:r w:rsidR="003133E2">
        <w:rPr>
          <w:rStyle w:val="normaltextrun"/>
          <w:rFonts w:eastAsiaTheme="majorEastAsia"/>
        </w:rPr>
        <w:t>Social Work Internships</w:t>
      </w:r>
      <w:r w:rsidRPr="00B869ED">
        <w:rPr>
          <w:rStyle w:val="normaltextrun"/>
          <w:rFonts w:eastAsiaTheme="majorEastAsia"/>
        </w:rPr>
        <w:t xml:space="preserve"> Team meets regularly to review new or ongoing agency-related concerns. A designated lead will be assigned to each agency to ensure consistency and follow-up.</w:t>
      </w:r>
      <w:r w:rsidRPr="00B869ED">
        <w:rPr>
          <w:rStyle w:val="eop"/>
          <w:rFonts w:eastAsiaTheme="majorEastAsia"/>
        </w:rPr>
        <w:t> </w:t>
      </w:r>
    </w:p>
    <w:p w14:paraId="3E245190" w14:textId="77777777" w:rsidR="00A2752C" w:rsidRPr="00B869ED" w:rsidRDefault="00A2752C" w:rsidP="00F308D9">
      <w:pPr>
        <w:pStyle w:val="paragraph"/>
        <w:spacing w:before="0" w:beforeAutospacing="0" w:after="0" w:afterAutospacing="0"/>
        <w:ind w:left="1080"/>
        <w:textAlignment w:val="baseline"/>
        <w:rPr>
          <w:rStyle w:val="normaltextrun"/>
        </w:rPr>
      </w:pPr>
    </w:p>
    <w:p w14:paraId="2B12CA30" w14:textId="329C6287" w:rsidR="00A2752C" w:rsidRPr="00B869ED" w:rsidRDefault="00A2752C" w:rsidP="00CC5CC2">
      <w:pPr>
        <w:pStyle w:val="paragraph"/>
        <w:numPr>
          <w:ilvl w:val="1"/>
          <w:numId w:val="12"/>
        </w:numPr>
        <w:spacing w:before="0" w:beforeAutospacing="0" w:after="0" w:afterAutospacing="0"/>
        <w:ind w:left="1080"/>
        <w:textAlignment w:val="baseline"/>
      </w:pPr>
      <w:r w:rsidRPr="00B869ED">
        <w:rPr>
          <w:rStyle w:val="normaltextrun"/>
          <w:rFonts w:eastAsiaTheme="majorEastAsia"/>
        </w:rPr>
        <w:t xml:space="preserve">The designated lead from the </w:t>
      </w:r>
      <w:r w:rsidR="003133E2">
        <w:rPr>
          <w:rStyle w:val="normaltextrun"/>
          <w:rFonts w:eastAsiaTheme="majorEastAsia"/>
        </w:rPr>
        <w:t>Social Work Internships</w:t>
      </w:r>
      <w:r w:rsidRPr="00B869ED">
        <w:rPr>
          <w:rStyle w:val="normaltextrun"/>
          <w:rFonts w:eastAsiaTheme="majorEastAsia"/>
        </w:rPr>
        <w:t xml:space="preserve"> Team will gather information to accurately and thoroughly assess the nature of the concern and what would be needed for resolution. The designated lead will begin by gathering information about what, if any, attempts have been already made to address the concerns through the </w:t>
      </w:r>
      <w:r w:rsidR="00CB4272">
        <w:rPr>
          <w:rStyle w:val="normaltextrun"/>
          <w:rFonts w:eastAsiaTheme="majorEastAsia"/>
        </w:rPr>
        <w:t>Internship</w:t>
      </w:r>
      <w:r w:rsidRPr="00B869ED">
        <w:rPr>
          <w:rStyle w:val="normaltextrun"/>
          <w:rFonts w:eastAsiaTheme="majorEastAsia"/>
        </w:rPr>
        <w:t xml:space="preserve"> Support Process or other interventions. The designated lead may consult with and/or request written statements from any/all of the following:</w:t>
      </w:r>
      <w:r w:rsidRPr="00B869ED">
        <w:rPr>
          <w:rStyle w:val="eop"/>
          <w:rFonts w:eastAsiaTheme="majorEastAsia"/>
        </w:rPr>
        <w:t> </w:t>
      </w:r>
    </w:p>
    <w:p w14:paraId="0AE363D7" w14:textId="3FB12226" w:rsidR="00A2752C" w:rsidRPr="00B869ED" w:rsidRDefault="00A2752C" w:rsidP="00CC5CC2">
      <w:pPr>
        <w:pStyle w:val="paragraph"/>
        <w:numPr>
          <w:ilvl w:val="0"/>
          <w:numId w:val="27"/>
        </w:numPr>
        <w:tabs>
          <w:tab w:val="clear" w:pos="720"/>
          <w:tab w:val="num" w:pos="-360"/>
        </w:tabs>
        <w:spacing w:before="0" w:beforeAutospacing="0" w:after="0" w:afterAutospacing="0"/>
        <w:ind w:left="1800" w:hanging="180"/>
        <w:textAlignment w:val="baseline"/>
      </w:pPr>
      <w:r w:rsidRPr="00B869ED">
        <w:rPr>
          <w:rStyle w:val="normaltextrun"/>
          <w:rFonts w:eastAsiaTheme="majorEastAsia"/>
        </w:rPr>
        <w:t>The F</w:t>
      </w:r>
      <w:r w:rsidR="00CB4272">
        <w:rPr>
          <w:rStyle w:val="normaltextrun"/>
          <w:rFonts w:eastAsiaTheme="majorEastAsia"/>
        </w:rPr>
        <w:t>I</w:t>
      </w:r>
      <w:r w:rsidRPr="00B869ED">
        <w:rPr>
          <w:rStyle w:val="normaltextrun"/>
          <w:rFonts w:eastAsiaTheme="majorEastAsia"/>
        </w:rPr>
        <w:t>Ls or OS</w:t>
      </w:r>
      <w:r w:rsidR="00CB4272">
        <w:rPr>
          <w:rStyle w:val="normaltextrun"/>
          <w:rFonts w:eastAsiaTheme="majorEastAsia"/>
        </w:rPr>
        <w:t xml:space="preserve">SWSs </w:t>
      </w:r>
      <w:r w:rsidRPr="00B869ED">
        <w:rPr>
          <w:rStyle w:val="normaltextrun"/>
          <w:rFonts w:eastAsiaTheme="majorEastAsia"/>
        </w:rPr>
        <w:t>assigned to the agency</w:t>
      </w:r>
      <w:r w:rsidRPr="00B869ED">
        <w:rPr>
          <w:rStyle w:val="eop"/>
          <w:rFonts w:eastAsiaTheme="majorEastAsia"/>
        </w:rPr>
        <w:t> </w:t>
      </w:r>
    </w:p>
    <w:p w14:paraId="5079DEC2" w14:textId="4AF957FD" w:rsidR="00A2752C" w:rsidRPr="00B869ED" w:rsidRDefault="00A2752C" w:rsidP="00CC5CC2">
      <w:pPr>
        <w:pStyle w:val="paragraph"/>
        <w:numPr>
          <w:ilvl w:val="0"/>
          <w:numId w:val="28"/>
        </w:numPr>
        <w:tabs>
          <w:tab w:val="clear" w:pos="720"/>
          <w:tab w:val="num" w:pos="-360"/>
        </w:tabs>
        <w:spacing w:before="0" w:beforeAutospacing="0" w:after="0" w:afterAutospacing="0"/>
        <w:ind w:left="1800" w:hanging="180"/>
        <w:textAlignment w:val="baseline"/>
      </w:pPr>
      <w:r w:rsidRPr="00B869ED">
        <w:rPr>
          <w:rStyle w:val="normaltextrun"/>
          <w:rFonts w:eastAsiaTheme="majorEastAsia"/>
        </w:rPr>
        <w:t xml:space="preserve">Other members of the Office of </w:t>
      </w:r>
      <w:r w:rsidR="00CB4272">
        <w:rPr>
          <w:rStyle w:val="normaltextrun"/>
          <w:rFonts w:eastAsiaTheme="majorEastAsia"/>
        </w:rPr>
        <w:t>Social Work Internships</w:t>
      </w:r>
      <w:r w:rsidRPr="00B869ED">
        <w:rPr>
          <w:rStyle w:val="normaltextrun"/>
          <w:rFonts w:eastAsiaTheme="majorEastAsia"/>
        </w:rPr>
        <w:t xml:space="preserve"> (including Clinical </w:t>
      </w:r>
      <w:r w:rsidR="00CB4272">
        <w:rPr>
          <w:rStyle w:val="normaltextrun"/>
          <w:rFonts w:eastAsiaTheme="majorEastAsia"/>
        </w:rPr>
        <w:t>Internship</w:t>
      </w:r>
      <w:r w:rsidRPr="00B869ED">
        <w:rPr>
          <w:rStyle w:val="normaltextrun"/>
          <w:rFonts w:eastAsiaTheme="majorEastAsia"/>
        </w:rPr>
        <w:t xml:space="preserve"> Faculty)</w:t>
      </w:r>
      <w:r w:rsidRPr="00B869ED">
        <w:rPr>
          <w:rStyle w:val="eop"/>
          <w:rFonts w:eastAsiaTheme="majorEastAsia"/>
        </w:rPr>
        <w:t> </w:t>
      </w:r>
    </w:p>
    <w:p w14:paraId="6E63A665" w14:textId="77777777" w:rsidR="00A2752C" w:rsidRPr="00B869ED" w:rsidRDefault="00A2752C" w:rsidP="00CC5CC2">
      <w:pPr>
        <w:pStyle w:val="paragraph"/>
        <w:numPr>
          <w:ilvl w:val="0"/>
          <w:numId w:val="29"/>
        </w:numPr>
        <w:tabs>
          <w:tab w:val="clear" w:pos="720"/>
          <w:tab w:val="num" w:pos="-360"/>
        </w:tabs>
        <w:spacing w:before="0" w:beforeAutospacing="0" w:after="0" w:afterAutospacing="0"/>
        <w:ind w:left="1800" w:hanging="180"/>
        <w:textAlignment w:val="baseline"/>
      </w:pPr>
      <w:r w:rsidRPr="00B869ED">
        <w:rPr>
          <w:rStyle w:val="normaltextrun"/>
          <w:rFonts w:eastAsiaTheme="majorEastAsia"/>
        </w:rPr>
        <w:t>Any directly involved student(s), if appropriate</w:t>
      </w:r>
      <w:r w:rsidRPr="00B869ED">
        <w:rPr>
          <w:rStyle w:val="eop"/>
          <w:rFonts w:eastAsiaTheme="majorEastAsia"/>
        </w:rPr>
        <w:t> </w:t>
      </w:r>
    </w:p>
    <w:p w14:paraId="7FF35C6F" w14:textId="77777777" w:rsidR="00A2752C" w:rsidRPr="00B869ED" w:rsidRDefault="00A2752C" w:rsidP="00CC5CC2">
      <w:pPr>
        <w:pStyle w:val="paragraph"/>
        <w:numPr>
          <w:ilvl w:val="0"/>
          <w:numId w:val="30"/>
        </w:numPr>
        <w:tabs>
          <w:tab w:val="clear" w:pos="720"/>
          <w:tab w:val="num" w:pos="-360"/>
        </w:tabs>
        <w:spacing w:before="0" w:beforeAutospacing="0" w:after="0" w:afterAutospacing="0"/>
        <w:ind w:left="1800" w:hanging="180"/>
        <w:textAlignment w:val="baseline"/>
      </w:pPr>
      <w:r w:rsidRPr="00B869ED">
        <w:rPr>
          <w:rStyle w:val="normaltextrun"/>
          <w:rFonts w:eastAsiaTheme="majorEastAsia"/>
        </w:rPr>
        <w:t>The Social Work Department DEI Coordinator</w:t>
      </w:r>
      <w:r w:rsidRPr="00B869ED">
        <w:rPr>
          <w:rStyle w:val="eop"/>
          <w:rFonts w:eastAsiaTheme="majorEastAsia"/>
        </w:rPr>
        <w:t> </w:t>
      </w:r>
    </w:p>
    <w:p w14:paraId="362E1652" w14:textId="77777777" w:rsidR="00A2752C" w:rsidRPr="00B869ED" w:rsidRDefault="00A2752C" w:rsidP="00CC5CC2">
      <w:pPr>
        <w:pStyle w:val="paragraph"/>
        <w:numPr>
          <w:ilvl w:val="0"/>
          <w:numId w:val="31"/>
        </w:numPr>
        <w:tabs>
          <w:tab w:val="clear" w:pos="720"/>
          <w:tab w:val="num" w:pos="-360"/>
        </w:tabs>
        <w:spacing w:before="0" w:beforeAutospacing="0" w:after="0" w:afterAutospacing="0"/>
        <w:ind w:left="1800" w:hanging="180"/>
        <w:textAlignment w:val="baseline"/>
      </w:pPr>
      <w:r w:rsidRPr="00B869ED">
        <w:rPr>
          <w:rStyle w:val="normaltextrun"/>
          <w:rFonts w:eastAsiaTheme="majorEastAsia"/>
        </w:rPr>
        <w:t>The Social Work Department Chair and/or Directors</w:t>
      </w:r>
      <w:r w:rsidRPr="00B869ED">
        <w:rPr>
          <w:rStyle w:val="eop"/>
          <w:rFonts w:eastAsiaTheme="majorEastAsia"/>
        </w:rPr>
        <w:t> </w:t>
      </w:r>
    </w:p>
    <w:p w14:paraId="54945FDB" w14:textId="77777777" w:rsidR="00A2752C" w:rsidRPr="00B869ED" w:rsidRDefault="00A2752C" w:rsidP="00CC5CC2">
      <w:pPr>
        <w:pStyle w:val="paragraph"/>
        <w:numPr>
          <w:ilvl w:val="0"/>
          <w:numId w:val="32"/>
        </w:numPr>
        <w:tabs>
          <w:tab w:val="clear" w:pos="720"/>
          <w:tab w:val="num" w:pos="-360"/>
        </w:tabs>
        <w:spacing w:before="0" w:beforeAutospacing="0" w:after="0" w:afterAutospacing="0"/>
        <w:ind w:left="1800" w:hanging="180"/>
        <w:textAlignment w:val="baseline"/>
      </w:pPr>
      <w:r w:rsidRPr="00B869ED">
        <w:rPr>
          <w:rStyle w:val="normaltextrun"/>
          <w:rFonts w:eastAsiaTheme="majorEastAsia"/>
        </w:rPr>
        <w:t>Other campus resources (CARE Team, ACCESS Center, Office of Equal Opportunity, etc.)</w:t>
      </w:r>
      <w:r w:rsidRPr="00B869ED">
        <w:rPr>
          <w:rStyle w:val="eop"/>
          <w:rFonts w:eastAsiaTheme="majorEastAsia"/>
        </w:rPr>
        <w:t> </w:t>
      </w:r>
    </w:p>
    <w:p w14:paraId="0ABAB54D" w14:textId="77777777" w:rsidR="00A2752C" w:rsidRPr="00B869ED" w:rsidRDefault="00A2752C" w:rsidP="00F308D9">
      <w:pPr>
        <w:pStyle w:val="paragraph"/>
        <w:spacing w:before="0" w:beforeAutospacing="0" w:after="0" w:afterAutospacing="0"/>
        <w:ind w:left="1080"/>
        <w:textAlignment w:val="baseline"/>
        <w:rPr>
          <w:rStyle w:val="normaltextrun"/>
        </w:rPr>
      </w:pPr>
    </w:p>
    <w:p w14:paraId="1E4FD8B2" w14:textId="01913DA3" w:rsidR="00A2752C" w:rsidRPr="00B869ED" w:rsidRDefault="00A2752C" w:rsidP="00CC5CC2">
      <w:pPr>
        <w:pStyle w:val="paragraph"/>
        <w:numPr>
          <w:ilvl w:val="1"/>
          <w:numId w:val="12"/>
        </w:numPr>
        <w:spacing w:before="0" w:beforeAutospacing="0" w:after="0" w:afterAutospacing="0"/>
        <w:ind w:left="1080"/>
        <w:textAlignment w:val="baseline"/>
        <w:rPr>
          <w:rStyle w:val="eop"/>
          <w:rFonts w:eastAsiaTheme="majorEastAsia"/>
        </w:rPr>
      </w:pPr>
      <w:r w:rsidRPr="00B869ED">
        <w:rPr>
          <w:rStyle w:val="normaltextrun"/>
          <w:rFonts w:eastAsiaTheme="majorEastAsia"/>
        </w:rPr>
        <w:t xml:space="preserve">The designated lead will use a comprehensive approach to assess whether this is a new concern or if there has been a pattern of concerns with previous attempts to resolve. Assessment will be done through an intersectional approach to diversity, equity, and inclusion. Power dynamics and differentials will be taken into consideration. Assessment of student safety will always be </w:t>
      </w:r>
      <w:r w:rsidR="38FA1B52" w:rsidRPr="41E3D5BA">
        <w:rPr>
          <w:rStyle w:val="normaltextrun"/>
          <w:rFonts w:eastAsiaTheme="majorEastAsia"/>
        </w:rPr>
        <w:t>a</w:t>
      </w:r>
      <w:r w:rsidRPr="41E3D5BA">
        <w:rPr>
          <w:rStyle w:val="normaltextrun"/>
          <w:rFonts w:eastAsiaTheme="majorEastAsia"/>
        </w:rPr>
        <w:t xml:space="preserve"> </w:t>
      </w:r>
      <w:r w:rsidRPr="00B869ED">
        <w:rPr>
          <w:rStyle w:val="normaltextrun"/>
          <w:rFonts w:eastAsiaTheme="majorEastAsia"/>
        </w:rPr>
        <w:t>priority.</w:t>
      </w:r>
      <w:r w:rsidRPr="00B869ED">
        <w:rPr>
          <w:rStyle w:val="eop"/>
          <w:rFonts w:eastAsiaTheme="majorEastAsia"/>
        </w:rPr>
        <w:t> </w:t>
      </w:r>
    </w:p>
    <w:p w14:paraId="39A0198B" w14:textId="77777777" w:rsidR="00A2752C" w:rsidRPr="00B869ED" w:rsidRDefault="00A2752C" w:rsidP="00F308D9">
      <w:pPr>
        <w:pStyle w:val="paragraph"/>
        <w:spacing w:before="0" w:beforeAutospacing="0" w:after="0" w:afterAutospacing="0"/>
        <w:ind w:left="1080"/>
        <w:textAlignment w:val="baseline"/>
      </w:pPr>
    </w:p>
    <w:p w14:paraId="6F98919F" w14:textId="3BF655AE" w:rsidR="00A2752C" w:rsidRPr="00B869ED" w:rsidRDefault="00A2752C" w:rsidP="00CC5CC2">
      <w:pPr>
        <w:pStyle w:val="paragraph"/>
        <w:numPr>
          <w:ilvl w:val="1"/>
          <w:numId w:val="12"/>
        </w:numPr>
        <w:spacing w:before="0" w:beforeAutospacing="0" w:after="0" w:afterAutospacing="0"/>
        <w:ind w:left="1080"/>
        <w:textAlignment w:val="baseline"/>
        <w:rPr>
          <w:rStyle w:val="eop"/>
        </w:rPr>
      </w:pPr>
      <w:r w:rsidRPr="00B869ED">
        <w:rPr>
          <w:rStyle w:val="normaltextrun"/>
          <w:rFonts w:eastAsiaTheme="majorEastAsia"/>
        </w:rPr>
        <w:lastRenderedPageBreak/>
        <w:t>The agency of concern will be flagged as “Under Review” until the following steps have been completed. </w:t>
      </w:r>
    </w:p>
    <w:p w14:paraId="3B6772A9" w14:textId="77777777" w:rsidR="00A2752C" w:rsidRPr="00B869ED" w:rsidRDefault="00A2752C" w:rsidP="00F308D9">
      <w:pPr>
        <w:pStyle w:val="paragraph"/>
        <w:spacing w:before="0" w:beforeAutospacing="0" w:after="0" w:afterAutospacing="0"/>
        <w:textAlignment w:val="baseline"/>
      </w:pPr>
    </w:p>
    <w:p w14:paraId="5E2607C9" w14:textId="461EE22A" w:rsidR="00A2752C" w:rsidRPr="00B869ED" w:rsidRDefault="00A2752C" w:rsidP="00CC5CC2">
      <w:pPr>
        <w:pStyle w:val="paragraph"/>
        <w:numPr>
          <w:ilvl w:val="1"/>
          <w:numId w:val="22"/>
        </w:numPr>
        <w:tabs>
          <w:tab w:val="clear" w:pos="1440"/>
          <w:tab w:val="left" w:pos="1080"/>
        </w:tabs>
        <w:spacing w:before="0" w:beforeAutospacing="0" w:after="0" w:afterAutospacing="0"/>
        <w:ind w:left="450"/>
        <w:textAlignment w:val="baseline"/>
      </w:pPr>
      <w:r w:rsidRPr="00B869ED">
        <w:rPr>
          <w:rStyle w:val="normaltextrun"/>
          <w:rFonts w:eastAsiaTheme="majorEastAsia"/>
        </w:rPr>
        <w:t>After thoroughly assessing the situation</w:t>
      </w:r>
      <w:r w:rsidR="00FE4B41">
        <w:rPr>
          <w:rStyle w:val="normaltextrun"/>
          <w:rFonts w:eastAsiaTheme="majorEastAsia"/>
        </w:rPr>
        <w:t>,</w:t>
      </w:r>
      <w:r w:rsidRPr="00B869ED">
        <w:rPr>
          <w:rStyle w:val="normaltextrun"/>
          <w:rFonts w:eastAsiaTheme="majorEastAsia"/>
        </w:rPr>
        <w:t xml:space="preserve"> and in consultation with the other members of the </w:t>
      </w:r>
      <w:r w:rsidR="006D22D0">
        <w:rPr>
          <w:rStyle w:val="normaltextrun"/>
          <w:rFonts w:eastAsiaTheme="majorEastAsia"/>
        </w:rPr>
        <w:t>Internship</w:t>
      </w:r>
      <w:r w:rsidRPr="00B869ED">
        <w:rPr>
          <w:rStyle w:val="normaltextrun"/>
          <w:rFonts w:eastAsiaTheme="majorEastAsia"/>
        </w:rPr>
        <w:t xml:space="preserve"> Leadership team, the designated lead will identify a plan with any necessary next steps that may include any of the following steps or outcomes: </w:t>
      </w:r>
      <w:r w:rsidRPr="00B869ED">
        <w:rPr>
          <w:rStyle w:val="eop"/>
          <w:rFonts w:eastAsiaTheme="majorEastAsia"/>
        </w:rPr>
        <w:t> </w:t>
      </w:r>
    </w:p>
    <w:p w14:paraId="740596F6" w14:textId="77777777" w:rsidR="00A2752C" w:rsidRPr="00B869ED" w:rsidRDefault="00A2752C" w:rsidP="00F308D9">
      <w:pPr>
        <w:pStyle w:val="paragraph"/>
        <w:spacing w:before="0" w:beforeAutospacing="0" w:after="0" w:afterAutospacing="0"/>
        <w:ind w:left="-360"/>
        <w:textAlignment w:val="baseline"/>
      </w:pPr>
      <w:r w:rsidRPr="00B869ED">
        <w:rPr>
          <w:rStyle w:val="eop"/>
          <w:rFonts w:eastAsiaTheme="majorEastAsia"/>
        </w:rPr>
        <w:t> </w:t>
      </w:r>
    </w:p>
    <w:p w14:paraId="598C2496" w14:textId="583D1B32" w:rsidR="00A2752C" w:rsidRPr="00B869ED" w:rsidRDefault="00A2752C" w:rsidP="00CC5CC2">
      <w:pPr>
        <w:pStyle w:val="paragraph"/>
        <w:numPr>
          <w:ilvl w:val="1"/>
          <w:numId w:val="32"/>
        </w:numPr>
        <w:spacing w:before="0" w:beforeAutospacing="0" w:after="0" w:afterAutospacing="0"/>
        <w:textAlignment w:val="baseline"/>
        <w:rPr>
          <w:rStyle w:val="eop"/>
        </w:rPr>
      </w:pPr>
      <w:r w:rsidRPr="00B869ED">
        <w:rPr>
          <w:rStyle w:val="normaltextrun"/>
          <w:rFonts w:eastAsiaTheme="majorEastAsia"/>
        </w:rPr>
        <w:t xml:space="preserve">The </w:t>
      </w:r>
      <w:r w:rsidR="006D22D0">
        <w:rPr>
          <w:rStyle w:val="normaltextrun"/>
          <w:rFonts w:eastAsiaTheme="majorEastAsia"/>
        </w:rPr>
        <w:t>Internship</w:t>
      </w:r>
      <w:r w:rsidRPr="00B869ED">
        <w:rPr>
          <w:rStyle w:val="normaltextrun"/>
          <w:rFonts w:eastAsiaTheme="majorEastAsia"/>
        </w:rPr>
        <w:t xml:space="preserve"> Support Process may be re-initiated. The F</w:t>
      </w:r>
      <w:r w:rsidR="006D22D0">
        <w:rPr>
          <w:rStyle w:val="normaltextrun"/>
          <w:rFonts w:eastAsiaTheme="majorEastAsia"/>
        </w:rPr>
        <w:t>I</w:t>
      </w:r>
      <w:r w:rsidRPr="00B869ED">
        <w:rPr>
          <w:rStyle w:val="normaltextrun"/>
          <w:rFonts w:eastAsiaTheme="majorEastAsia"/>
        </w:rPr>
        <w:t>L may be asked to coordinate a Level 2 meeting between the student and agency, or a Level 3 conference may be facilitated with all parties in order to address and repair any harm done and identify agreements and solutions to continue the student’s internship.</w:t>
      </w:r>
      <w:r w:rsidRPr="00B869ED">
        <w:rPr>
          <w:rStyle w:val="eop"/>
          <w:rFonts w:eastAsiaTheme="majorEastAsia"/>
        </w:rPr>
        <w:t> </w:t>
      </w:r>
    </w:p>
    <w:p w14:paraId="5936BD34" w14:textId="77777777" w:rsidR="00A2752C" w:rsidRPr="00B869ED" w:rsidRDefault="00A2752C" w:rsidP="00F308D9">
      <w:pPr>
        <w:pStyle w:val="paragraph"/>
        <w:spacing w:before="0" w:beforeAutospacing="0" w:after="0" w:afterAutospacing="0"/>
        <w:ind w:left="1440"/>
        <w:textAlignment w:val="baseline"/>
      </w:pPr>
    </w:p>
    <w:p w14:paraId="4055F659" w14:textId="754F9BC2" w:rsidR="00A2752C" w:rsidRPr="00B869ED" w:rsidRDefault="00A2752C" w:rsidP="00CC5CC2">
      <w:pPr>
        <w:pStyle w:val="paragraph"/>
        <w:numPr>
          <w:ilvl w:val="1"/>
          <w:numId w:val="32"/>
        </w:numPr>
        <w:spacing w:before="0" w:beforeAutospacing="0" w:after="0" w:afterAutospacing="0"/>
        <w:textAlignment w:val="baseline"/>
      </w:pPr>
      <w:r w:rsidRPr="00B869ED">
        <w:rPr>
          <w:rStyle w:val="normaltextrun"/>
          <w:rFonts w:eastAsiaTheme="majorEastAsia"/>
        </w:rPr>
        <w:t xml:space="preserve">An Agency Review meeting may be held between members of the </w:t>
      </w:r>
      <w:r w:rsidR="00CC0ABE">
        <w:rPr>
          <w:rStyle w:val="normaltextrun"/>
          <w:rFonts w:eastAsiaTheme="majorEastAsia"/>
        </w:rPr>
        <w:t xml:space="preserve">Internship </w:t>
      </w:r>
      <w:r w:rsidRPr="00B869ED">
        <w:rPr>
          <w:rStyle w:val="normaltextrun"/>
          <w:rFonts w:eastAsiaTheme="majorEastAsia"/>
        </w:rPr>
        <w:t xml:space="preserve">Leadership Team and appropriate individuals at the agency (without students present) to discuss the concerns and to work towards a solution. This meeting may or may not include the </w:t>
      </w:r>
      <w:r w:rsidR="00CC0ABE">
        <w:rPr>
          <w:rStyle w:val="normaltextrun"/>
          <w:rFonts w:eastAsiaTheme="majorEastAsia"/>
        </w:rPr>
        <w:t>FI</w:t>
      </w:r>
      <w:r w:rsidRPr="00B869ED">
        <w:rPr>
          <w:rStyle w:val="normaltextrun"/>
          <w:rFonts w:eastAsiaTheme="majorEastAsia"/>
        </w:rPr>
        <w:t xml:space="preserve">L, Clinical </w:t>
      </w:r>
      <w:r w:rsidR="00CC0ABE">
        <w:rPr>
          <w:rStyle w:val="normaltextrun"/>
          <w:rFonts w:eastAsiaTheme="majorEastAsia"/>
        </w:rPr>
        <w:t>Internship</w:t>
      </w:r>
      <w:r w:rsidRPr="00B869ED">
        <w:rPr>
          <w:rStyle w:val="normaltextrun"/>
          <w:rFonts w:eastAsiaTheme="majorEastAsia"/>
        </w:rPr>
        <w:t xml:space="preserve"> Faculty, or other Social Work Department members with specific knowledge of the agency and/or issues.</w:t>
      </w:r>
      <w:r w:rsidRPr="00B869ED">
        <w:rPr>
          <w:rStyle w:val="eop"/>
          <w:rFonts w:eastAsiaTheme="majorEastAsia"/>
        </w:rPr>
        <w:t> </w:t>
      </w:r>
    </w:p>
    <w:p w14:paraId="3CD8882D" w14:textId="77777777" w:rsidR="00A2752C" w:rsidRPr="00B869ED" w:rsidRDefault="00A2752C" w:rsidP="00F308D9">
      <w:pPr>
        <w:pStyle w:val="ListParagraph"/>
        <w:rPr>
          <w:rStyle w:val="normaltextrun"/>
          <w:rFonts w:eastAsiaTheme="majorEastAsia"/>
        </w:rPr>
      </w:pPr>
    </w:p>
    <w:p w14:paraId="6FFD8D05" w14:textId="708E52FF" w:rsidR="00A2752C" w:rsidRPr="00B869ED" w:rsidRDefault="00A2752C" w:rsidP="00CC5CC2">
      <w:pPr>
        <w:pStyle w:val="paragraph"/>
        <w:numPr>
          <w:ilvl w:val="1"/>
          <w:numId w:val="32"/>
        </w:numPr>
        <w:spacing w:before="0" w:beforeAutospacing="0" w:after="0" w:afterAutospacing="0"/>
        <w:textAlignment w:val="baseline"/>
      </w:pPr>
      <w:r w:rsidRPr="00B869ED">
        <w:rPr>
          <w:rStyle w:val="normaltextrun"/>
          <w:rFonts w:eastAsiaTheme="majorEastAsia"/>
        </w:rPr>
        <w:t xml:space="preserve">A written plan for resolution may be developed, mutually agreed upon, and implemented by the agency and the Office of </w:t>
      </w:r>
      <w:r w:rsidR="00CC0ABE">
        <w:rPr>
          <w:rStyle w:val="normaltextrun"/>
          <w:rFonts w:eastAsiaTheme="majorEastAsia"/>
        </w:rPr>
        <w:t>Social Work Internships</w:t>
      </w:r>
      <w:r w:rsidRPr="00B869ED">
        <w:rPr>
          <w:rStyle w:val="normaltextrun"/>
          <w:rFonts w:eastAsiaTheme="majorEastAsia"/>
        </w:rPr>
        <w:t xml:space="preserve">. Specifics of this plan will be documented in the agency’s file and in the “Notes” section of the Sonia </w:t>
      </w:r>
      <w:r w:rsidR="00EC6F4A">
        <w:rPr>
          <w:rStyle w:val="normaltextrun"/>
          <w:rFonts w:eastAsiaTheme="majorEastAsia"/>
        </w:rPr>
        <w:t>internsh</w:t>
      </w:r>
      <w:r w:rsidR="005E7D79">
        <w:rPr>
          <w:rStyle w:val="normaltextrun"/>
          <w:rFonts w:eastAsiaTheme="majorEastAsia"/>
        </w:rPr>
        <w:t>i</w:t>
      </w:r>
      <w:r w:rsidR="00EC6F4A">
        <w:rPr>
          <w:rStyle w:val="normaltextrun"/>
          <w:rFonts w:eastAsiaTheme="majorEastAsia"/>
        </w:rPr>
        <w:t>p</w:t>
      </w:r>
      <w:r w:rsidRPr="00B869ED">
        <w:rPr>
          <w:rStyle w:val="normaltextrun"/>
          <w:rFonts w:eastAsiaTheme="majorEastAsia"/>
        </w:rPr>
        <w:t xml:space="preserve"> database. Resolution plans could potentially include any of the following and/or any other adjustments that would respond to the presenting concerns:</w:t>
      </w:r>
      <w:r w:rsidRPr="00B869ED">
        <w:rPr>
          <w:rStyle w:val="eop"/>
          <w:rFonts w:eastAsiaTheme="majorEastAsia"/>
        </w:rPr>
        <w:t> </w:t>
      </w:r>
    </w:p>
    <w:p w14:paraId="6D17E77C" w14:textId="43593A05" w:rsidR="00A2752C" w:rsidRPr="00B869ED" w:rsidRDefault="00173150" w:rsidP="00CC5CC2">
      <w:pPr>
        <w:pStyle w:val="paragraph"/>
        <w:numPr>
          <w:ilvl w:val="0"/>
          <w:numId w:val="33"/>
        </w:numPr>
        <w:tabs>
          <w:tab w:val="clear" w:pos="720"/>
          <w:tab w:val="num" w:pos="-360"/>
        </w:tabs>
        <w:spacing w:before="0" w:beforeAutospacing="0" w:after="0" w:afterAutospacing="0"/>
        <w:ind w:left="1620" w:firstLine="0"/>
        <w:textAlignment w:val="baseline"/>
      </w:pPr>
      <w:r>
        <w:rPr>
          <w:rStyle w:val="normaltextrun"/>
          <w:rFonts w:eastAsiaTheme="majorEastAsia"/>
        </w:rPr>
        <w:t xml:space="preserve">   </w:t>
      </w:r>
      <w:r w:rsidR="00A2752C" w:rsidRPr="00B869ED">
        <w:rPr>
          <w:rStyle w:val="normaltextrun"/>
          <w:rFonts w:eastAsiaTheme="majorEastAsia"/>
        </w:rPr>
        <w:t>Adjusting the supervisory plan to meet the needs of students and the requirements of CSWE and/or MSU Denver</w:t>
      </w:r>
      <w:r w:rsidR="00A2752C" w:rsidRPr="00B869ED">
        <w:rPr>
          <w:rStyle w:val="eop"/>
          <w:rFonts w:eastAsiaTheme="majorEastAsia"/>
        </w:rPr>
        <w:t> </w:t>
      </w:r>
    </w:p>
    <w:p w14:paraId="491864D3" w14:textId="6FF3D4C8" w:rsidR="00A2752C" w:rsidRPr="00B869ED" w:rsidRDefault="00173150" w:rsidP="00CC5CC2">
      <w:pPr>
        <w:pStyle w:val="paragraph"/>
        <w:numPr>
          <w:ilvl w:val="0"/>
          <w:numId w:val="34"/>
        </w:numPr>
        <w:tabs>
          <w:tab w:val="clear" w:pos="720"/>
          <w:tab w:val="num" w:pos="-360"/>
        </w:tabs>
        <w:spacing w:before="0" w:beforeAutospacing="0" w:after="0" w:afterAutospacing="0"/>
        <w:ind w:left="1620" w:firstLine="0"/>
        <w:textAlignment w:val="baseline"/>
      </w:pPr>
      <w:r>
        <w:rPr>
          <w:rStyle w:val="normaltextrun"/>
          <w:rFonts w:eastAsiaTheme="majorEastAsia"/>
        </w:rPr>
        <w:t xml:space="preserve">   </w:t>
      </w:r>
      <w:r w:rsidR="00A2752C" w:rsidRPr="00B869ED">
        <w:rPr>
          <w:rStyle w:val="normaltextrun"/>
          <w:rFonts w:eastAsiaTheme="majorEastAsia"/>
        </w:rPr>
        <w:t xml:space="preserve">Adjusting the tasks and responsibilities students will be given so as to be able to meet the expected competencies </w:t>
      </w:r>
      <w:r w:rsidR="00A2752C" w:rsidRPr="00B869ED">
        <w:rPr>
          <w:rStyle w:val="eop"/>
          <w:rFonts w:eastAsiaTheme="majorEastAsia"/>
        </w:rPr>
        <w:t> </w:t>
      </w:r>
    </w:p>
    <w:p w14:paraId="47E0D854" w14:textId="3AAB4363" w:rsidR="00A2752C" w:rsidRPr="00B869ED" w:rsidRDefault="00173150" w:rsidP="00CC5CC2">
      <w:pPr>
        <w:pStyle w:val="paragraph"/>
        <w:numPr>
          <w:ilvl w:val="0"/>
          <w:numId w:val="35"/>
        </w:numPr>
        <w:tabs>
          <w:tab w:val="clear" w:pos="720"/>
          <w:tab w:val="num" w:pos="-360"/>
        </w:tabs>
        <w:spacing w:before="0" w:beforeAutospacing="0" w:after="0" w:afterAutospacing="0"/>
        <w:ind w:left="1620" w:firstLine="0"/>
        <w:textAlignment w:val="baseline"/>
      </w:pPr>
      <w:r>
        <w:rPr>
          <w:rStyle w:val="normaltextrun"/>
          <w:rFonts w:eastAsiaTheme="majorEastAsia"/>
        </w:rPr>
        <w:t xml:space="preserve">   </w:t>
      </w:r>
      <w:r w:rsidR="00A2752C" w:rsidRPr="00B869ED">
        <w:rPr>
          <w:rStyle w:val="normaltextrun"/>
          <w:rFonts w:eastAsiaTheme="majorEastAsia"/>
        </w:rPr>
        <w:t>Reducing the number of students at an agency</w:t>
      </w:r>
      <w:r w:rsidR="00A2752C" w:rsidRPr="00B869ED">
        <w:rPr>
          <w:rStyle w:val="eop"/>
          <w:rFonts w:eastAsiaTheme="majorEastAsia"/>
        </w:rPr>
        <w:t> </w:t>
      </w:r>
    </w:p>
    <w:p w14:paraId="17D7FB04" w14:textId="617AC082" w:rsidR="00A2752C" w:rsidRPr="00B869ED" w:rsidRDefault="00173150" w:rsidP="00CC5CC2">
      <w:pPr>
        <w:pStyle w:val="paragraph"/>
        <w:numPr>
          <w:ilvl w:val="0"/>
          <w:numId w:val="36"/>
        </w:numPr>
        <w:tabs>
          <w:tab w:val="clear" w:pos="720"/>
          <w:tab w:val="num" w:pos="-360"/>
        </w:tabs>
        <w:spacing w:before="0" w:beforeAutospacing="0" w:after="0" w:afterAutospacing="0"/>
        <w:ind w:left="1620" w:firstLine="0"/>
        <w:textAlignment w:val="baseline"/>
      </w:pPr>
      <w:r>
        <w:rPr>
          <w:rStyle w:val="normaltextrun"/>
          <w:rFonts w:eastAsiaTheme="majorEastAsia"/>
        </w:rPr>
        <w:t xml:space="preserve">   </w:t>
      </w:r>
      <w:r w:rsidR="00A2752C" w:rsidRPr="00B869ED">
        <w:rPr>
          <w:rStyle w:val="normaltextrun"/>
          <w:rFonts w:eastAsiaTheme="majorEastAsia"/>
        </w:rPr>
        <w:t>Adjusting the level (BSSW, Foundation, Concentration) of students placed at an agency</w:t>
      </w:r>
      <w:r w:rsidR="00A2752C" w:rsidRPr="00B869ED">
        <w:rPr>
          <w:rStyle w:val="eop"/>
          <w:rFonts w:eastAsiaTheme="majorEastAsia"/>
        </w:rPr>
        <w:t> </w:t>
      </w:r>
    </w:p>
    <w:p w14:paraId="50F06281" w14:textId="1B7184B9" w:rsidR="00A2752C" w:rsidRPr="00B869ED" w:rsidRDefault="00173150" w:rsidP="00CC5CC2">
      <w:pPr>
        <w:pStyle w:val="paragraph"/>
        <w:numPr>
          <w:ilvl w:val="0"/>
          <w:numId w:val="37"/>
        </w:numPr>
        <w:tabs>
          <w:tab w:val="clear" w:pos="720"/>
          <w:tab w:val="num" w:pos="-360"/>
        </w:tabs>
        <w:spacing w:before="0" w:beforeAutospacing="0" w:after="0" w:afterAutospacing="0"/>
        <w:ind w:left="1620" w:firstLine="0"/>
        <w:textAlignment w:val="baseline"/>
      </w:pPr>
      <w:r>
        <w:rPr>
          <w:rStyle w:val="normaltextrun"/>
          <w:rFonts w:eastAsiaTheme="majorEastAsia"/>
        </w:rPr>
        <w:t xml:space="preserve">   </w:t>
      </w:r>
      <w:r w:rsidR="00A2752C" w:rsidRPr="00B869ED">
        <w:rPr>
          <w:rStyle w:val="normaltextrun"/>
          <w:rFonts w:eastAsiaTheme="majorEastAsia"/>
        </w:rPr>
        <w:t>Requiring agency supervisors to participate in further orientation and/or training</w:t>
      </w:r>
      <w:r w:rsidR="00A2752C" w:rsidRPr="00B869ED">
        <w:rPr>
          <w:rStyle w:val="eop"/>
          <w:rFonts w:eastAsiaTheme="majorEastAsia"/>
        </w:rPr>
        <w:t> </w:t>
      </w:r>
    </w:p>
    <w:p w14:paraId="69A01D0D" w14:textId="77777777" w:rsidR="00A2752C" w:rsidRPr="00B869ED" w:rsidRDefault="00A2752C" w:rsidP="00F308D9">
      <w:pPr>
        <w:pStyle w:val="paragraph"/>
        <w:spacing w:before="0" w:beforeAutospacing="0" w:after="0" w:afterAutospacing="0"/>
        <w:ind w:left="1620"/>
        <w:textAlignment w:val="baseline"/>
      </w:pPr>
    </w:p>
    <w:p w14:paraId="75C75CAC" w14:textId="77777777" w:rsidR="00A2752C" w:rsidRPr="00B869ED" w:rsidRDefault="00A2752C" w:rsidP="00CC5CC2">
      <w:pPr>
        <w:pStyle w:val="paragraph"/>
        <w:numPr>
          <w:ilvl w:val="1"/>
          <w:numId w:val="32"/>
        </w:numPr>
        <w:spacing w:before="0" w:beforeAutospacing="0" w:after="0" w:afterAutospacing="0"/>
        <w:textAlignment w:val="baseline"/>
      </w:pPr>
      <w:r w:rsidRPr="00B869ED">
        <w:rPr>
          <w:rStyle w:val="normaltextrun"/>
          <w:rFonts w:eastAsiaTheme="majorEastAsia"/>
        </w:rPr>
        <w:t>A note may be added in the Sonia database to provide nuanced guidance for potential intern applicants interested in the agency in the future. </w:t>
      </w:r>
      <w:r w:rsidRPr="00B869ED">
        <w:rPr>
          <w:rStyle w:val="eop"/>
          <w:rFonts w:eastAsiaTheme="majorEastAsia"/>
        </w:rPr>
        <w:t> </w:t>
      </w:r>
    </w:p>
    <w:p w14:paraId="075C0CF2" w14:textId="77777777" w:rsidR="00A2752C" w:rsidRPr="00B869ED" w:rsidRDefault="00A2752C" w:rsidP="00F308D9">
      <w:pPr>
        <w:pStyle w:val="paragraph"/>
        <w:spacing w:before="0" w:beforeAutospacing="0" w:after="0" w:afterAutospacing="0"/>
        <w:ind w:left="1440"/>
        <w:textAlignment w:val="baseline"/>
      </w:pPr>
    </w:p>
    <w:p w14:paraId="0DBB64D5" w14:textId="3E81D33C" w:rsidR="00A2752C" w:rsidRPr="00B869ED" w:rsidRDefault="00A2752C" w:rsidP="00CC5CC2">
      <w:pPr>
        <w:pStyle w:val="paragraph"/>
        <w:numPr>
          <w:ilvl w:val="1"/>
          <w:numId w:val="32"/>
        </w:numPr>
        <w:spacing w:before="0" w:beforeAutospacing="0" w:after="0" w:afterAutospacing="0"/>
        <w:textAlignment w:val="baseline"/>
      </w:pPr>
      <w:r w:rsidRPr="00B869ED">
        <w:rPr>
          <w:rStyle w:val="normaltextrun"/>
          <w:rFonts w:eastAsiaTheme="majorEastAsia"/>
        </w:rPr>
        <w:t xml:space="preserve">The agency partnership may be temporarily paused while “under review.” The agency would remain active in the Sonia </w:t>
      </w:r>
      <w:r w:rsidR="00640801">
        <w:rPr>
          <w:rStyle w:val="normaltextrun"/>
          <w:rFonts w:eastAsiaTheme="majorEastAsia"/>
        </w:rPr>
        <w:t>Internship</w:t>
      </w:r>
      <w:r w:rsidRPr="00B869ED">
        <w:rPr>
          <w:rStyle w:val="normaltextrun"/>
          <w:rFonts w:eastAsiaTheme="majorEastAsia"/>
        </w:rPr>
        <w:t xml:space="preserve"> Database, but the status would be adjusted to not be visible to students searching for future internships. This would allow further time to resolve the concern prior to another student accepting an internship there.</w:t>
      </w:r>
      <w:r w:rsidRPr="00B869ED">
        <w:rPr>
          <w:rStyle w:val="eop"/>
          <w:rFonts w:eastAsiaTheme="majorEastAsia"/>
        </w:rPr>
        <w:t> </w:t>
      </w:r>
    </w:p>
    <w:p w14:paraId="6917FA0C" w14:textId="77777777" w:rsidR="00A2752C" w:rsidRPr="00B869ED" w:rsidRDefault="00A2752C" w:rsidP="00F308D9">
      <w:pPr>
        <w:pStyle w:val="ListParagraph"/>
        <w:rPr>
          <w:rStyle w:val="normaltextrun"/>
          <w:rFonts w:eastAsiaTheme="majorEastAsia"/>
        </w:rPr>
      </w:pPr>
    </w:p>
    <w:p w14:paraId="404915F2" w14:textId="77777777" w:rsidR="00A2752C" w:rsidRPr="00B869ED" w:rsidRDefault="00A2752C" w:rsidP="00CC5CC2">
      <w:pPr>
        <w:pStyle w:val="paragraph"/>
        <w:numPr>
          <w:ilvl w:val="1"/>
          <w:numId w:val="32"/>
        </w:numPr>
        <w:spacing w:before="0" w:beforeAutospacing="0" w:after="0" w:afterAutospacing="0"/>
        <w:textAlignment w:val="baseline"/>
      </w:pPr>
      <w:r w:rsidRPr="00B869ED">
        <w:rPr>
          <w:rStyle w:val="normaltextrun"/>
          <w:rFonts w:eastAsiaTheme="majorEastAsia"/>
        </w:rPr>
        <w:t>If the concern is serious enough to warrant an urgent response, in situations related to safety concerns or significant compromises to the learning goals or learning environment, any current student internship(s) may be temporarily paused or immediately terminated.</w:t>
      </w:r>
      <w:r w:rsidRPr="00B869ED">
        <w:rPr>
          <w:rStyle w:val="eop"/>
          <w:rFonts w:eastAsiaTheme="majorEastAsia"/>
        </w:rPr>
        <w:t> </w:t>
      </w:r>
    </w:p>
    <w:p w14:paraId="4EDBC7BE" w14:textId="77777777" w:rsidR="00A2752C" w:rsidRPr="00B869ED" w:rsidRDefault="00A2752C" w:rsidP="00F308D9">
      <w:pPr>
        <w:pStyle w:val="ListParagraph"/>
        <w:rPr>
          <w:rStyle w:val="normaltextrun"/>
          <w:rFonts w:eastAsiaTheme="majorEastAsia"/>
        </w:rPr>
      </w:pPr>
    </w:p>
    <w:p w14:paraId="45008745" w14:textId="5A05BA4C" w:rsidR="00A2752C" w:rsidRPr="00B869ED" w:rsidRDefault="00A2752C" w:rsidP="00CC5CC2">
      <w:pPr>
        <w:pStyle w:val="paragraph"/>
        <w:numPr>
          <w:ilvl w:val="1"/>
          <w:numId w:val="32"/>
        </w:numPr>
        <w:spacing w:before="0" w:beforeAutospacing="0" w:after="0" w:afterAutospacing="0"/>
        <w:textAlignment w:val="baseline"/>
      </w:pPr>
      <w:r w:rsidRPr="00B869ED">
        <w:rPr>
          <w:rStyle w:val="normaltextrun"/>
          <w:rFonts w:eastAsiaTheme="majorEastAsia"/>
        </w:rPr>
        <w:t xml:space="preserve">In the event that a concern is unable to be resolved to the satisfaction of the Office of </w:t>
      </w:r>
      <w:r w:rsidR="00640801">
        <w:rPr>
          <w:rStyle w:val="normaltextrun"/>
          <w:rFonts w:eastAsiaTheme="majorEastAsia"/>
        </w:rPr>
        <w:t>Social Work Internships</w:t>
      </w:r>
      <w:r w:rsidRPr="00B869ED">
        <w:rPr>
          <w:rStyle w:val="normaltextrun"/>
          <w:rFonts w:eastAsiaTheme="majorEastAsia"/>
        </w:rPr>
        <w:t xml:space="preserve"> policy, CSWE accreditation requirements, and/or the NASW Code of Ethics, and said concerns would seriously impact the quality of the learning or safety for a student, it may be decided to “close” an agency for future students unless or until a satisfactory solution can be agreed upon. The agency would be fully inactivated in the Sonia </w:t>
      </w:r>
      <w:r w:rsidR="00640801">
        <w:rPr>
          <w:rStyle w:val="normaltextrun"/>
          <w:rFonts w:eastAsiaTheme="majorEastAsia"/>
        </w:rPr>
        <w:t>Internship</w:t>
      </w:r>
      <w:r w:rsidRPr="00B869ED">
        <w:rPr>
          <w:rStyle w:val="normaltextrun"/>
          <w:rFonts w:eastAsiaTheme="majorEastAsia"/>
        </w:rPr>
        <w:t xml:space="preserve"> Database. It will also be assessed whether further actions are necessary.</w:t>
      </w:r>
      <w:r w:rsidRPr="00B869ED">
        <w:rPr>
          <w:rStyle w:val="eop"/>
          <w:rFonts w:eastAsiaTheme="majorEastAsia"/>
        </w:rPr>
        <w:t> </w:t>
      </w:r>
    </w:p>
    <w:p w14:paraId="40522C19" w14:textId="77777777" w:rsidR="00A2752C" w:rsidRPr="00B869ED" w:rsidRDefault="00A2752C" w:rsidP="00F308D9">
      <w:pPr>
        <w:pStyle w:val="paragraph"/>
        <w:spacing w:before="0" w:beforeAutospacing="0" w:after="0" w:afterAutospacing="0"/>
        <w:textAlignment w:val="baseline"/>
      </w:pPr>
      <w:r w:rsidRPr="00B869ED">
        <w:rPr>
          <w:rStyle w:val="eop"/>
          <w:rFonts w:eastAsiaTheme="majorEastAsia"/>
        </w:rPr>
        <w:lastRenderedPageBreak/>
        <w:t> </w:t>
      </w:r>
    </w:p>
    <w:p w14:paraId="6C16CE16" w14:textId="77777777" w:rsidR="00A2752C" w:rsidRPr="00B869ED" w:rsidRDefault="00A2752C" w:rsidP="00CC5CC2">
      <w:pPr>
        <w:pStyle w:val="paragraph"/>
        <w:numPr>
          <w:ilvl w:val="0"/>
          <w:numId w:val="38"/>
        </w:numPr>
        <w:tabs>
          <w:tab w:val="clear" w:pos="720"/>
          <w:tab w:val="num" w:pos="-360"/>
        </w:tabs>
        <w:spacing w:before="0" w:beforeAutospacing="0" w:after="0" w:afterAutospacing="0"/>
        <w:ind w:left="0" w:firstLine="0"/>
        <w:textAlignment w:val="baseline"/>
      </w:pPr>
      <w:r w:rsidRPr="00B869ED">
        <w:rPr>
          <w:rStyle w:val="normaltextrun"/>
          <w:rFonts w:eastAsiaTheme="majorEastAsia"/>
        </w:rPr>
        <w:t>If/when a satisfactory resolution has been reached:</w:t>
      </w:r>
      <w:r w:rsidRPr="00B869ED">
        <w:rPr>
          <w:rStyle w:val="eop"/>
          <w:rFonts w:eastAsiaTheme="majorEastAsia"/>
        </w:rPr>
        <w:t> </w:t>
      </w:r>
    </w:p>
    <w:p w14:paraId="1C3A427F" w14:textId="0215C43A" w:rsidR="00A2752C" w:rsidRPr="00B869ED" w:rsidRDefault="00A2752C" w:rsidP="00CC5CC2">
      <w:pPr>
        <w:pStyle w:val="paragraph"/>
        <w:numPr>
          <w:ilvl w:val="2"/>
          <w:numId w:val="38"/>
        </w:numPr>
        <w:spacing w:before="0" w:beforeAutospacing="0" w:after="0" w:afterAutospacing="0"/>
        <w:ind w:left="1440"/>
        <w:textAlignment w:val="baseline"/>
        <w:rPr>
          <w:rStyle w:val="eop"/>
        </w:rPr>
      </w:pPr>
      <w:r w:rsidRPr="00B869ED">
        <w:rPr>
          <w:rStyle w:val="normaltextrun"/>
          <w:rFonts w:eastAsiaTheme="majorEastAsia"/>
        </w:rPr>
        <w:t>The agency will be made “Active” for other students to explore as an internship site. </w:t>
      </w:r>
      <w:r w:rsidRPr="00B869ED">
        <w:rPr>
          <w:rStyle w:val="eop"/>
          <w:rFonts w:eastAsiaTheme="majorEastAsia"/>
        </w:rPr>
        <w:t> </w:t>
      </w:r>
    </w:p>
    <w:p w14:paraId="1815A07E" w14:textId="77777777" w:rsidR="00A2752C" w:rsidRPr="00B869ED" w:rsidRDefault="00A2752C" w:rsidP="00F308D9">
      <w:pPr>
        <w:pStyle w:val="paragraph"/>
        <w:spacing w:before="0" w:beforeAutospacing="0" w:after="0" w:afterAutospacing="0"/>
        <w:ind w:left="1440"/>
        <w:textAlignment w:val="baseline"/>
      </w:pPr>
    </w:p>
    <w:p w14:paraId="611E04C0" w14:textId="77777777" w:rsidR="00A2752C" w:rsidRPr="00B869ED" w:rsidRDefault="00A2752C" w:rsidP="00CC5CC2">
      <w:pPr>
        <w:pStyle w:val="paragraph"/>
        <w:numPr>
          <w:ilvl w:val="2"/>
          <w:numId w:val="38"/>
        </w:numPr>
        <w:spacing w:before="0" w:beforeAutospacing="0" w:after="0" w:afterAutospacing="0"/>
        <w:ind w:left="1440"/>
        <w:textAlignment w:val="baseline"/>
      </w:pPr>
      <w:r w:rsidRPr="00B869ED">
        <w:rPr>
          <w:rStyle w:val="normaltextrun"/>
          <w:rFonts w:eastAsiaTheme="majorEastAsia"/>
        </w:rPr>
        <w:t>Documentation will include both a brief note in Sonia as well as a detailed written summary of the issue(s), strategies used to address the issue(s), and the outcome.</w:t>
      </w:r>
      <w:r w:rsidRPr="00B869ED">
        <w:rPr>
          <w:rStyle w:val="eop"/>
          <w:rFonts w:eastAsiaTheme="majorEastAsia"/>
        </w:rPr>
        <w:t> </w:t>
      </w:r>
    </w:p>
    <w:p w14:paraId="57A92CD7" w14:textId="77777777" w:rsidR="00A2752C" w:rsidRPr="00B869ED" w:rsidRDefault="00A2752C" w:rsidP="00F308D9">
      <w:pPr>
        <w:pStyle w:val="ListParagraph"/>
        <w:rPr>
          <w:rStyle w:val="normaltextrun"/>
          <w:rFonts w:eastAsiaTheme="majorEastAsia"/>
        </w:rPr>
      </w:pPr>
    </w:p>
    <w:p w14:paraId="3F430889" w14:textId="37E41585" w:rsidR="00A2752C" w:rsidRPr="00B869ED" w:rsidRDefault="00A2752C" w:rsidP="00CC5CC2">
      <w:pPr>
        <w:pStyle w:val="paragraph"/>
        <w:numPr>
          <w:ilvl w:val="2"/>
          <w:numId w:val="38"/>
        </w:numPr>
        <w:spacing w:before="0" w:beforeAutospacing="0" w:after="0" w:afterAutospacing="0"/>
        <w:ind w:left="1440"/>
        <w:textAlignment w:val="baseline"/>
      </w:pPr>
      <w:r w:rsidRPr="00B869ED">
        <w:rPr>
          <w:rStyle w:val="normaltextrun"/>
          <w:rFonts w:eastAsiaTheme="majorEastAsia"/>
        </w:rPr>
        <w:t>Ongoing evaluation will occur to assess the efficacy of the plan. This will occur in consultation with the agency, the F</w:t>
      </w:r>
      <w:r w:rsidR="00BB665E">
        <w:rPr>
          <w:rStyle w:val="normaltextrun"/>
          <w:rFonts w:eastAsiaTheme="majorEastAsia"/>
        </w:rPr>
        <w:t>I</w:t>
      </w:r>
      <w:r w:rsidRPr="00B869ED">
        <w:rPr>
          <w:rStyle w:val="normaltextrun"/>
          <w:rFonts w:eastAsiaTheme="majorEastAsia"/>
        </w:rPr>
        <w:t xml:space="preserve">L, and the Office of </w:t>
      </w:r>
      <w:r w:rsidR="00BB665E">
        <w:rPr>
          <w:rStyle w:val="normaltextrun"/>
          <w:rFonts w:eastAsiaTheme="majorEastAsia"/>
        </w:rPr>
        <w:t xml:space="preserve">Social Work Internships </w:t>
      </w:r>
      <w:r w:rsidRPr="00B869ED">
        <w:rPr>
          <w:rStyle w:val="normaltextrun"/>
          <w:rFonts w:eastAsiaTheme="majorEastAsia"/>
        </w:rPr>
        <w:t>Leadership Team.</w:t>
      </w:r>
      <w:r w:rsidRPr="00B869ED">
        <w:rPr>
          <w:rStyle w:val="eop"/>
          <w:rFonts w:eastAsiaTheme="majorEastAsia"/>
        </w:rPr>
        <w:t> </w:t>
      </w:r>
    </w:p>
    <w:p w14:paraId="2855D54B" w14:textId="77777777" w:rsidR="009C252C" w:rsidRPr="00B869ED" w:rsidRDefault="009C252C" w:rsidP="00F308D9"/>
    <w:p w14:paraId="5AD940E3" w14:textId="1AE03ECD" w:rsidR="008A54EE" w:rsidRPr="00CE0A39" w:rsidRDefault="006A12AA" w:rsidP="77443FF8">
      <w:pPr>
        <w:pStyle w:val="Heading3"/>
      </w:pPr>
      <w:bookmarkStart w:id="141" w:name="_Distance_Field_Placements"/>
      <w:bookmarkStart w:id="142" w:name="_Accommodations_in_Field"/>
      <w:bookmarkEnd w:id="141"/>
      <w:bookmarkEnd w:id="142"/>
      <w:r>
        <w:t xml:space="preserve"> </w:t>
      </w:r>
      <w:bookmarkStart w:id="143" w:name="_Toc204860759"/>
      <w:r w:rsidR="008A54EE" w:rsidRPr="00CE0A39">
        <w:t xml:space="preserve">Accommodations in </w:t>
      </w:r>
      <w:r w:rsidR="00BB665E">
        <w:t>Internships</w:t>
      </w:r>
      <w:r w:rsidR="008A54EE" w:rsidRPr="00CE0A39">
        <w:t xml:space="preserve"> (including Pregnancy)</w:t>
      </w:r>
      <w:bookmarkEnd w:id="143"/>
    </w:p>
    <w:p w14:paraId="1997B693" w14:textId="77777777" w:rsidR="00603D09" w:rsidRDefault="00603D09" w:rsidP="00F308D9"/>
    <w:p w14:paraId="3EA2391B" w14:textId="285AE43D" w:rsidR="00610961" w:rsidRPr="007F6128" w:rsidRDefault="00603D09" w:rsidP="00F308D9">
      <w:r w:rsidRPr="00BD4B53">
        <w:t>Under the Americans with Disabilities Act (ADA) and Section 504 of the Rehabilitation Act of 1973, individuals with disabilities are guaranteed certain protections and rights of equal access to programs and services.</w:t>
      </w:r>
      <w:r w:rsidR="003B04BE">
        <w:t xml:space="preserve"> </w:t>
      </w:r>
      <w:r w:rsidR="00610961" w:rsidRPr="007F6128">
        <w:t>Metropolitan State University of Denver is committed to providing an accessible and inclusive learning environment for all students, including those with disabilities</w:t>
      </w:r>
      <w:r w:rsidR="000D22A4">
        <w:t xml:space="preserve"> or experiencing temporary impairment</w:t>
      </w:r>
      <w:r w:rsidR="00610961" w:rsidRPr="007F6128">
        <w:t>. Students with a diagnosed condition/disability which may impact their access, performance, attendance, or grades</w:t>
      </w:r>
      <w:r w:rsidR="00A32C72">
        <w:t xml:space="preserve"> in </w:t>
      </w:r>
      <w:r w:rsidR="00DD4A5B">
        <w:t>Internship</w:t>
      </w:r>
      <w:r w:rsidR="00A32C72">
        <w:t xml:space="preserve"> Education</w:t>
      </w:r>
      <w:r w:rsidR="003B04BE">
        <w:t xml:space="preserve"> </w:t>
      </w:r>
      <w:r w:rsidR="00610961" w:rsidRPr="007F6128">
        <w:t>should contact the Access Center.</w:t>
      </w:r>
      <w:r w:rsidR="005E3CF1" w:rsidRPr="005E3CF1">
        <w:t xml:space="preserve"> </w:t>
      </w:r>
      <w:r w:rsidR="005E3CF1" w:rsidRPr="007F6128">
        <w:t>Further information is available by visiting the Access Center website </w:t>
      </w:r>
      <w:hyperlink r:id="rId63">
        <w:r w:rsidR="005E3CF1" w:rsidRPr="77443FF8">
          <w:rPr>
            <w:rStyle w:val="Hyperlink"/>
          </w:rPr>
          <w:t>www.msudenver.edu/access</w:t>
        </w:r>
      </w:hyperlink>
      <w:r w:rsidR="00D34DDA">
        <w:t xml:space="preserve"> or calling 303-615-0200</w:t>
      </w:r>
      <w:r w:rsidR="005E3CF1">
        <w:t>.</w:t>
      </w:r>
    </w:p>
    <w:p w14:paraId="6548002F" w14:textId="645461FC" w:rsidR="005E3CF1" w:rsidRDefault="00610961" w:rsidP="00F308D9">
      <w:pPr>
        <w:pStyle w:val="NormalWeb"/>
        <w:shd w:val="clear" w:color="auto" w:fill="FFFFFF"/>
        <w:spacing w:before="300" w:beforeAutospacing="0" w:after="0" w:afterAutospacing="0"/>
      </w:pPr>
      <w:r w:rsidRPr="007F6128">
        <w:t>The Access Center is the designated department resp</w:t>
      </w:r>
      <w:r w:rsidRPr="005E3CF1">
        <w:t xml:space="preserve">onsible for coordinating accommodations and services for students </w:t>
      </w:r>
      <w:r w:rsidR="0041316F">
        <w:t xml:space="preserve">experiencing any type of </w:t>
      </w:r>
      <w:r w:rsidRPr="005E3CF1">
        <w:t>disabilit</w:t>
      </w:r>
      <w:r w:rsidR="0041316F">
        <w:t>y</w:t>
      </w:r>
      <w:r w:rsidR="005257D1">
        <w:t xml:space="preserve"> </w:t>
      </w:r>
      <w:r w:rsidR="0041316F">
        <w:t>(</w:t>
      </w:r>
      <w:r w:rsidR="00C95AE4">
        <w:t xml:space="preserve">e.g. </w:t>
      </w:r>
      <w:r w:rsidR="0041316F">
        <w:t>mental health, chronic health, physical, sensory and neurological) or</w:t>
      </w:r>
      <w:r w:rsidR="00C95AE4">
        <w:t xml:space="preserve"> temporary </w:t>
      </w:r>
      <w:r w:rsidR="006B2FB3">
        <w:t>medical condition</w:t>
      </w:r>
      <w:r w:rsidR="00C95AE4">
        <w:t xml:space="preserve"> (e.g. concussion, broken bone, pregnancy, etc.)</w:t>
      </w:r>
      <w:r w:rsidR="005257D1">
        <w:t xml:space="preserve">. </w:t>
      </w:r>
      <w:r w:rsidR="00073FD7" w:rsidRPr="005E3CF1">
        <w:t xml:space="preserve">Students may request accommodations for the </w:t>
      </w:r>
      <w:r w:rsidR="00931B55">
        <w:t>Field Experience</w:t>
      </w:r>
      <w:r w:rsidR="00073FD7" w:rsidRPr="005E3CF1">
        <w:t xml:space="preserve"> </w:t>
      </w:r>
      <w:r w:rsidR="00FE4CDF" w:rsidRPr="005E3CF1">
        <w:t>class</w:t>
      </w:r>
      <w:r w:rsidR="00073FD7" w:rsidRPr="005E3CF1">
        <w:t xml:space="preserve"> and for their </w:t>
      </w:r>
      <w:r w:rsidR="00FE4CDF" w:rsidRPr="005E3CF1">
        <w:t xml:space="preserve">agency </w:t>
      </w:r>
      <w:r w:rsidR="00073FD7" w:rsidRPr="005E3CF1">
        <w:t>internship.</w:t>
      </w:r>
      <w:r w:rsidRPr="005E3CF1">
        <w:t xml:space="preserve"> </w:t>
      </w:r>
      <w:r w:rsidR="00812407">
        <w:t>Accommodations within the internship setting may be different from classroom accommodations</w:t>
      </w:r>
      <w:r w:rsidR="00CC60F0">
        <w:t>. Therefore, r</w:t>
      </w:r>
      <w:r w:rsidR="00D7257D">
        <w:t>equests for accommodations</w:t>
      </w:r>
      <w:r w:rsidR="00812407">
        <w:t xml:space="preserve"> should be determined through a collaborative process between the </w:t>
      </w:r>
      <w:r w:rsidR="00FB5F9D">
        <w:t xml:space="preserve">student, </w:t>
      </w:r>
      <w:r w:rsidR="00812407">
        <w:t xml:space="preserve">Access Center, the Office of Social Work Internships, </w:t>
      </w:r>
      <w:r w:rsidR="00870925">
        <w:t xml:space="preserve">and </w:t>
      </w:r>
      <w:r w:rsidR="00812407">
        <w:t xml:space="preserve">the internship agency </w:t>
      </w:r>
      <w:r w:rsidR="00FB5F9D">
        <w:t>(if appropriate)</w:t>
      </w:r>
      <w:r w:rsidR="00812407">
        <w:t xml:space="preserve">. </w:t>
      </w:r>
    </w:p>
    <w:p w14:paraId="4F620F45" w14:textId="73F95989" w:rsidR="00D57704" w:rsidRDefault="00610961" w:rsidP="00F308D9">
      <w:pPr>
        <w:pStyle w:val="NormalWeb"/>
        <w:shd w:val="clear" w:color="auto" w:fill="FFFFFF"/>
        <w:spacing w:before="300" w:beforeAutospacing="0" w:after="0" w:afterAutospacing="0"/>
      </w:pPr>
      <w:r w:rsidRPr="007F6128">
        <w:t xml:space="preserve">Information pertaining to a student’s disability is treated in a confidential manner. </w:t>
      </w:r>
      <w:r w:rsidR="008C6082" w:rsidRPr="007F6128">
        <w:t xml:space="preserve">Students have a right to privacy in disability matters. </w:t>
      </w:r>
      <w:r w:rsidR="000D47AE">
        <w:t xml:space="preserve">It is up to the student to choose to </w:t>
      </w:r>
      <w:r w:rsidR="0092414F">
        <w:t>disclose</w:t>
      </w:r>
      <w:r w:rsidR="007C61E8">
        <w:t xml:space="preserve"> information regarding their disability and/or accommodations </w:t>
      </w:r>
      <w:r w:rsidR="0092414F">
        <w:t>to their Agency Supervisor(s).</w:t>
      </w:r>
      <w:r w:rsidR="001022FB">
        <w:t xml:space="preserve"> </w:t>
      </w:r>
      <w:r w:rsidR="001022FB" w:rsidRPr="005E3CF1">
        <w:t xml:space="preserve">Students will need to provide an Accommodation Notification Letter obtained from the Access Center to their faculty </w:t>
      </w:r>
      <w:r w:rsidR="00AD34F8">
        <w:t>and/</w:t>
      </w:r>
      <w:r w:rsidR="001022FB">
        <w:t xml:space="preserve">or agency supervisor, as appropriate, </w:t>
      </w:r>
      <w:r w:rsidR="001022FB" w:rsidRPr="005E3CF1">
        <w:t>to activate their accommodations.</w:t>
      </w:r>
    </w:p>
    <w:p w14:paraId="6DFC9835" w14:textId="77777777" w:rsidR="00836CF0" w:rsidRDefault="00836CF0" w:rsidP="00F308D9"/>
    <w:p w14:paraId="4B4DB339" w14:textId="55131DD4" w:rsidR="00836CF0" w:rsidRDefault="00836CF0" w:rsidP="00F308D9">
      <w:r w:rsidRPr="007F6128">
        <w:t xml:space="preserve">Any student who is requesting accommodations without an Accommodation Letter or requesting additional accommodations not included in their Accommodation Letter will be referred to the Access Center. </w:t>
      </w:r>
    </w:p>
    <w:p w14:paraId="7AB763F1" w14:textId="77777777" w:rsidR="00805FD3" w:rsidRDefault="00805FD3" w:rsidP="00F308D9"/>
    <w:p w14:paraId="5108A7B5" w14:textId="5E47E6E9" w:rsidR="00D57704" w:rsidRPr="00836CF0" w:rsidRDefault="00805FD3" w:rsidP="00CC5CC2">
      <w:pPr>
        <w:pStyle w:val="ListParagraph"/>
        <w:numPr>
          <w:ilvl w:val="1"/>
          <w:numId w:val="11"/>
        </w:numPr>
        <w:rPr>
          <w:b/>
          <w:bCs/>
        </w:rPr>
      </w:pPr>
      <w:r w:rsidRPr="00836CF0">
        <w:rPr>
          <w:b/>
          <w:bCs/>
        </w:rPr>
        <w:t xml:space="preserve">Pregnancy and Other Temporary </w:t>
      </w:r>
      <w:r w:rsidR="00370C07" w:rsidRPr="00836CF0">
        <w:rPr>
          <w:b/>
          <w:bCs/>
        </w:rPr>
        <w:t>Medical Conditions</w:t>
      </w:r>
    </w:p>
    <w:p w14:paraId="4C87FB02" w14:textId="77777777" w:rsidR="00BD4B53" w:rsidRPr="00BD4B53" w:rsidRDefault="00BD4B53" w:rsidP="00F308D9">
      <w:pPr>
        <w:pStyle w:val="NormalWeb"/>
        <w:shd w:val="clear" w:color="auto" w:fill="FFFFFF"/>
        <w:spacing w:before="0" w:beforeAutospacing="0" w:after="0" w:afterAutospacing="0"/>
      </w:pPr>
    </w:p>
    <w:p w14:paraId="6A1EB697" w14:textId="77777777" w:rsidR="00B03D55" w:rsidRDefault="00B03D55" w:rsidP="00F308D9">
      <w:pPr>
        <w:shd w:val="clear" w:color="auto" w:fill="FFFFFF"/>
      </w:pPr>
      <w:r w:rsidRPr="00BD4B53">
        <w:t>Although temporary medical conditions are not covered as disabilities under the ADA or Section 504 of the Rehabilitation Act, the institution recognizes that such injuries/illnesses can occur during the school year that may adversely affect a student’s ability to fully participate in classes. Examples of temporary medical conditions may include, but are not limited to: broken limbs, hand injuries, or short-term impairments following surgery or medical treatments. Students seeking temporary accommodations should be referred to the Access Center for consultation.</w:t>
      </w:r>
    </w:p>
    <w:p w14:paraId="5A3E161E" w14:textId="77777777" w:rsidR="00370C07" w:rsidRDefault="00370C07" w:rsidP="00F308D9">
      <w:pPr>
        <w:shd w:val="clear" w:color="auto" w:fill="FFFFFF"/>
      </w:pPr>
    </w:p>
    <w:p w14:paraId="5BC6048B" w14:textId="0E08A3BD" w:rsidR="00B83A0C" w:rsidRDefault="00370C07" w:rsidP="00F308D9">
      <w:pPr>
        <w:pStyle w:val="NormalWeb"/>
        <w:shd w:val="clear" w:color="auto" w:fill="FFFFFF"/>
        <w:spacing w:before="0" w:beforeAutospacing="0" w:after="0" w:afterAutospacing="0"/>
      </w:pPr>
      <w:r w:rsidRPr="007F6128">
        <w:lastRenderedPageBreak/>
        <w:t xml:space="preserve">Students seeking accommodations because of medically related complications due to pregnancy, </w:t>
      </w:r>
      <w:r w:rsidRPr="00BD4B53">
        <w:t>childbirth, false pregnancy, termination of pregnancy, or recovery should contact the Access Center office to discuss their needs.</w:t>
      </w:r>
      <w:r w:rsidR="003A03A8">
        <w:t xml:space="preserve"> </w:t>
      </w:r>
      <w:r w:rsidRPr="00BD4B53">
        <w:t>Please review the </w:t>
      </w:r>
      <w:hyperlink r:id="rId64" w:history="1">
        <w:r w:rsidRPr="00117D76">
          <w:rPr>
            <w:rStyle w:val="Hyperlink"/>
          </w:rPr>
          <w:t>Guidelines Concerning Pregnant Students</w:t>
        </w:r>
      </w:hyperlink>
      <w:r w:rsidRPr="00BD4B53">
        <w:t xml:space="preserve"> for more details.</w:t>
      </w:r>
    </w:p>
    <w:p w14:paraId="266DF543" w14:textId="77777777" w:rsidR="006D263D" w:rsidRDefault="006D263D" w:rsidP="00F308D9">
      <w:pPr>
        <w:pStyle w:val="NormalWeb"/>
        <w:shd w:val="clear" w:color="auto" w:fill="FFFFFF"/>
        <w:spacing w:before="0" w:beforeAutospacing="0" w:after="0" w:afterAutospacing="0"/>
      </w:pPr>
    </w:p>
    <w:p w14:paraId="7C1530A4" w14:textId="400DB4EE" w:rsidR="00961583" w:rsidRDefault="00961583" w:rsidP="00CC5CC2">
      <w:pPr>
        <w:pStyle w:val="Heading3"/>
        <w:numPr>
          <w:ilvl w:val="2"/>
          <w:numId w:val="53"/>
        </w:numPr>
        <w:rPr>
          <w:rStyle w:val="normaltextrun"/>
        </w:rPr>
      </w:pPr>
      <w:bookmarkStart w:id="144" w:name="_Group_Private_Practice"/>
      <w:bookmarkStart w:id="145" w:name="_Toc204860760"/>
      <w:bookmarkEnd w:id="144"/>
      <w:r w:rsidRPr="3CD71BB8">
        <w:rPr>
          <w:rStyle w:val="normaltextrun"/>
        </w:rPr>
        <w:t xml:space="preserve">Group </w:t>
      </w:r>
      <w:r>
        <w:rPr>
          <w:rStyle w:val="normaltextrun"/>
        </w:rPr>
        <w:t>P</w:t>
      </w:r>
      <w:r w:rsidRPr="3CD71BB8">
        <w:rPr>
          <w:rStyle w:val="normaltextrun"/>
        </w:rPr>
        <w:t xml:space="preserve">rivate </w:t>
      </w:r>
      <w:r>
        <w:rPr>
          <w:rStyle w:val="normaltextrun"/>
        </w:rPr>
        <w:t>P</w:t>
      </w:r>
      <w:r w:rsidRPr="3CD71BB8">
        <w:rPr>
          <w:rStyle w:val="normaltextrun"/>
        </w:rPr>
        <w:t>ractice</w:t>
      </w:r>
      <w:r w:rsidR="006F0D76">
        <w:rPr>
          <w:rStyle w:val="normaltextrun"/>
        </w:rPr>
        <w:t xml:space="preserve"> and Clinical Psychotherapy Internships</w:t>
      </w:r>
      <w:bookmarkEnd w:id="145"/>
    </w:p>
    <w:p w14:paraId="785FA1D6" w14:textId="77777777" w:rsidR="006D263D" w:rsidRDefault="006D263D" w:rsidP="00F308D9">
      <w:pPr>
        <w:pStyle w:val="NormalWeb"/>
        <w:shd w:val="clear" w:color="auto" w:fill="FFFFFF"/>
        <w:spacing w:before="0" w:beforeAutospacing="0" w:after="0" w:afterAutospacing="0"/>
      </w:pPr>
    </w:p>
    <w:p w14:paraId="3B4D96FA" w14:textId="644F237A" w:rsidR="007D68F4" w:rsidRDefault="007D68F4" w:rsidP="007D68F4">
      <w:pPr>
        <w:pStyle w:val="paragraph"/>
        <w:spacing w:before="0" w:beforeAutospacing="0" w:after="0" w:afterAutospacing="0"/>
        <w:textAlignment w:val="baseline"/>
        <w:rPr>
          <w:rStyle w:val="normaltextrun"/>
          <w:rFonts w:eastAsiaTheme="majorEastAsia"/>
        </w:rPr>
      </w:pPr>
      <w:r w:rsidRPr="0DE2CD7F">
        <w:rPr>
          <w:rStyle w:val="normaltextrun"/>
          <w:rFonts w:eastAsiaTheme="majorEastAsia"/>
        </w:rPr>
        <w:t xml:space="preserve">The Office of </w:t>
      </w:r>
      <w:r w:rsidR="00BB665E">
        <w:rPr>
          <w:rStyle w:val="normaltextrun"/>
          <w:rFonts w:eastAsiaTheme="majorEastAsia"/>
        </w:rPr>
        <w:t>Social Work Internships</w:t>
      </w:r>
      <w:r w:rsidRPr="0DE2CD7F">
        <w:rPr>
          <w:rStyle w:val="normaltextrun"/>
          <w:rFonts w:eastAsiaTheme="majorEastAsia"/>
        </w:rPr>
        <w:t xml:space="preserve"> includes group private practice settings in our array of community partnerships.  Below are the guidelines for group private practices to be considered appropriate partners. These include requirements for orientation, training, and billing procedures.</w:t>
      </w:r>
    </w:p>
    <w:p w14:paraId="2AA5B7A8" w14:textId="77777777" w:rsidR="007D68F4" w:rsidRDefault="007D68F4" w:rsidP="007D68F4">
      <w:pPr>
        <w:pStyle w:val="paragraph"/>
        <w:spacing w:before="0" w:beforeAutospacing="0" w:after="0" w:afterAutospacing="0"/>
        <w:textAlignment w:val="baseline"/>
        <w:rPr>
          <w:rStyle w:val="normaltextrun"/>
          <w:rFonts w:eastAsiaTheme="majorEastAsia"/>
        </w:rPr>
      </w:pPr>
    </w:p>
    <w:p w14:paraId="328382C5" w14:textId="3FC2885D" w:rsidR="007D68F4" w:rsidRDefault="007D68F4" w:rsidP="007D68F4">
      <w:pPr>
        <w:pStyle w:val="paragraph"/>
        <w:spacing w:before="0" w:beforeAutospacing="0" w:after="0" w:afterAutospacing="0"/>
        <w:textAlignment w:val="baseline"/>
        <w:rPr>
          <w:rStyle w:val="normaltextrun"/>
          <w:rFonts w:eastAsiaTheme="majorEastAsia"/>
        </w:rPr>
      </w:pPr>
      <w:r w:rsidRPr="007B7AAB">
        <w:rPr>
          <w:rStyle w:val="normaltextrun"/>
          <w:rFonts w:eastAsiaTheme="majorEastAsia"/>
          <w:bCs/>
        </w:rPr>
        <w:t xml:space="preserve">Guidelines for </w:t>
      </w:r>
      <w:r w:rsidRPr="60645453">
        <w:rPr>
          <w:rStyle w:val="normaltextrun"/>
          <w:rFonts w:eastAsiaTheme="majorEastAsia"/>
          <w:bCs/>
        </w:rPr>
        <w:t xml:space="preserve">Eligibility: </w:t>
      </w:r>
      <w:r w:rsidRPr="60645453">
        <w:rPr>
          <w:rStyle w:val="normaltextrun"/>
          <w:rFonts w:eastAsiaTheme="majorEastAsia"/>
        </w:rPr>
        <w:t>In order to meet the goals</w:t>
      </w:r>
      <w:r w:rsidR="003714B4">
        <w:rPr>
          <w:rStyle w:val="normaltextrun"/>
          <w:rFonts w:eastAsiaTheme="majorEastAsia"/>
        </w:rPr>
        <w:t xml:space="preserve"> of the Office of Social Work Internships</w:t>
      </w:r>
      <w:r w:rsidRPr="60645453">
        <w:rPr>
          <w:rStyle w:val="normaltextrun"/>
          <w:rFonts w:eastAsiaTheme="majorEastAsia"/>
        </w:rPr>
        <w:t xml:space="preserve"> </w:t>
      </w:r>
      <w:r w:rsidR="00065ACE">
        <w:rPr>
          <w:rStyle w:val="normaltextrun"/>
          <w:rFonts w:eastAsiaTheme="majorEastAsia"/>
        </w:rPr>
        <w:t>and our CSWE accreditation requirements</w:t>
      </w:r>
      <w:r w:rsidRPr="60645453">
        <w:rPr>
          <w:rStyle w:val="normaltextrun"/>
          <w:rFonts w:eastAsiaTheme="majorEastAsia"/>
        </w:rPr>
        <w:t>, group/private practices must meet the following criteria</w:t>
      </w:r>
      <w:r>
        <w:rPr>
          <w:rStyle w:val="normaltextrun"/>
          <w:rFonts w:eastAsiaTheme="majorEastAsia"/>
        </w:rPr>
        <w:t>.</w:t>
      </w:r>
    </w:p>
    <w:p w14:paraId="7A3C9821" w14:textId="77777777" w:rsidR="007D68F4" w:rsidRDefault="007D68F4" w:rsidP="007D68F4">
      <w:pPr>
        <w:pStyle w:val="paragraph"/>
        <w:spacing w:before="0" w:beforeAutospacing="0" w:after="0" w:afterAutospacing="0"/>
        <w:textAlignment w:val="baseline"/>
        <w:rPr>
          <w:rStyle w:val="eop"/>
          <w:rFonts w:eastAsiaTheme="majorEastAsia"/>
        </w:rPr>
      </w:pPr>
      <w:r w:rsidRPr="3CD71BB8">
        <w:rPr>
          <w:rStyle w:val="eop"/>
          <w:rFonts w:eastAsiaTheme="majorEastAsia"/>
        </w:rPr>
        <w:t xml:space="preserve">        </w:t>
      </w:r>
    </w:p>
    <w:p w14:paraId="01A51EA8" w14:textId="77777777" w:rsidR="007D68F4" w:rsidRDefault="007D68F4" w:rsidP="00CC5CC2">
      <w:pPr>
        <w:pStyle w:val="paragraph"/>
        <w:numPr>
          <w:ilvl w:val="0"/>
          <w:numId w:val="61"/>
        </w:numPr>
        <w:spacing w:before="0" w:beforeAutospacing="0" w:after="0" w:afterAutospacing="0"/>
        <w:textAlignment w:val="baseline"/>
        <w:rPr>
          <w:color w:val="000000"/>
        </w:rPr>
      </w:pPr>
      <w:r w:rsidRPr="60645453">
        <w:rPr>
          <w:rStyle w:val="normaltextrun"/>
          <w:rFonts w:eastAsiaTheme="majorEastAsia"/>
          <w:color w:val="000000" w:themeColor="text1"/>
        </w:rPr>
        <w:t>Demonstrate a commitment to serving vulnerable, oppressed, marginalized, and/or diverse populations by one or more of the following criteria:</w:t>
      </w:r>
    </w:p>
    <w:p w14:paraId="3695BF77" w14:textId="77777777" w:rsidR="007D68F4" w:rsidRDefault="007D68F4" w:rsidP="00CC5CC2">
      <w:pPr>
        <w:pStyle w:val="paragraph"/>
        <w:numPr>
          <w:ilvl w:val="1"/>
          <w:numId w:val="61"/>
        </w:numPr>
        <w:spacing w:before="0" w:beforeAutospacing="0" w:after="0" w:afterAutospacing="0"/>
        <w:textAlignment w:val="baseline"/>
        <w:rPr>
          <w:color w:val="000000"/>
        </w:rPr>
      </w:pPr>
      <w:r w:rsidRPr="30B1832B">
        <w:rPr>
          <w:rStyle w:val="normaltextrun"/>
          <w:rFonts w:eastAsiaTheme="majorEastAsia"/>
          <w:color w:val="000000" w:themeColor="text1"/>
        </w:rPr>
        <w:t xml:space="preserve">Accepting varied payment options such as Medicaid, sliding-scales, and/or low or no-cost; </w:t>
      </w:r>
      <w:r w:rsidRPr="30B1832B">
        <w:rPr>
          <w:rStyle w:val="eop"/>
          <w:rFonts w:eastAsiaTheme="majorEastAsia"/>
          <w:color w:val="000000" w:themeColor="text1"/>
        </w:rPr>
        <w:t xml:space="preserve">and/or </w:t>
      </w:r>
      <w:r w:rsidRPr="30B1832B">
        <w:rPr>
          <w:rStyle w:val="normaltextrun"/>
          <w:rFonts w:eastAsiaTheme="majorEastAsia"/>
          <w:color w:val="000000" w:themeColor="text1"/>
        </w:rPr>
        <w:t> </w:t>
      </w:r>
      <w:r w:rsidRPr="30B1832B">
        <w:rPr>
          <w:rStyle w:val="eop"/>
          <w:rFonts w:eastAsiaTheme="majorEastAsia"/>
          <w:color w:val="000000" w:themeColor="text1"/>
        </w:rPr>
        <w:t> </w:t>
      </w:r>
    </w:p>
    <w:p w14:paraId="29DF070F" w14:textId="77777777" w:rsidR="007D68F4" w:rsidRDefault="007D68F4" w:rsidP="00CC5CC2">
      <w:pPr>
        <w:pStyle w:val="paragraph"/>
        <w:numPr>
          <w:ilvl w:val="1"/>
          <w:numId w:val="61"/>
        </w:numPr>
        <w:spacing w:before="0" w:beforeAutospacing="0" w:after="0" w:afterAutospacing="0"/>
        <w:textAlignment w:val="baseline"/>
        <w:rPr>
          <w:rStyle w:val="eop"/>
          <w:rFonts w:eastAsiaTheme="majorEastAsia"/>
          <w:color w:val="000000"/>
        </w:rPr>
      </w:pPr>
      <w:r w:rsidRPr="30B1832B">
        <w:rPr>
          <w:rStyle w:val="eop"/>
          <w:rFonts w:eastAsiaTheme="majorEastAsia"/>
          <w:color w:val="000000" w:themeColor="text1"/>
        </w:rPr>
        <w:t xml:space="preserve">Providing specialized identity-based services to a specific marginalized population; </w:t>
      </w:r>
    </w:p>
    <w:p w14:paraId="6C1E8CAF" w14:textId="330BC2A8" w:rsidR="007D68F4" w:rsidRDefault="007D68F4" w:rsidP="000F06A8">
      <w:pPr>
        <w:pStyle w:val="paragraph"/>
        <w:numPr>
          <w:ilvl w:val="1"/>
          <w:numId w:val="61"/>
        </w:numPr>
        <w:spacing w:before="0" w:beforeAutospacing="0" w:after="0" w:afterAutospacing="0"/>
        <w:textAlignment w:val="baseline"/>
        <w:rPr>
          <w:color w:val="000000"/>
        </w:rPr>
      </w:pPr>
      <w:r w:rsidRPr="00C25703">
        <w:rPr>
          <w:color w:val="000000" w:themeColor="text1"/>
        </w:rPr>
        <w:t xml:space="preserve">NOTE: Exceptions </w:t>
      </w:r>
      <w:r w:rsidR="009A0071">
        <w:rPr>
          <w:color w:val="000000" w:themeColor="text1"/>
        </w:rPr>
        <w:t xml:space="preserve">to </w:t>
      </w:r>
      <w:r w:rsidR="001A007D">
        <w:rPr>
          <w:color w:val="000000" w:themeColor="text1"/>
        </w:rPr>
        <w:t>these criteria</w:t>
      </w:r>
      <w:r w:rsidR="009A0071">
        <w:rPr>
          <w:color w:val="000000" w:themeColor="text1"/>
        </w:rPr>
        <w:t xml:space="preserve"> </w:t>
      </w:r>
      <w:r w:rsidRPr="00C25703">
        <w:rPr>
          <w:color w:val="000000" w:themeColor="text1"/>
        </w:rPr>
        <w:t>may be considered on a case-by-case basis for agencies which offer training in a highly specialized therapeutic treatment modality.</w:t>
      </w:r>
    </w:p>
    <w:p w14:paraId="6B08054A" w14:textId="77777777" w:rsidR="007D68F4" w:rsidRDefault="007D68F4" w:rsidP="00CC5CC2">
      <w:pPr>
        <w:pStyle w:val="paragraph"/>
        <w:numPr>
          <w:ilvl w:val="0"/>
          <w:numId w:val="61"/>
        </w:numPr>
        <w:spacing w:before="0" w:beforeAutospacing="0" w:after="0" w:afterAutospacing="0"/>
        <w:textAlignment w:val="baseline"/>
        <w:rPr>
          <w:color w:val="000000"/>
        </w:rPr>
      </w:pPr>
      <w:r w:rsidRPr="30B1832B">
        <w:rPr>
          <w:rStyle w:val="normaltextrun"/>
          <w:rFonts w:eastAsiaTheme="majorEastAsia"/>
          <w:color w:val="000000" w:themeColor="text1"/>
        </w:rPr>
        <w:t>Articulate a defined mission, and agency policies and procedures, that align with social work values.  </w:t>
      </w:r>
    </w:p>
    <w:p w14:paraId="2DBFE17E" w14:textId="77777777" w:rsidR="007D68F4" w:rsidRDefault="007D68F4" w:rsidP="00CC5CC2">
      <w:pPr>
        <w:pStyle w:val="paragraph"/>
        <w:numPr>
          <w:ilvl w:val="0"/>
          <w:numId w:val="61"/>
        </w:numPr>
        <w:spacing w:before="0" w:beforeAutospacing="0" w:after="0" w:afterAutospacing="0"/>
        <w:textAlignment w:val="baseline"/>
        <w:rPr>
          <w:color w:val="000000"/>
        </w:rPr>
      </w:pPr>
      <w:r w:rsidRPr="00EF1F22">
        <w:rPr>
          <w:color w:val="000000" w:themeColor="text1"/>
        </w:rPr>
        <w:t>Offer opportunities for learning activities across multiple system levels (micro/mezzo/macro), such as one or more of the following:</w:t>
      </w:r>
    </w:p>
    <w:p w14:paraId="353A711F" w14:textId="77777777" w:rsidR="007D68F4" w:rsidRDefault="007D68F4" w:rsidP="00CC5CC2">
      <w:pPr>
        <w:pStyle w:val="paragraph"/>
        <w:numPr>
          <w:ilvl w:val="1"/>
          <w:numId w:val="61"/>
        </w:numPr>
        <w:spacing w:before="0" w:beforeAutospacing="0" w:after="0" w:afterAutospacing="0"/>
        <w:textAlignment w:val="baseline"/>
        <w:rPr>
          <w:rStyle w:val="eop"/>
          <w:rFonts w:eastAsiaTheme="majorEastAsia"/>
          <w:color w:val="000000"/>
        </w:rPr>
      </w:pPr>
      <w:r w:rsidRPr="30B1832B">
        <w:rPr>
          <w:rStyle w:val="normaltextrun"/>
          <w:rFonts w:eastAsiaTheme="majorEastAsia"/>
          <w:color w:val="000000" w:themeColor="text1"/>
        </w:rPr>
        <w:t>Engage with multiple external points of contact within the larger social service delivery system (e.g. schools, courts, human services, etc.)</w:t>
      </w:r>
    </w:p>
    <w:p w14:paraId="1E127DA4" w14:textId="77777777" w:rsidR="007D68F4" w:rsidRDefault="007D68F4" w:rsidP="00CC5CC2">
      <w:pPr>
        <w:pStyle w:val="paragraph"/>
        <w:numPr>
          <w:ilvl w:val="1"/>
          <w:numId w:val="61"/>
        </w:numPr>
        <w:spacing w:before="0" w:beforeAutospacing="0" w:after="0" w:afterAutospacing="0"/>
        <w:textAlignment w:val="baseline"/>
        <w:rPr>
          <w:rStyle w:val="eop"/>
          <w:rFonts w:eastAsiaTheme="majorEastAsia"/>
          <w:color w:val="000000"/>
        </w:rPr>
      </w:pPr>
      <w:r w:rsidRPr="30B1832B">
        <w:rPr>
          <w:rStyle w:val="eop"/>
          <w:rFonts w:eastAsiaTheme="majorEastAsia"/>
          <w:color w:val="000000" w:themeColor="text1"/>
        </w:rPr>
        <w:t>Offer case management and resource referral services if requested by client</w:t>
      </w:r>
    </w:p>
    <w:p w14:paraId="466ACC14" w14:textId="77777777" w:rsidR="007D68F4" w:rsidRDefault="007D68F4" w:rsidP="00CC5CC2">
      <w:pPr>
        <w:pStyle w:val="paragraph"/>
        <w:numPr>
          <w:ilvl w:val="1"/>
          <w:numId w:val="61"/>
        </w:numPr>
        <w:spacing w:before="0" w:beforeAutospacing="0" w:after="0" w:afterAutospacing="0"/>
        <w:textAlignment w:val="baseline"/>
        <w:rPr>
          <w:rStyle w:val="eop"/>
          <w:rFonts w:eastAsiaTheme="majorEastAsia"/>
          <w:color w:val="000000"/>
        </w:rPr>
      </w:pPr>
      <w:r w:rsidRPr="00400D06">
        <w:rPr>
          <w:rStyle w:val="eop"/>
          <w:rFonts w:eastAsiaTheme="majorEastAsia"/>
          <w:color w:val="000000" w:themeColor="text1"/>
        </w:rPr>
        <w:t>Engage in mental health policy advocacy</w:t>
      </w:r>
    </w:p>
    <w:p w14:paraId="0A23EA65" w14:textId="77777777" w:rsidR="007D68F4" w:rsidRDefault="007D68F4" w:rsidP="00CC5CC2">
      <w:pPr>
        <w:pStyle w:val="paragraph"/>
        <w:numPr>
          <w:ilvl w:val="1"/>
          <w:numId w:val="61"/>
        </w:numPr>
        <w:spacing w:before="0" w:beforeAutospacing="0" w:after="0" w:afterAutospacing="0"/>
        <w:textAlignment w:val="baseline"/>
        <w:rPr>
          <w:rStyle w:val="eop"/>
          <w:rFonts w:eastAsiaTheme="majorEastAsia"/>
          <w:color w:val="000000"/>
        </w:rPr>
      </w:pPr>
      <w:r w:rsidRPr="30B1832B">
        <w:rPr>
          <w:rStyle w:val="normaltextrun"/>
          <w:rFonts w:eastAsiaTheme="majorEastAsia"/>
          <w:color w:val="000000" w:themeColor="text1"/>
        </w:rPr>
        <w:t>Utilize a structured intake process which screens for client acuity. </w:t>
      </w:r>
      <w:r w:rsidRPr="30B1832B">
        <w:rPr>
          <w:rStyle w:val="eop"/>
          <w:rFonts w:eastAsiaTheme="majorEastAsia"/>
          <w:color w:val="000000" w:themeColor="text1"/>
        </w:rPr>
        <w:t>Scaffold the assignment of clients to build confidence towards higher acuity clients. Discuss how it is determined what kinds of clients are appropriate for interns.</w:t>
      </w:r>
    </w:p>
    <w:p w14:paraId="1EE3D0FA" w14:textId="77777777" w:rsidR="007D68F4" w:rsidRDefault="007D68F4" w:rsidP="00CC5CC2">
      <w:pPr>
        <w:pStyle w:val="paragraph"/>
        <w:numPr>
          <w:ilvl w:val="1"/>
          <w:numId w:val="61"/>
        </w:numPr>
        <w:spacing w:before="0" w:beforeAutospacing="0" w:after="0" w:afterAutospacing="0"/>
        <w:rPr>
          <w:rStyle w:val="eop"/>
          <w:rFonts w:eastAsiaTheme="majorEastAsia"/>
          <w:color w:val="000000" w:themeColor="text1"/>
        </w:rPr>
      </w:pPr>
      <w:r w:rsidRPr="30B1832B">
        <w:rPr>
          <w:rStyle w:val="eop"/>
          <w:rFonts w:eastAsiaTheme="majorEastAsia"/>
          <w:color w:val="000000" w:themeColor="text1"/>
        </w:rPr>
        <w:t>Utilize a process to assess the interns’ prior experience and readiness to work with clients, which takes into account the student’s self-perception of readiness.</w:t>
      </w:r>
    </w:p>
    <w:p w14:paraId="24D4C7B6" w14:textId="4539AF9C" w:rsidR="007D68F4" w:rsidRDefault="007D68F4" w:rsidP="00CC5CC2">
      <w:pPr>
        <w:pStyle w:val="paragraph"/>
        <w:numPr>
          <w:ilvl w:val="0"/>
          <w:numId w:val="61"/>
        </w:numPr>
        <w:spacing w:before="0" w:beforeAutospacing="0" w:after="0" w:afterAutospacing="0"/>
        <w:textAlignment w:val="baseline"/>
        <w:rPr>
          <w:color w:val="000000"/>
        </w:rPr>
      </w:pPr>
      <w:r w:rsidRPr="00400D06">
        <w:rPr>
          <w:rStyle w:val="normaltextrun"/>
          <w:rFonts w:eastAsiaTheme="majorEastAsia"/>
          <w:color w:val="000000" w:themeColor="text1"/>
        </w:rPr>
        <w:t>Employ at least two practitioners, one of whom is a social worker with at least 2 years of post-degree work experience from an accredited university. </w:t>
      </w:r>
      <w:r w:rsidRPr="00400D06">
        <w:rPr>
          <w:rStyle w:val="eop"/>
          <w:rFonts w:eastAsiaTheme="majorEastAsia"/>
          <w:color w:val="000000" w:themeColor="text1"/>
        </w:rPr>
        <w:t> </w:t>
      </w:r>
    </w:p>
    <w:p w14:paraId="11FE5023" w14:textId="77777777" w:rsidR="007D68F4" w:rsidRDefault="007D68F4" w:rsidP="00CC5CC2">
      <w:pPr>
        <w:pStyle w:val="paragraph"/>
        <w:numPr>
          <w:ilvl w:val="1"/>
          <w:numId w:val="61"/>
        </w:numPr>
        <w:spacing w:before="0" w:beforeAutospacing="0" w:after="0" w:afterAutospacing="0"/>
        <w:textAlignment w:val="baseline"/>
        <w:rPr>
          <w:rStyle w:val="eop"/>
          <w:rFonts w:eastAsiaTheme="majorEastAsia"/>
          <w:color w:val="000000"/>
        </w:rPr>
      </w:pPr>
      <w:r w:rsidRPr="00400D06">
        <w:rPr>
          <w:rStyle w:val="eop"/>
          <w:rFonts w:eastAsiaTheme="majorEastAsia"/>
          <w:color w:val="000000" w:themeColor="text1"/>
        </w:rPr>
        <w:t xml:space="preserve">Provide an onsite licensed supervisor for each intern who is providing therapy. </w:t>
      </w:r>
    </w:p>
    <w:p w14:paraId="6454F8F9" w14:textId="77777777" w:rsidR="007D68F4" w:rsidRDefault="007D68F4" w:rsidP="00CC5CC2">
      <w:pPr>
        <w:pStyle w:val="paragraph"/>
        <w:numPr>
          <w:ilvl w:val="0"/>
          <w:numId w:val="61"/>
        </w:numPr>
        <w:spacing w:before="0" w:beforeAutospacing="0" w:after="0" w:afterAutospacing="0"/>
        <w:textAlignment w:val="baseline"/>
        <w:rPr>
          <w:color w:val="000000"/>
        </w:rPr>
      </w:pPr>
      <w:r w:rsidRPr="00400D06">
        <w:rPr>
          <w:rStyle w:val="normaltextrun"/>
          <w:rFonts w:eastAsiaTheme="majorEastAsia"/>
          <w:color w:val="000000" w:themeColor="text1"/>
        </w:rPr>
        <w:t>Provide opportunities for students to engage in differing treatment modalities (ex- individual, couple, family, group). </w:t>
      </w:r>
      <w:r w:rsidRPr="00400D06">
        <w:rPr>
          <w:rStyle w:val="eop"/>
          <w:rFonts w:eastAsiaTheme="majorEastAsia"/>
          <w:color w:val="000000" w:themeColor="text1"/>
        </w:rPr>
        <w:t> </w:t>
      </w:r>
    </w:p>
    <w:p w14:paraId="2AE05362" w14:textId="77777777" w:rsidR="007D68F4" w:rsidRPr="00400D06" w:rsidRDefault="007D68F4" w:rsidP="00CC5CC2">
      <w:pPr>
        <w:pStyle w:val="paragraph"/>
        <w:numPr>
          <w:ilvl w:val="0"/>
          <w:numId w:val="61"/>
        </w:numPr>
        <w:spacing w:before="0" w:beforeAutospacing="0" w:after="0" w:afterAutospacing="0"/>
        <w:textAlignment w:val="baseline"/>
        <w:rPr>
          <w:color w:val="000000"/>
        </w:rPr>
      </w:pPr>
      <w:r w:rsidRPr="00400D06">
        <w:rPr>
          <w:rStyle w:val="normaltextrun"/>
          <w:rFonts w:eastAsiaTheme="majorEastAsia"/>
          <w:color w:val="000000" w:themeColor="text1"/>
        </w:rPr>
        <w:t>Provide a learning environment where students progress on a continuum that begins with opportunities to shadow/observe social work practice and move towards more independent practice over the course of the internship. </w:t>
      </w:r>
      <w:r w:rsidRPr="00400D06">
        <w:rPr>
          <w:rStyle w:val="eop"/>
          <w:rFonts w:eastAsiaTheme="majorEastAsia"/>
          <w:color w:val="000000" w:themeColor="text1"/>
        </w:rPr>
        <w:t> </w:t>
      </w:r>
    </w:p>
    <w:p w14:paraId="7AEB91CB" w14:textId="77777777" w:rsidR="007D68F4" w:rsidRDefault="007D68F4" w:rsidP="007D68F4">
      <w:pPr>
        <w:pStyle w:val="paragraph"/>
        <w:spacing w:before="0" w:beforeAutospacing="0" w:after="0" w:afterAutospacing="0"/>
        <w:rPr>
          <w:color w:val="000000" w:themeColor="text1"/>
        </w:rPr>
      </w:pPr>
    </w:p>
    <w:p w14:paraId="3A45059E" w14:textId="7942F3FC" w:rsidR="007D68F4" w:rsidRDefault="007D68F4" w:rsidP="007D68F4">
      <w:pPr>
        <w:pStyle w:val="paragraph"/>
        <w:spacing w:before="0" w:beforeAutospacing="0" w:after="0" w:afterAutospacing="0"/>
        <w:textAlignment w:val="baseline"/>
        <w:rPr>
          <w:rStyle w:val="eop"/>
          <w:rFonts w:eastAsiaTheme="majorEastAsia"/>
        </w:rPr>
      </w:pPr>
      <w:r w:rsidRPr="4A1FDE64">
        <w:rPr>
          <w:rStyle w:val="eop"/>
          <w:rFonts w:eastAsiaTheme="majorEastAsia"/>
          <w:bCs/>
        </w:rPr>
        <w:t xml:space="preserve">Expectations for Orientation, Training, </w:t>
      </w:r>
      <w:r w:rsidR="00A4776A">
        <w:rPr>
          <w:rStyle w:val="eop"/>
          <w:rFonts w:eastAsiaTheme="majorEastAsia"/>
          <w:bCs/>
        </w:rPr>
        <w:t xml:space="preserve">Supervision, </w:t>
      </w:r>
      <w:r w:rsidRPr="4A1FDE64">
        <w:rPr>
          <w:rStyle w:val="eop"/>
          <w:rFonts w:eastAsiaTheme="majorEastAsia"/>
          <w:bCs/>
        </w:rPr>
        <w:t xml:space="preserve">and Learning Activities in Group/Private Practice Settings: </w:t>
      </w:r>
      <w:r w:rsidRPr="4A1FDE64">
        <w:rPr>
          <w:rStyle w:val="eop"/>
          <w:rFonts w:eastAsiaTheme="majorEastAsia"/>
        </w:rPr>
        <w:t>This section reviews the orientation and training expectations for interns in these settings.</w:t>
      </w:r>
    </w:p>
    <w:p w14:paraId="04F55565" w14:textId="77777777" w:rsidR="007D68F4" w:rsidRDefault="007D68F4" w:rsidP="007D68F4">
      <w:pPr>
        <w:pStyle w:val="paragraph"/>
        <w:spacing w:before="0" w:beforeAutospacing="0" w:after="0" w:afterAutospacing="0"/>
        <w:textAlignment w:val="baseline"/>
        <w:rPr>
          <w:rStyle w:val="eop"/>
          <w:rFonts w:eastAsiaTheme="majorEastAsia"/>
        </w:rPr>
      </w:pPr>
    </w:p>
    <w:p w14:paraId="52D9B2BF" w14:textId="77777777" w:rsidR="007D68F4" w:rsidRDefault="007D68F4" w:rsidP="00CC5CC2">
      <w:pPr>
        <w:pStyle w:val="paragraph"/>
        <w:numPr>
          <w:ilvl w:val="0"/>
          <w:numId w:val="62"/>
        </w:numPr>
        <w:spacing w:before="0" w:beforeAutospacing="0" w:after="0" w:afterAutospacing="0"/>
        <w:textAlignment w:val="baseline"/>
        <w:rPr>
          <w:rStyle w:val="normaltextrun"/>
          <w:rFonts w:eastAsiaTheme="majorEastAsia"/>
        </w:rPr>
      </w:pPr>
      <w:r w:rsidRPr="30B1832B">
        <w:rPr>
          <w:rStyle w:val="normaltextrun"/>
          <w:rFonts w:eastAsiaTheme="majorEastAsia"/>
        </w:rPr>
        <w:t>Provide a clear orientation and onboarding process for all interns.</w:t>
      </w:r>
    </w:p>
    <w:p w14:paraId="04AB25ED" w14:textId="0C26B1EE" w:rsidR="007D68F4" w:rsidRDefault="007D68F4" w:rsidP="00CC5CC2">
      <w:pPr>
        <w:pStyle w:val="paragraph"/>
        <w:numPr>
          <w:ilvl w:val="0"/>
          <w:numId w:val="62"/>
        </w:numPr>
        <w:spacing w:before="0" w:beforeAutospacing="0" w:after="0" w:afterAutospacing="0"/>
        <w:textAlignment w:val="baseline"/>
        <w:rPr>
          <w:rStyle w:val="normaltextrun"/>
          <w:rFonts w:eastAsiaTheme="majorEastAsia"/>
        </w:rPr>
      </w:pPr>
      <w:r w:rsidRPr="30B1832B">
        <w:rPr>
          <w:rStyle w:val="normaltextrun"/>
          <w:rFonts w:eastAsiaTheme="majorEastAsia"/>
        </w:rPr>
        <w:t xml:space="preserve">Provide a safety protocol which includes who they are to contact in a client crisis and a back-up person at the agency if that person is not available.  Utilization of the Safety protocol (see page 31 of the </w:t>
      </w:r>
      <w:r w:rsidR="00E70B2B">
        <w:rPr>
          <w:rStyle w:val="normaltextrun"/>
          <w:rFonts w:eastAsiaTheme="majorEastAsia"/>
        </w:rPr>
        <w:t xml:space="preserve">Internship </w:t>
      </w:r>
      <w:r w:rsidRPr="30B1832B">
        <w:rPr>
          <w:rStyle w:val="normaltextrun"/>
          <w:rFonts w:eastAsiaTheme="majorEastAsia"/>
        </w:rPr>
        <w:t>Manual) is required.</w:t>
      </w:r>
    </w:p>
    <w:p w14:paraId="21D0A79F" w14:textId="77777777" w:rsidR="00E41D76" w:rsidRDefault="007D68F4" w:rsidP="00CC5CC2">
      <w:pPr>
        <w:pStyle w:val="paragraph"/>
        <w:numPr>
          <w:ilvl w:val="1"/>
          <w:numId w:val="62"/>
        </w:numPr>
        <w:spacing w:before="0" w:beforeAutospacing="0" w:after="0" w:afterAutospacing="0"/>
        <w:textAlignment w:val="baseline"/>
        <w:rPr>
          <w:rStyle w:val="normaltextrun"/>
          <w:rFonts w:eastAsiaTheme="majorEastAsia"/>
        </w:rPr>
      </w:pPr>
      <w:r w:rsidRPr="30B1832B">
        <w:rPr>
          <w:rStyle w:val="normaltextrun"/>
          <w:rFonts w:eastAsiaTheme="majorEastAsia"/>
        </w:rPr>
        <w:lastRenderedPageBreak/>
        <w:t>If the student is working in a face-to-face capacity, a super</w:t>
      </w:r>
      <w:r w:rsidRPr="00E41D76">
        <w:rPr>
          <w:rStyle w:val="normaltextrun"/>
          <w:rFonts w:eastAsiaTheme="majorEastAsia"/>
        </w:rPr>
        <w:t xml:space="preserve">visor or designated back-up clinician needs to be present while the student is on site. </w:t>
      </w:r>
    </w:p>
    <w:p w14:paraId="4561EB7A" w14:textId="5ED5D834" w:rsidR="007D68F4" w:rsidRPr="00E41D76" w:rsidRDefault="007D68F4" w:rsidP="00CC5CC2">
      <w:pPr>
        <w:pStyle w:val="paragraph"/>
        <w:numPr>
          <w:ilvl w:val="1"/>
          <w:numId w:val="62"/>
        </w:numPr>
        <w:spacing w:before="0" w:beforeAutospacing="0" w:after="0" w:afterAutospacing="0"/>
        <w:textAlignment w:val="baseline"/>
        <w:rPr>
          <w:rStyle w:val="normaltextrun"/>
          <w:rFonts w:eastAsiaTheme="majorEastAsia"/>
        </w:rPr>
      </w:pPr>
      <w:r w:rsidRPr="00E41D76">
        <w:rPr>
          <w:rStyle w:val="normaltextrun"/>
          <w:rFonts w:eastAsiaTheme="majorEastAsia"/>
        </w:rPr>
        <w:t xml:space="preserve">If the student is working remotely, they must have access to an on-call supervisor and/or a back-up person at the agency to provide support during the student’s internship hours. (See </w:t>
      </w:r>
      <w:hyperlink w:anchor="_Safety_in_the" w:history="1">
        <w:r w:rsidRPr="00E41D76">
          <w:rPr>
            <w:rStyle w:val="Hyperlink"/>
            <w:rFonts w:eastAsiaTheme="majorEastAsia"/>
          </w:rPr>
          <w:t>section IV.</w:t>
        </w:r>
        <w:r w:rsidR="00E41D76" w:rsidRPr="00E41D76">
          <w:rPr>
            <w:rStyle w:val="Hyperlink"/>
            <w:rFonts w:eastAsiaTheme="majorEastAsia"/>
          </w:rPr>
          <w:t xml:space="preserve">B.8. “Safety in </w:t>
        </w:r>
        <w:r w:rsidR="00DD4A5B">
          <w:rPr>
            <w:rStyle w:val="Hyperlink"/>
            <w:rFonts w:eastAsiaTheme="majorEastAsia"/>
          </w:rPr>
          <w:t>Internship</w:t>
        </w:r>
        <w:r w:rsidR="00E41D76" w:rsidRPr="00E41D76">
          <w:rPr>
            <w:rStyle w:val="Hyperlink"/>
            <w:rFonts w:eastAsiaTheme="majorEastAsia"/>
          </w:rPr>
          <w:t xml:space="preserve"> Education”</w:t>
        </w:r>
      </w:hyperlink>
      <w:r w:rsidR="00E41D76" w:rsidRPr="00E41D76">
        <w:rPr>
          <w:rStyle w:val="normaltextrun"/>
          <w:rFonts w:eastAsiaTheme="majorEastAsia"/>
        </w:rPr>
        <w:t xml:space="preserve"> for more information.)</w:t>
      </w:r>
      <w:r w:rsidRPr="00E41D76">
        <w:rPr>
          <w:rStyle w:val="normaltextrun"/>
          <w:rFonts w:eastAsiaTheme="majorEastAsia"/>
          <w:highlight w:val="green"/>
        </w:rPr>
        <w:t xml:space="preserve"> </w:t>
      </w:r>
    </w:p>
    <w:p w14:paraId="58938308" w14:textId="77777777" w:rsidR="007D68F4" w:rsidRDefault="007D68F4" w:rsidP="00CC5CC2">
      <w:pPr>
        <w:pStyle w:val="paragraph"/>
        <w:numPr>
          <w:ilvl w:val="0"/>
          <w:numId w:val="62"/>
        </w:numPr>
        <w:spacing w:before="0" w:beforeAutospacing="0" w:after="0" w:afterAutospacing="0"/>
        <w:textAlignment w:val="baseline"/>
        <w:rPr>
          <w:rStyle w:val="normaltextrun"/>
          <w:rFonts w:eastAsiaTheme="majorEastAsia"/>
        </w:rPr>
      </w:pPr>
      <w:r w:rsidRPr="11288335">
        <w:rPr>
          <w:rStyle w:val="normaltextrun"/>
          <w:rFonts w:eastAsiaTheme="majorEastAsia"/>
        </w:rPr>
        <w:t>Review</w:t>
      </w:r>
      <w:r w:rsidRPr="18620C47">
        <w:rPr>
          <w:rStyle w:val="normaltextrun"/>
          <w:rFonts w:eastAsiaTheme="majorEastAsia"/>
        </w:rPr>
        <w:t xml:space="preserve"> and provide access to the agency’s policy and procedure manual to students.</w:t>
      </w:r>
    </w:p>
    <w:p w14:paraId="2E16B056" w14:textId="77777777" w:rsidR="007D68F4" w:rsidRDefault="007D68F4" w:rsidP="00CC5CC2">
      <w:pPr>
        <w:pStyle w:val="paragraph"/>
        <w:numPr>
          <w:ilvl w:val="0"/>
          <w:numId w:val="62"/>
        </w:numPr>
        <w:spacing w:before="0" w:beforeAutospacing="0" w:after="0" w:afterAutospacing="0"/>
        <w:textAlignment w:val="baseline"/>
        <w:rPr>
          <w:rStyle w:val="normaltextrun"/>
          <w:rFonts w:eastAsiaTheme="majorEastAsia"/>
        </w:rPr>
      </w:pPr>
      <w:r>
        <w:rPr>
          <w:rStyle w:val="normaltextrun"/>
          <w:rFonts w:eastAsiaTheme="majorEastAsia"/>
        </w:rPr>
        <w:t xml:space="preserve">Provide a </w:t>
      </w:r>
      <w:r w:rsidRPr="3CD71BB8">
        <w:rPr>
          <w:rStyle w:val="normaltextrun"/>
          <w:rFonts w:eastAsiaTheme="majorEastAsia"/>
        </w:rPr>
        <w:t xml:space="preserve">template for the student’s written disclosure statement </w:t>
      </w:r>
      <w:r>
        <w:rPr>
          <w:rStyle w:val="normaltextrun"/>
          <w:rFonts w:eastAsiaTheme="majorEastAsia"/>
        </w:rPr>
        <w:t>which includes their status as an</w:t>
      </w:r>
      <w:r w:rsidRPr="3CD71BB8">
        <w:rPr>
          <w:rStyle w:val="normaltextrun"/>
          <w:rFonts w:eastAsiaTheme="majorEastAsia"/>
        </w:rPr>
        <w:t xml:space="preserve"> intern</w:t>
      </w:r>
      <w:r>
        <w:rPr>
          <w:rStyle w:val="normaltextrun"/>
          <w:rFonts w:eastAsiaTheme="majorEastAsia"/>
        </w:rPr>
        <w:t>.</w:t>
      </w:r>
    </w:p>
    <w:p w14:paraId="37779255" w14:textId="77777777" w:rsidR="007D68F4" w:rsidRDefault="007D68F4" w:rsidP="00CC5CC2">
      <w:pPr>
        <w:pStyle w:val="paragraph"/>
        <w:numPr>
          <w:ilvl w:val="0"/>
          <w:numId w:val="62"/>
        </w:numPr>
        <w:spacing w:before="0" w:beforeAutospacing="0" w:after="0" w:afterAutospacing="0"/>
        <w:textAlignment w:val="baseline"/>
        <w:rPr>
          <w:rStyle w:val="normaltextrun"/>
          <w:rFonts w:eastAsiaTheme="majorEastAsia"/>
        </w:rPr>
      </w:pPr>
      <w:r w:rsidRPr="18620C47">
        <w:rPr>
          <w:rStyle w:val="normaltextrun"/>
          <w:rFonts w:eastAsiaTheme="majorEastAsia"/>
        </w:rPr>
        <w:t xml:space="preserve">In all cases, student learning must be oriented around the nine competencies as established by the Council on Social Work Education. Agencies must outline a plan which supports learning in all of these domains and includes learning activities outside of direct client-facing (or billable) hours. </w:t>
      </w:r>
      <w:r>
        <w:rPr>
          <w:rStyle w:val="normaltextrun"/>
          <w:rFonts w:eastAsiaTheme="majorEastAsia"/>
        </w:rPr>
        <w:t>A</w:t>
      </w:r>
      <w:r w:rsidRPr="18620C47">
        <w:rPr>
          <w:rStyle w:val="normaltextrun"/>
          <w:rFonts w:eastAsiaTheme="majorEastAsia"/>
        </w:rPr>
        <w:t>gencies</w:t>
      </w:r>
      <w:r>
        <w:rPr>
          <w:rStyle w:val="normaltextrun"/>
          <w:rFonts w:eastAsiaTheme="majorEastAsia"/>
        </w:rPr>
        <w:t xml:space="preserve"> must differentiate between generalist and specialist practice as follows:</w:t>
      </w:r>
    </w:p>
    <w:p w14:paraId="01359E79" w14:textId="77777777" w:rsidR="007D68F4" w:rsidRDefault="007D68F4" w:rsidP="00CC5CC2">
      <w:pPr>
        <w:pStyle w:val="paragraph"/>
        <w:numPr>
          <w:ilvl w:val="1"/>
          <w:numId w:val="62"/>
        </w:numPr>
        <w:spacing w:before="0" w:beforeAutospacing="0" w:after="0" w:afterAutospacing="0"/>
        <w:textAlignment w:val="baseline"/>
        <w:rPr>
          <w:rStyle w:val="normaltextrun"/>
          <w:rFonts w:eastAsiaTheme="majorEastAsia"/>
        </w:rPr>
      </w:pPr>
      <w:r w:rsidRPr="30B1832B">
        <w:rPr>
          <w:rStyle w:val="normaltextrun"/>
          <w:rFonts w:eastAsiaTheme="majorEastAsia"/>
        </w:rPr>
        <w:t xml:space="preserve">BSSW Students and MSW Foundation Year (Generalist Practice) students will have learning activities such as: case management; agency referrals; </w:t>
      </w:r>
      <w:r>
        <w:rPr>
          <w:rStyle w:val="normaltextrun"/>
          <w:rFonts w:eastAsiaTheme="majorEastAsia"/>
        </w:rPr>
        <w:t xml:space="preserve">community outreach; skill building, </w:t>
      </w:r>
      <w:r w:rsidRPr="30B1832B">
        <w:rPr>
          <w:rStyle w:val="normaltextrun"/>
          <w:rFonts w:eastAsiaTheme="majorEastAsia"/>
        </w:rPr>
        <w:t>facilitation of psychoeducational workshops; co-facilitation of group therapy; discharge planning;</w:t>
      </w:r>
      <w:r>
        <w:rPr>
          <w:rStyle w:val="normaltextrun"/>
          <w:rFonts w:eastAsiaTheme="majorEastAsia"/>
        </w:rPr>
        <w:t xml:space="preserve"> </w:t>
      </w:r>
      <w:r w:rsidRPr="30B1832B">
        <w:rPr>
          <w:rStyle w:val="normaltextrun"/>
          <w:rFonts w:eastAsiaTheme="majorEastAsia"/>
        </w:rPr>
        <w:t>billing; program development; advocacy</w:t>
      </w:r>
      <w:r>
        <w:rPr>
          <w:rStyle w:val="normaltextrun"/>
          <w:rFonts w:eastAsiaTheme="majorEastAsia"/>
        </w:rPr>
        <w:t xml:space="preserve"> and/or </w:t>
      </w:r>
      <w:r w:rsidRPr="30B1832B">
        <w:rPr>
          <w:rStyle w:val="normaltextrun"/>
          <w:rFonts w:eastAsiaTheme="majorEastAsia"/>
        </w:rPr>
        <w:t>policy</w:t>
      </w:r>
      <w:r>
        <w:rPr>
          <w:rStyle w:val="normaltextrun"/>
          <w:rFonts w:eastAsiaTheme="majorEastAsia"/>
        </w:rPr>
        <w:t xml:space="preserve"> work.</w:t>
      </w:r>
      <w:r w:rsidRPr="30B1832B">
        <w:rPr>
          <w:rStyle w:val="normaltextrun"/>
          <w:rFonts w:eastAsiaTheme="majorEastAsia"/>
        </w:rPr>
        <w:t xml:space="preserve"> </w:t>
      </w:r>
    </w:p>
    <w:p w14:paraId="010D4866" w14:textId="77777777" w:rsidR="007D68F4" w:rsidRPr="00074CD2" w:rsidRDefault="007D68F4" w:rsidP="00CC5CC2">
      <w:pPr>
        <w:pStyle w:val="paragraph"/>
        <w:numPr>
          <w:ilvl w:val="1"/>
          <w:numId w:val="62"/>
        </w:numPr>
        <w:spacing w:before="0" w:beforeAutospacing="0" w:after="0" w:afterAutospacing="0"/>
        <w:textAlignment w:val="baseline"/>
      </w:pPr>
      <w:r w:rsidRPr="30B1832B">
        <w:rPr>
          <w:rStyle w:val="normaltextrun"/>
          <w:rFonts w:eastAsiaTheme="majorEastAsia"/>
        </w:rPr>
        <w:t>Concentration Year Students (Specialized Practice) can have all of the same learning activities as the Generalist students</w:t>
      </w:r>
      <w:r>
        <w:rPr>
          <w:rStyle w:val="normaltextrun"/>
          <w:rFonts w:eastAsiaTheme="majorEastAsia"/>
        </w:rPr>
        <w:t>, with increased autonomy,</w:t>
      </w:r>
      <w:r w:rsidRPr="30B1832B">
        <w:rPr>
          <w:rStyle w:val="normaltextrun"/>
          <w:rFonts w:eastAsiaTheme="majorEastAsia"/>
        </w:rPr>
        <w:t xml:space="preserve"> and also can </w:t>
      </w:r>
      <w:r>
        <w:rPr>
          <w:rStyle w:val="normaltextrun"/>
          <w:rFonts w:eastAsiaTheme="majorEastAsia"/>
        </w:rPr>
        <w:t xml:space="preserve">independently </w:t>
      </w:r>
      <w:r w:rsidRPr="30B1832B">
        <w:rPr>
          <w:rStyle w:val="normaltextrun"/>
          <w:rFonts w:eastAsiaTheme="majorEastAsia"/>
        </w:rPr>
        <w:t xml:space="preserve">engage in </w:t>
      </w:r>
      <w:r>
        <w:rPr>
          <w:rStyle w:val="normaltextrun"/>
          <w:rFonts w:eastAsiaTheme="majorEastAsia"/>
        </w:rPr>
        <w:t xml:space="preserve">advanced practice </w:t>
      </w:r>
      <w:r w:rsidRPr="30B1832B">
        <w:rPr>
          <w:rStyle w:val="normaltextrun"/>
          <w:rFonts w:eastAsiaTheme="majorEastAsia"/>
        </w:rPr>
        <w:t>activities such as:</w:t>
      </w:r>
      <w:r>
        <w:rPr>
          <w:rStyle w:val="normaltextrun"/>
          <w:rFonts w:eastAsiaTheme="majorEastAsia"/>
        </w:rPr>
        <w:t xml:space="preserve"> therapy</w:t>
      </w:r>
      <w:r w:rsidRPr="30B1832B">
        <w:rPr>
          <w:rStyle w:val="normaltextrun"/>
          <w:rFonts w:eastAsiaTheme="majorEastAsia"/>
        </w:rPr>
        <w:t xml:space="preserve"> </w:t>
      </w:r>
      <w:r>
        <w:rPr>
          <w:rStyle w:val="normaltextrun"/>
          <w:rFonts w:eastAsiaTheme="majorEastAsia"/>
        </w:rPr>
        <w:t>(</w:t>
      </w:r>
      <w:r w:rsidRPr="30B1832B">
        <w:rPr>
          <w:rStyle w:val="normaltextrun"/>
          <w:rFonts w:eastAsiaTheme="majorEastAsia"/>
        </w:rPr>
        <w:t>individual, couple</w:t>
      </w:r>
      <w:r>
        <w:rPr>
          <w:rStyle w:val="normaltextrun"/>
          <w:rFonts w:eastAsiaTheme="majorEastAsia"/>
        </w:rPr>
        <w:t xml:space="preserve">s, family, and group) and training in advanced clinical skills. </w:t>
      </w:r>
    </w:p>
    <w:p w14:paraId="759F2C9F" w14:textId="77777777" w:rsidR="007D68F4" w:rsidRDefault="007D68F4" w:rsidP="00CC5CC2">
      <w:pPr>
        <w:pStyle w:val="paragraph"/>
        <w:numPr>
          <w:ilvl w:val="0"/>
          <w:numId w:val="62"/>
        </w:numPr>
        <w:spacing w:before="0" w:beforeAutospacing="0" w:after="0" w:afterAutospacing="0"/>
        <w:textAlignment w:val="baseline"/>
        <w:rPr>
          <w:rStyle w:val="normaltextrun"/>
          <w:rFonts w:eastAsiaTheme="majorEastAsia"/>
        </w:rPr>
      </w:pPr>
      <w:r w:rsidRPr="30B1832B">
        <w:rPr>
          <w:rStyle w:val="normaltextrun"/>
          <w:rFonts w:eastAsiaTheme="majorEastAsia"/>
        </w:rPr>
        <w:t>Agency should have a clearly defined plan for assessing and evaluating the practice of any Concentration Year students providing psychotherapy. Interns should have an opportunity to shadow clinicians at the agency and to have their sessions observed by supervisors to scaffold learning and work towards more autonomous practice with clients with oversight by their supervisor(s). Observation of at least one session a month is recommended.</w:t>
      </w:r>
    </w:p>
    <w:p w14:paraId="767FC49B" w14:textId="77777777" w:rsidR="007D68F4" w:rsidRPr="00132AFB" w:rsidRDefault="007D68F4" w:rsidP="00CC5CC2">
      <w:pPr>
        <w:pStyle w:val="paragraph"/>
        <w:numPr>
          <w:ilvl w:val="0"/>
          <w:numId w:val="62"/>
        </w:numPr>
        <w:spacing w:before="0" w:beforeAutospacing="0" w:after="0" w:afterAutospacing="0"/>
      </w:pPr>
      <w:r w:rsidRPr="00132AFB">
        <w:t xml:space="preserve">Agencies are expected to set a reasonable limit on MSW-Concentration interns’ client caseload, in order to prioritize time for learning, integration, and skill development.  </w:t>
      </w:r>
    </w:p>
    <w:p w14:paraId="1EA6751B" w14:textId="029DAC3A" w:rsidR="007D68F4" w:rsidRPr="007D68F4" w:rsidRDefault="007D68F4" w:rsidP="00CC5CC2">
      <w:pPr>
        <w:pStyle w:val="paragraph"/>
        <w:numPr>
          <w:ilvl w:val="1"/>
          <w:numId w:val="62"/>
        </w:numPr>
        <w:spacing w:before="0" w:beforeAutospacing="0" w:after="0" w:afterAutospacing="0"/>
        <w:textAlignment w:val="baseline"/>
        <w:rPr>
          <w:color w:val="000000" w:themeColor="text1"/>
        </w:rPr>
      </w:pPr>
      <w:r w:rsidRPr="00132AFB">
        <w:rPr>
          <w:color w:val="000000" w:themeColor="text1"/>
        </w:rPr>
        <w:t xml:space="preserve">There must be a process to determine the number of clients assigned and their level of acuity, which is based on the student’s </w:t>
      </w:r>
      <w:r w:rsidRPr="007D68F4">
        <w:rPr>
          <w:color w:val="000000" w:themeColor="text1"/>
        </w:rPr>
        <w:t xml:space="preserve">level of training and experience throughout the semester/year. There should be ongoing caseload reviews and check-ins with students throughout the year which inform client assignments. </w:t>
      </w:r>
      <w:r w:rsidRPr="007D68F4">
        <w:t>Agencies need to be willing to adjust the amount of clients based on student and F</w:t>
      </w:r>
      <w:r w:rsidR="005C62A8">
        <w:t>I</w:t>
      </w:r>
      <w:r w:rsidRPr="007D68F4">
        <w:t>L feedback.</w:t>
      </w:r>
    </w:p>
    <w:p w14:paraId="72E75DF4" w14:textId="49B0C885" w:rsidR="007D68F4" w:rsidRPr="007D68F4" w:rsidRDefault="007D68F4" w:rsidP="00CC5CC2">
      <w:pPr>
        <w:pStyle w:val="paragraph"/>
        <w:numPr>
          <w:ilvl w:val="1"/>
          <w:numId w:val="62"/>
        </w:numPr>
        <w:spacing w:before="0" w:beforeAutospacing="0" w:after="0" w:afterAutospacing="0"/>
      </w:pPr>
      <w:r w:rsidRPr="007D68F4">
        <w:t xml:space="preserve">The total number </w:t>
      </w:r>
      <w:r w:rsidR="00376D81">
        <w:t xml:space="preserve">of </w:t>
      </w:r>
      <w:r w:rsidRPr="007D68F4">
        <w:t xml:space="preserve">clients may vary depending on the frequency of sessions (e.g. weekly versus every other week), as well as student skill level and prior experience.  </w:t>
      </w:r>
    </w:p>
    <w:p w14:paraId="310C4EFB" w14:textId="77777777" w:rsidR="007D68F4" w:rsidRPr="007D68F4" w:rsidRDefault="007D68F4" w:rsidP="00CC5CC2">
      <w:pPr>
        <w:pStyle w:val="paragraph"/>
        <w:numPr>
          <w:ilvl w:val="1"/>
          <w:numId w:val="62"/>
        </w:numPr>
        <w:spacing w:before="0" w:beforeAutospacing="0" w:after="0" w:afterAutospacing="0"/>
      </w:pPr>
      <w:r w:rsidRPr="007D68F4">
        <w:t>For each hour of direct client-facing time, it is recommended that the intern have approximately an hour for preparation, notes, and debrief/reflection.</w:t>
      </w:r>
    </w:p>
    <w:p w14:paraId="403EB80B" w14:textId="77777777" w:rsidR="007D68F4" w:rsidRPr="007D68F4" w:rsidRDefault="007D68F4" w:rsidP="00CC5CC2">
      <w:pPr>
        <w:pStyle w:val="paragraph"/>
        <w:numPr>
          <w:ilvl w:val="1"/>
          <w:numId w:val="62"/>
        </w:numPr>
        <w:spacing w:before="0" w:beforeAutospacing="0" w:after="0" w:afterAutospacing="0"/>
      </w:pPr>
      <w:r w:rsidRPr="007D68F4">
        <w:t xml:space="preserve">A general guideline for an MSW-Concentration student completing 16-17 hours per week would be an upper limit of approximately 8 hours of direct client-facing (billable) hours per week. </w:t>
      </w:r>
    </w:p>
    <w:p w14:paraId="41275510" w14:textId="77777777" w:rsidR="007D68F4" w:rsidRPr="007D68F4" w:rsidRDefault="007D68F4" w:rsidP="00CC5CC2">
      <w:pPr>
        <w:pStyle w:val="paragraph"/>
        <w:numPr>
          <w:ilvl w:val="0"/>
          <w:numId w:val="62"/>
        </w:numPr>
        <w:spacing w:before="0" w:beforeAutospacing="0" w:after="0" w:afterAutospacing="0"/>
      </w:pPr>
      <w:r w:rsidRPr="007D68F4">
        <w:t>Agencies are expected to provide high quality supervision to interns providing psychotherapy to clients.</w:t>
      </w:r>
    </w:p>
    <w:p w14:paraId="1CF72334" w14:textId="3F9F1E47" w:rsidR="007D68F4" w:rsidRPr="007D68F4" w:rsidRDefault="007D68F4" w:rsidP="00CC5CC2">
      <w:pPr>
        <w:pStyle w:val="paragraph"/>
        <w:numPr>
          <w:ilvl w:val="1"/>
          <w:numId w:val="62"/>
        </w:numPr>
        <w:spacing w:before="0" w:beforeAutospacing="0" w:after="0" w:afterAutospacing="0"/>
      </w:pPr>
      <w:r w:rsidRPr="007D68F4">
        <w:t>In settings where group supervision is utilized, there also need</w:t>
      </w:r>
      <w:r w:rsidR="00B06C7D">
        <w:t>s</w:t>
      </w:r>
      <w:r w:rsidRPr="007D68F4">
        <w:t xml:space="preserve"> to be sufficient opportunities for supervisors to connect individually with interns. </w:t>
      </w:r>
    </w:p>
    <w:p w14:paraId="4BEB8B47" w14:textId="77777777" w:rsidR="007D68F4" w:rsidRPr="008403A4" w:rsidRDefault="007D68F4" w:rsidP="00CC5CC2">
      <w:pPr>
        <w:pStyle w:val="paragraph"/>
        <w:numPr>
          <w:ilvl w:val="1"/>
          <w:numId w:val="62"/>
        </w:numPr>
        <w:spacing w:before="0" w:beforeAutospacing="0" w:after="0" w:afterAutospacing="0"/>
        <w:rPr>
          <w:rFonts w:eastAsiaTheme="majorEastAsia"/>
        </w:rPr>
      </w:pPr>
      <w:r w:rsidRPr="007D68F4">
        <w:t xml:space="preserve">As part of supervision, agencies are expected to support interns in developing self-care and containment strategies to prevent burnout, mitigate exposure to vicarious trauma, and support the </w:t>
      </w:r>
      <w:r w:rsidRPr="008403A4">
        <w:t xml:space="preserve">development of a sustainable long-term clinical practice.  </w:t>
      </w:r>
    </w:p>
    <w:p w14:paraId="0ECEBB98" w14:textId="47780C1F" w:rsidR="008D3F09" w:rsidRPr="008403A4" w:rsidRDefault="004F5A1C" w:rsidP="000C6172">
      <w:pPr>
        <w:pStyle w:val="paragraph"/>
        <w:numPr>
          <w:ilvl w:val="1"/>
          <w:numId w:val="62"/>
        </w:numPr>
        <w:spacing w:before="0" w:beforeAutospacing="0" w:after="0" w:afterAutospacing="0"/>
        <w:rPr>
          <w:rFonts w:eastAsiaTheme="majorEastAsia"/>
        </w:rPr>
      </w:pPr>
      <w:r w:rsidRPr="008403A4">
        <w:rPr>
          <w:rFonts w:eastAsia="Calibri"/>
        </w:rPr>
        <w:t xml:space="preserve">If an intern is engaging in work that is considered to be clinical and therefore regulated by the </w:t>
      </w:r>
      <w:hyperlink r:id="rId65" w:tgtFrame="_blank" w:history="1">
        <w:r w:rsidRPr="008403A4">
          <w:rPr>
            <w:rStyle w:val="Hyperlink"/>
            <w:rFonts w:eastAsia="Calibri"/>
          </w:rPr>
          <w:t>Department of Regulatory Agencies</w:t>
        </w:r>
      </w:hyperlink>
      <w:r w:rsidRPr="008403A4">
        <w:t xml:space="preserve">, then it is required that their </w:t>
      </w:r>
      <w:r w:rsidR="006709FE" w:rsidRPr="008403A4">
        <w:rPr>
          <w:rFonts w:eastAsia="Calibri"/>
        </w:rPr>
        <w:t>supervisor</w:t>
      </w:r>
      <w:r w:rsidRPr="008403A4">
        <w:rPr>
          <w:rFonts w:eastAsia="Calibri"/>
        </w:rPr>
        <w:t xml:space="preserve"> be licensed</w:t>
      </w:r>
      <w:r w:rsidR="00D53ADF" w:rsidRPr="008403A4">
        <w:rPr>
          <w:rFonts w:eastAsia="Calibri"/>
        </w:rPr>
        <w:t>.</w:t>
      </w:r>
      <w:r w:rsidRPr="008403A4">
        <w:rPr>
          <w:rFonts w:eastAsia="Calibri"/>
        </w:rPr>
        <w:t xml:space="preserve"> </w:t>
      </w:r>
    </w:p>
    <w:p w14:paraId="73539C0C" w14:textId="4EA3AE62" w:rsidR="008A73B7" w:rsidRPr="008403A4" w:rsidRDefault="00C1785A" w:rsidP="004D7013">
      <w:pPr>
        <w:pStyle w:val="paragraph"/>
        <w:numPr>
          <w:ilvl w:val="1"/>
          <w:numId w:val="62"/>
        </w:numPr>
        <w:spacing w:before="0" w:beforeAutospacing="0" w:after="0" w:afterAutospacing="0"/>
        <w:rPr>
          <w:rFonts w:eastAsiaTheme="majorEastAsia"/>
        </w:rPr>
      </w:pPr>
      <w:r w:rsidRPr="008403A4">
        <w:rPr>
          <w:rFonts w:eastAsia="Calibri"/>
        </w:rPr>
        <w:t xml:space="preserve">Therefore, it is considered best practice </w:t>
      </w:r>
      <w:r w:rsidR="002977E5" w:rsidRPr="008403A4">
        <w:rPr>
          <w:rFonts w:eastAsia="Calibri"/>
        </w:rPr>
        <w:t xml:space="preserve">for the agency to provide a Social Work Supervisor who is licensed as an LCSW. </w:t>
      </w:r>
      <w:r w:rsidR="006F191D" w:rsidRPr="008403A4">
        <w:t>It is not recommended that interns providing therapy in clinical or group private practice settings utilize an off-site Social Work Supervisor (SWS).</w:t>
      </w:r>
      <w:r w:rsidR="006F191D" w:rsidRPr="008403A4">
        <w:rPr>
          <w:rFonts w:ascii="Calibri" w:eastAsia="Calibri" w:hAnsi="Calibri" w:cs="Calibri"/>
          <w:b/>
        </w:rPr>
        <w:t xml:space="preserve"> </w:t>
      </w:r>
      <w:r w:rsidR="004F5A1C" w:rsidRPr="008403A4">
        <w:t xml:space="preserve"> </w:t>
      </w:r>
    </w:p>
    <w:p w14:paraId="0196053D" w14:textId="77777777" w:rsidR="008A73B7" w:rsidRPr="00A4776A" w:rsidRDefault="008A73B7" w:rsidP="004F5A1C">
      <w:pPr>
        <w:pStyle w:val="paragraph"/>
        <w:spacing w:before="0" w:beforeAutospacing="0" w:after="0" w:afterAutospacing="0"/>
        <w:ind w:left="1440"/>
        <w:rPr>
          <w:rFonts w:eastAsiaTheme="majorEastAsia"/>
        </w:rPr>
      </w:pPr>
    </w:p>
    <w:p w14:paraId="25F5C296" w14:textId="77777777" w:rsidR="007D68F4" w:rsidRPr="007D68F4" w:rsidRDefault="007D68F4" w:rsidP="007D68F4">
      <w:pPr>
        <w:pStyle w:val="paragraph"/>
        <w:spacing w:before="0" w:beforeAutospacing="0" w:after="0" w:afterAutospacing="0"/>
      </w:pPr>
      <w:r w:rsidRPr="007D68F4">
        <w:rPr>
          <w:b/>
          <w:bCs/>
        </w:rPr>
        <w:t>Billing for Interns:</w:t>
      </w:r>
      <w:r w:rsidRPr="007D68F4">
        <w:t xml:space="preserve"> This section outlines policies related to the advertising of student intern services and billing practices.</w:t>
      </w:r>
    </w:p>
    <w:p w14:paraId="6036B66D" w14:textId="5E5CCB5D" w:rsidR="007D68F4" w:rsidRPr="007D68F4" w:rsidRDefault="007D68F4" w:rsidP="00CC5CC2">
      <w:pPr>
        <w:pStyle w:val="paragraph"/>
        <w:numPr>
          <w:ilvl w:val="0"/>
          <w:numId w:val="63"/>
        </w:numPr>
        <w:spacing w:before="0" w:beforeAutospacing="0" w:after="0" w:afterAutospacing="0"/>
        <w:rPr>
          <w:rStyle w:val="normaltextrun"/>
          <w:rFonts w:eastAsiaTheme="majorEastAsia"/>
          <w:color w:val="000000" w:themeColor="text1"/>
        </w:rPr>
      </w:pPr>
      <w:r w:rsidRPr="007D68F4">
        <w:rPr>
          <w:rStyle w:val="normaltextrun"/>
          <w:rFonts w:eastAsiaTheme="majorEastAsia"/>
        </w:rPr>
        <w:t xml:space="preserve">The NASW Code of Ethics </w:t>
      </w:r>
      <w:r w:rsidR="00456000">
        <w:rPr>
          <w:rStyle w:val="normaltextrun"/>
          <w:rFonts w:eastAsiaTheme="majorEastAsia"/>
        </w:rPr>
        <w:t xml:space="preserve">section </w:t>
      </w:r>
      <w:r w:rsidRPr="007D68F4">
        <w:rPr>
          <w:rStyle w:val="normaltextrun"/>
          <w:rFonts w:eastAsiaTheme="majorEastAsia"/>
        </w:rPr>
        <w:t>3.02 (</w:t>
      </w:r>
      <w:hyperlink r:id="rId66">
        <w:r w:rsidRPr="007D68F4">
          <w:rPr>
            <w:rStyle w:val="Hyperlink"/>
          </w:rPr>
          <w:t>https://www.socialworkers.org/About/Ethics/Code-of-Ethics/Code-of-Ethics-English</w:t>
        </w:r>
      </w:hyperlink>
      <w:r w:rsidRPr="007D68F4">
        <w:rPr>
          <w:rStyle w:val="normaltextrun"/>
          <w:rFonts w:eastAsiaTheme="majorEastAsia"/>
        </w:rPr>
        <w:t>) requires that students identify themselves as student interns to the agency constituents and clients. This should be clearly indicated on the agency website and/or any provider profiles as well as included in client disclosure statements.</w:t>
      </w:r>
    </w:p>
    <w:p w14:paraId="529A561E" w14:textId="77777777" w:rsidR="0072380D" w:rsidRDefault="007D68F4" w:rsidP="0072380D">
      <w:pPr>
        <w:pStyle w:val="paragraph"/>
        <w:numPr>
          <w:ilvl w:val="0"/>
          <w:numId w:val="63"/>
        </w:numPr>
        <w:spacing w:before="0" w:beforeAutospacing="0" w:after="0" w:afterAutospacing="0"/>
        <w:rPr>
          <w:rStyle w:val="normaltextrun"/>
          <w:rFonts w:eastAsiaTheme="majorEastAsia"/>
        </w:rPr>
      </w:pPr>
      <w:r w:rsidRPr="007D68F4">
        <w:rPr>
          <w:rStyle w:val="normaltextrun"/>
          <w:rFonts w:eastAsiaTheme="majorEastAsia"/>
        </w:rPr>
        <w:t xml:space="preserve">It is strongly recommended that agencies who bill for interns provide some compensation to those interns for the hours they are engaging in billable, direct client services. </w:t>
      </w:r>
    </w:p>
    <w:p w14:paraId="7868BA93" w14:textId="67AC287E" w:rsidR="007D68F4" w:rsidRPr="0072380D" w:rsidRDefault="007D68F4" w:rsidP="0072380D">
      <w:pPr>
        <w:pStyle w:val="paragraph"/>
        <w:numPr>
          <w:ilvl w:val="0"/>
          <w:numId w:val="63"/>
        </w:numPr>
        <w:spacing w:before="0" w:beforeAutospacing="0" w:after="0" w:afterAutospacing="0"/>
        <w:rPr>
          <w:rFonts w:eastAsiaTheme="majorEastAsia"/>
        </w:rPr>
      </w:pPr>
      <w:r w:rsidRPr="0072380D">
        <w:rPr>
          <w:rStyle w:val="normaltextrun"/>
          <w:rFonts w:eastAsiaTheme="majorEastAsia"/>
          <w:i/>
          <w:iCs/>
        </w:rPr>
        <w:t xml:space="preserve">NOTE: In order to ensure alignment with social work ethics and values, MSU-Denver Office of </w:t>
      </w:r>
      <w:r w:rsidR="00DA1B80" w:rsidRPr="0072380D">
        <w:rPr>
          <w:rStyle w:val="normaltextrun"/>
          <w:rFonts w:eastAsiaTheme="majorEastAsia"/>
          <w:i/>
          <w:iCs/>
        </w:rPr>
        <w:t>Social Work Internships</w:t>
      </w:r>
      <w:r w:rsidRPr="0072380D">
        <w:rPr>
          <w:rStyle w:val="normaltextrun"/>
          <w:rFonts w:eastAsiaTheme="majorEastAsia"/>
          <w:i/>
          <w:iCs/>
        </w:rPr>
        <w:t xml:space="preserve"> commits to monitoring best practice around billing for interns and to updating our agency partners if our </w:t>
      </w:r>
      <w:r w:rsidR="00DA1B80" w:rsidRPr="0072380D">
        <w:rPr>
          <w:rStyle w:val="normaltextrun"/>
          <w:rFonts w:eastAsiaTheme="majorEastAsia"/>
          <w:i/>
          <w:iCs/>
        </w:rPr>
        <w:t>Internship</w:t>
      </w:r>
      <w:r w:rsidRPr="0072380D">
        <w:rPr>
          <w:rStyle w:val="normaltextrun"/>
          <w:rFonts w:eastAsiaTheme="majorEastAsia"/>
          <w:i/>
          <w:iCs/>
        </w:rPr>
        <w:t xml:space="preserve"> Manual policies change in the future.</w:t>
      </w:r>
      <w:r w:rsidR="00663602" w:rsidRPr="0072380D">
        <w:rPr>
          <w:rStyle w:val="normaltextrun"/>
          <w:rFonts w:eastAsiaTheme="majorEastAsia"/>
          <w:i/>
          <w:iCs/>
        </w:rPr>
        <w:t xml:space="preserve"> </w:t>
      </w:r>
      <w:r w:rsidRPr="0072380D">
        <w:rPr>
          <w:rStyle w:val="normaltextrun"/>
          <w:rFonts w:eastAsiaTheme="majorEastAsia"/>
          <w:i/>
          <w:iCs/>
        </w:rPr>
        <w:t>Agencies are encouraged to consider social work ethics and values in regards to providing mental health services to low-income clients, especially if the client is being charged or billed full price for a pre-licensed social work intern</w:t>
      </w:r>
      <w:r w:rsidRPr="0072380D">
        <w:rPr>
          <w:rFonts w:ascii="Segoe UI" w:eastAsia="Segoe UI" w:hAnsi="Segoe UI" w:cs="Segoe UI"/>
          <w:i/>
          <w:iCs/>
          <w:color w:val="333333"/>
          <w:sz w:val="18"/>
          <w:szCs w:val="18"/>
        </w:rPr>
        <w:t xml:space="preserve"> </w:t>
      </w:r>
      <w:r w:rsidRPr="0072380D">
        <w:rPr>
          <w:rStyle w:val="normaltextrun"/>
          <w:rFonts w:eastAsiaTheme="majorEastAsia"/>
          <w:i/>
          <w:iCs/>
        </w:rPr>
        <w:t>wh</w:t>
      </w:r>
      <w:r w:rsidRPr="0072380D">
        <w:rPr>
          <w:rStyle w:val="normaltextrun"/>
          <w:i/>
          <w:iCs/>
        </w:rPr>
        <w:t>o is still at a relatively early stage of their clinical learning and professional development.</w:t>
      </w:r>
    </w:p>
    <w:p w14:paraId="64CA9661" w14:textId="77777777" w:rsidR="007D68F4" w:rsidRDefault="007D68F4" w:rsidP="007D68F4">
      <w:pPr>
        <w:pStyle w:val="paragraph"/>
        <w:spacing w:before="0" w:beforeAutospacing="0" w:after="0" w:afterAutospacing="0"/>
        <w:ind w:left="1440"/>
        <w:rPr>
          <w:rFonts w:ascii="Segoe UI" w:eastAsia="Segoe UI" w:hAnsi="Segoe UI" w:cs="Segoe UI"/>
          <w:color w:val="333333"/>
          <w:sz w:val="18"/>
          <w:szCs w:val="18"/>
        </w:rPr>
      </w:pPr>
    </w:p>
    <w:p w14:paraId="238EE0AA" w14:textId="51944966" w:rsidR="007D68F4" w:rsidRDefault="007D68F4" w:rsidP="005B04D1">
      <w:pPr>
        <w:pStyle w:val="paragraph"/>
        <w:spacing w:before="0" w:beforeAutospacing="0" w:after="0" w:afterAutospacing="0"/>
        <w:textAlignment w:val="baseline"/>
      </w:pPr>
    </w:p>
    <w:sectPr w:rsidR="007D68F4" w:rsidSect="00EB727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814C5E" w14:textId="77777777" w:rsidR="00297483" w:rsidRDefault="00297483" w:rsidP="0031516C">
      <w:r>
        <w:separator/>
      </w:r>
    </w:p>
  </w:endnote>
  <w:endnote w:type="continuationSeparator" w:id="0">
    <w:p w14:paraId="67831EA5" w14:textId="77777777" w:rsidR="00297483" w:rsidRDefault="00297483" w:rsidP="0031516C">
      <w:r>
        <w:continuationSeparator/>
      </w:r>
    </w:p>
  </w:endnote>
  <w:endnote w:type="continuationNotice" w:id="1">
    <w:p w14:paraId="053F4B58" w14:textId="77777777" w:rsidR="00297483" w:rsidRDefault="002974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Narrow Light">
    <w:altName w:val="Tahoma"/>
    <w:panose1 w:val="00000000000000000000"/>
    <w:charset w:val="00"/>
    <w:family w:val="swiss"/>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8695238"/>
      <w:docPartObj>
        <w:docPartGallery w:val="Page Numbers (Bottom of Page)"/>
        <w:docPartUnique/>
      </w:docPartObj>
    </w:sdtPr>
    <w:sdtEndPr>
      <w:rPr>
        <w:noProof/>
      </w:rPr>
    </w:sdtEndPr>
    <w:sdtContent>
      <w:p w14:paraId="794CB7F4" w14:textId="4B28F0B1" w:rsidR="00EB7271" w:rsidRDefault="00EB727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282594" w14:textId="77777777" w:rsidR="001E47BA" w:rsidRDefault="001E47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1669921"/>
      <w:docPartObj>
        <w:docPartGallery w:val="Page Numbers (Bottom of Page)"/>
        <w:docPartUnique/>
      </w:docPartObj>
    </w:sdtPr>
    <w:sdtEndPr>
      <w:rPr>
        <w:noProof/>
      </w:rPr>
    </w:sdtEndPr>
    <w:sdtContent>
      <w:p w14:paraId="14FE25B1" w14:textId="42283A98" w:rsidR="00EB7271" w:rsidRDefault="00EB727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5DD5C9" w14:textId="77777777" w:rsidR="00AD2F5E" w:rsidRDefault="00AD2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FEB988" w14:textId="77777777" w:rsidR="00297483" w:rsidRDefault="00297483" w:rsidP="0031516C">
      <w:r>
        <w:separator/>
      </w:r>
    </w:p>
  </w:footnote>
  <w:footnote w:type="continuationSeparator" w:id="0">
    <w:p w14:paraId="192BC1D2" w14:textId="77777777" w:rsidR="00297483" w:rsidRDefault="00297483" w:rsidP="0031516C">
      <w:r>
        <w:continuationSeparator/>
      </w:r>
    </w:p>
  </w:footnote>
  <w:footnote w:type="continuationNotice" w:id="1">
    <w:p w14:paraId="1C40ACE8" w14:textId="77777777" w:rsidR="00297483" w:rsidRDefault="002974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2B0C8" w14:textId="1024E9D7" w:rsidR="5BACF40C" w:rsidRDefault="5BACF40C" w:rsidP="003D4ED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31DC5" w14:textId="313547DF" w:rsidR="00334225" w:rsidRDefault="00334225" w:rsidP="00334225">
    <w:pPr>
      <w:pStyle w:val="Header"/>
    </w:pPr>
  </w:p>
  <w:p w14:paraId="3AB071A9" w14:textId="564CE97B" w:rsidR="5BACF40C" w:rsidRDefault="5BACF40C" w:rsidP="5BACF40C">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67BEF"/>
    <w:multiLevelType w:val="hybridMultilevel"/>
    <w:tmpl w:val="97E26516"/>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 w15:restartNumberingAfterBreak="0">
    <w:nsid w:val="073D6E1D"/>
    <w:multiLevelType w:val="hybridMultilevel"/>
    <w:tmpl w:val="D8C48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975730"/>
    <w:multiLevelType w:val="multilevel"/>
    <w:tmpl w:val="08F2741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08927165"/>
    <w:multiLevelType w:val="hybridMultilevel"/>
    <w:tmpl w:val="D1507CB8"/>
    <w:lvl w:ilvl="0" w:tplc="FFFFFFFF">
      <w:start w:val="1"/>
      <w:numFmt w:val="lowerLetter"/>
      <w:lvlText w:val="%1."/>
      <w:lvlJc w:val="left"/>
      <w:pPr>
        <w:ind w:left="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BA45453"/>
    <w:multiLevelType w:val="hybridMultilevel"/>
    <w:tmpl w:val="697C4D4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0CF2435B"/>
    <w:multiLevelType w:val="multilevel"/>
    <w:tmpl w:val="8E4EC34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0DBE6D10"/>
    <w:multiLevelType w:val="multilevel"/>
    <w:tmpl w:val="314804E0"/>
    <w:lvl w:ilvl="0">
      <w:start w:val="6"/>
      <w:numFmt w:val="lowerRoman"/>
      <w:lvlText w:val="%1."/>
      <w:lvlJc w:val="right"/>
      <w:pPr>
        <w:tabs>
          <w:tab w:val="num" w:pos="720"/>
        </w:tabs>
        <w:ind w:left="720" w:hanging="360"/>
      </w:pPr>
    </w:lvl>
    <w:lvl w:ilvl="1">
      <w:start w:val="1"/>
      <w:numFmt w:val="lowerLetter"/>
      <w:lvlText w:val="%2."/>
      <w:lvlJc w:val="left"/>
      <w:pPr>
        <w:ind w:left="1440" w:hanging="360"/>
      </w:pPr>
      <w:rPr>
        <w:rFonts w:eastAsiaTheme="majorEastAsia" w:hint="default"/>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12FA3651"/>
    <w:multiLevelType w:val="hybridMultilevel"/>
    <w:tmpl w:val="1FCACCC4"/>
    <w:lvl w:ilvl="0" w:tplc="04090001">
      <w:start w:val="1"/>
      <w:numFmt w:val="bullet"/>
      <w:lvlText w:val=""/>
      <w:lvlJc w:val="left"/>
      <w:pPr>
        <w:ind w:left="1811" w:hanging="360"/>
      </w:pPr>
      <w:rPr>
        <w:rFonts w:ascii="Symbol" w:hAnsi="Symbol" w:hint="default"/>
      </w:rPr>
    </w:lvl>
    <w:lvl w:ilvl="1" w:tplc="04090003" w:tentative="1">
      <w:start w:val="1"/>
      <w:numFmt w:val="bullet"/>
      <w:lvlText w:val="o"/>
      <w:lvlJc w:val="left"/>
      <w:pPr>
        <w:ind w:left="2531" w:hanging="360"/>
      </w:pPr>
      <w:rPr>
        <w:rFonts w:ascii="Courier New" w:hAnsi="Courier New" w:cs="Courier New" w:hint="default"/>
      </w:rPr>
    </w:lvl>
    <w:lvl w:ilvl="2" w:tplc="04090005" w:tentative="1">
      <w:start w:val="1"/>
      <w:numFmt w:val="bullet"/>
      <w:lvlText w:val=""/>
      <w:lvlJc w:val="left"/>
      <w:pPr>
        <w:ind w:left="3251" w:hanging="360"/>
      </w:pPr>
      <w:rPr>
        <w:rFonts w:ascii="Wingdings" w:hAnsi="Wingdings" w:hint="default"/>
      </w:rPr>
    </w:lvl>
    <w:lvl w:ilvl="3" w:tplc="04090001" w:tentative="1">
      <w:start w:val="1"/>
      <w:numFmt w:val="bullet"/>
      <w:lvlText w:val=""/>
      <w:lvlJc w:val="left"/>
      <w:pPr>
        <w:ind w:left="3971" w:hanging="360"/>
      </w:pPr>
      <w:rPr>
        <w:rFonts w:ascii="Symbol" w:hAnsi="Symbol" w:hint="default"/>
      </w:rPr>
    </w:lvl>
    <w:lvl w:ilvl="4" w:tplc="04090003" w:tentative="1">
      <w:start w:val="1"/>
      <w:numFmt w:val="bullet"/>
      <w:lvlText w:val="o"/>
      <w:lvlJc w:val="left"/>
      <w:pPr>
        <w:ind w:left="4691" w:hanging="360"/>
      </w:pPr>
      <w:rPr>
        <w:rFonts w:ascii="Courier New" w:hAnsi="Courier New" w:cs="Courier New" w:hint="default"/>
      </w:rPr>
    </w:lvl>
    <w:lvl w:ilvl="5" w:tplc="04090005" w:tentative="1">
      <w:start w:val="1"/>
      <w:numFmt w:val="bullet"/>
      <w:lvlText w:val=""/>
      <w:lvlJc w:val="left"/>
      <w:pPr>
        <w:ind w:left="5411" w:hanging="360"/>
      </w:pPr>
      <w:rPr>
        <w:rFonts w:ascii="Wingdings" w:hAnsi="Wingdings" w:hint="default"/>
      </w:rPr>
    </w:lvl>
    <w:lvl w:ilvl="6" w:tplc="04090001" w:tentative="1">
      <w:start w:val="1"/>
      <w:numFmt w:val="bullet"/>
      <w:lvlText w:val=""/>
      <w:lvlJc w:val="left"/>
      <w:pPr>
        <w:ind w:left="6131" w:hanging="360"/>
      </w:pPr>
      <w:rPr>
        <w:rFonts w:ascii="Symbol" w:hAnsi="Symbol" w:hint="default"/>
      </w:rPr>
    </w:lvl>
    <w:lvl w:ilvl="7" w:tplc="04090003" w:tentative="1">
      <w:start w:val="1"/>
      <w:numFmt w:val="bullet"/>
      <w:lvlText w:val="o"/>
      <w:lvlJc w:val="left"/>
      <w:pPr>
        <w:ind w:left="6851" w:hanging="360"/>
      </w:pPr>
      <w:rPr>
        <w:rFonts w:ascii="Courier New" w:hAnsi="Courier New" w:cs="Courier New" w:hint="default"/>
      </w:rPr>
    </w:lvl>
    <w:lvl w:ilvl="8" w:tplc="04090005" w:tentative="1">
      <w:start w:val="1"/>
      <w:numFmt w:val="bullet"/>
      <w:lvlText w:val=""/>
      <w:lvlJc w:val="left"/>
      <w:pPr>
        <w:ind w:left="7571" w:hanging="360"/>
      </w:pPr>
      <w:rPr>
        <w:rFonts w:ascii="Wingdings" w:hAnsi="Wingdings" w:hint="default"/>
      </w:rPr>
    </w:lvl>
  </w:abstractNum>
  <w:abstractNum w:abstractNumId="8" w15:restartNumberingAfterBreak="0">
    <w:nsid w:val="17E439E1"/>
    <w:multiLevelType w:val="hybridMultilevel"/>
    <w:tmpl w:val="43BAC08A"/>
    <w:lvl w:ilvl="0" w:tplc="25AEF17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8007F6F"/>
    <w:multiLevelType w:val="hybridMultilevel"/>
    <w:tmpl w:val="4A3C6D10"/>
    <w:lvl w:ilvl="0" w:tplc="04090001">
      <w:start w:val="1"/>
      <w:numFmt w:val="bullet"/>
      <w:lvlText w:val=""/>
      <w:lvlJc w:val="left"/>
      <w:pPr>
        <w:ind w:left="1680" w:hanging="360"/>
      </w:pPr>
      <w:rPr>
        <w:rFonts w:ascii="Symbol" w:hAnsi="Symbol" w:hint="default"/>
      </w:rPr>
    </w:lvl>
    <w:lvl w:ilvl="1" w:tplc="04090003">
      <w:start w:val="1"/>
      <w:numFmt w:val="bullet"/>
      <w:lvlText w:val="o"/>
      <w:lvlJc w:val="left"/>
      <w:pPr>
        <w:ind w:left="2400" w:hanging="360"/>
      </w:pPr>
      <w:rPr>
        <w:rFonts w:ascii="Courier New" w:hAnsi="Courier New" w:cs="Courier New" w:hint="default"/>
      </w:rPr>
    </w:lvl>
    <w:lvl w:ilvl="2" w:tplc="04090005">
      <w:start w:val="1"/>
      <w:numFmt w:val="bullet"/>
      <w:lvlText w:val=""/>
      <w:lvlJc w:val="left"/>
      <w:pPr>
        <w:ind w:left="3120" w:hanging="360"/>
      </w:pPr>
      <w:rPr>
        <w:rFonts w:ascii="Wingdings" w:hAnsi="Wingdings" w:hint="default"/>
      </w:rPr>
    </w:lvl>
    <w:lvl w:ilvl="3" w:tplc="0409000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0" w15:restartNumberingAfterBreak="0">
    <w:nsid w:val="19563158"/>
    <w:multiLevelType w:val="hybridMultilevel"/>
    <w:tmpl w:val="6D46AE9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96F5B57"/>
    <w:multiLevelType w:val="hybridMultilevel"/>
    <w:tmpl w:val="DBFCF82E"/>
    <w:lvl w:ilvl="0" w:tplc="1394691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992539"/>
    <w:multiLevelType w:val="hybridMultilevel"/>
    <w:tmpl w:val="7EE0B444"/>
    <w:lvl w:ilvl="0" w:tplc="AA120D3C">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066124"/>
    <w:multiLevelType w:val="hybridMultilevel"/>
    <w:tmpl w:val="9EDCCFD6"/>
    <w:lvl w:ilvl="0" w:tplc="02A0042C">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5C5A17"/>
    <w:multiLevelType w:val="multilevel"/>
    <w:tmpl w:val="E1785E3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1F86131D"/>
    <w:multiLevelType w:val="multilevel"/>
    <w:tmpl w:val="D98A0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F9D146A"/>
    <w:multiLevelType w:val="hybridMultilevel"/>
    <w:tmpl w:val="91305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3973E4"/>
    <w:multiLevelType w:val="hybridMultilevel"/>
    <w:tmpl w:val="6588A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8830C6"/>
    <w:multiLevelType w:val="multilevel"/>
    <w:tmpl w:val="9AC624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start w:val="1"/>
      <w:numFmt w:val="bullet"/>
      <w:lvlText w:val=""/>
      <w:lvlJc w:val="left"/>
      <w:pPr>
        <w:ind w:left="2880" w:hanging="360"/>
      </w:pPr>
      <w:rPr>
        <w:rFonts w:ascii="Symbol" w:hAnsi="Symbol" w:hint="default"/>
        <w:b w:val="0"/>
        <w:sz w:val="20"/>
        <w:szCs w:val="20"/>
      </w:rPr>
    </w:lvl>
    <w:lvl w:ilvl="4">
      <w:start w:val="12"/>
      <w:numFmt w:val="decimal"/>
      <w:lvlText w:val="%5."/>
      <w:lvlJc w:val="left"/>
      <w:pPr>
        <w:ind w:left="3600" w:hanging="360"/>
      </w:pPr>
      <w:rPr>
        <w:rFonts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lowerRoman"/>
      <w:lvlText w:val="%7."/>
      <w:lvlJc w:val="left"/>
      <w:pPr>
        <w:ind w:left="5400" w:hanging="720"/>
      </w:pPr>
      <w:rPr>
        <w:rFonts w:hint="default"/>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08C5EDA"/>
    <w:multiLevelType w:val="multilevel"/>
    <w:tmpl w:val="32705390"/>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229AC36A"/>
    <w:multiLevelType w:val="hybridMultilevel"/>
    <w:tmpl w:val="B756EAD0"/>
    <w:lvl w:ilvl="0" w:tplc="B5AAF36C">
      <w:start w:val="1"/>
      <w:numFmt w:val="bullet"/>
      <w:lvlText w:val=""/>
      <w:lvlJc w:val="left"/>
      <w:pPr>
        <w:ind w:left="720" w:hanging="360"/>
      </w:pPr>
      <w:rPr>
        <w:rFonts w:ascii="Symbol" w:hAnsi="Symbol" w:hint="default"/>
      </w:rPr>
    </w:lvl>
    <w:lvl w:ilvl="1" w:tplc="1FB6CD4E">
      <w:start w:val="1"/>
      <w:numFmt w:val="bullet"/>
      <w:lvlText w:val="o"/>
      <w:lvlJc w:val="left"/>
      <w:pPr>
        <w:ind w:left="1440" w:hanging="360"/>
      </w:pPr>
      <w:rPr>
        <w:rFonts w:ascii="Courier New" w:hAnsi="Courier New" w:hint="default"/>
      </w:rPr>
    </w:lvl>
    <w:lvl w:ilvl="2" w:tplc="CC92B4A6">
      <w:start w:val="1"/>
      <w:numFmt w:val="bullet"/>
      <w:lvlText w:val=""/>
      <w:lvlJc w:val="left"/>
      <w:pPr>
        <w:ind w:left="2160" w:hanging="360"/>
      </w:pPr>
      <w:rPr>
        <w:rFonts w:ascii="Wingdings" w:hAnsi="Wingdings" w:hint="default"/>
      </w:rPr>
    </w:lvl>
    <w:lvl w:ilvl="3" w:tplc="E57C792A">
      <w:start w:val="1"/>
      <w:numFmt w:val="bullet"/>
      <w:lvlText w:val=""/>
      <w:lvlJc w:val="left"/>
      <w:pPr>
        <w:ind w:left="2880" w:hanging="360"/>
      </w:pPr>
      <w:rPr>
        <w:rFonts w:ascii="Symbol" w:hAnsi="Symbol" w:hint="default"/>
      </w:rPr>
    </w:lvl>
    <w:lvl w:ilvl="4" w:tplc="D12AC9E8">
      <w:start w:val="1"/>
      <w:numFmt w:val="bullet"/>
      <w:lvlText w:val="o"/>
      <w:lvlJc w:val="left"/>
      <w:pPr>
        <w:ind w:left="3600" w:hanging="360"/>
      </w:pPr>
      <w:rPr>
        <w:rFonts w:ascii="Courier New" w:hAnsi="Courier New" w:hint="default"/>
      </w:rPr>
    </w:lvl>
    <w:lvl w:ilvl="5" w:tplc="3D8230CC">
      <w:start w:val="1"/>
      <w:numFmt w:val="bullet"/>
      <w:lvlText w:val=""/>
      <w:lvlJc w:val="left"/>
      <w:pPr>
        <w:ind w:left="4320" w:hanging="360"/>
      </w:pPr>
      <w:rPr>
        <w:rFonts w:ascii="Wingdings" w:hAnsi="Wingdings" w:hint="default"/>
      </w:rPr>
    </w:lvl>
    <w:lvl w:ilvl="6" w:tplc="75CED23C">
      <w:start w:val="1"/>
      <w:numFmt w:val="bullet"/>
      <w:lvlText w:val=""/>
      <w:lvlJc w:val="left"/>
      <w:pPr>
        <w:ind w:left="5040" w:hanging="360"/>
      </w:pPr>
      <w:rPr>
        <w:rFonts w:ascii="Symbol" w:hAnsi="Symbol" w:hint="default"/>
      </w:rPr>
    </w:lvl>
    <w:lvl w:ilvl="7" w:tplc="F1AE41D2">
      <w:start w:val="1"/>
      <w:numFmt w:val="bullet"/>
      <w:lvlText w:val="o"/>
      <w:lvlJc w:val="left"/>
      <w:pPr>
        <w:ind w:left="5760" w:hanging="360"/>
      </w:pPr>
      <w:rPr>
        <w:rFonts w:ascii="Courier New" w:hAnsi="Courier New" w:hint="default"/>
      </w:rPr>
    </w:lvl>
    <w:lvl w:ilvl="8" w:tplc="809C7FCC">
      <w:start w:val="1"/>
      <w:numFmt w:val="bullet"/>
      <w:lvlText w:val=""/>
      <w:lvlJc w:val="left"/>
      <w:pPr>
        <w:ind w:left="6480" w:hanging="360"/>
      </w:pPr>
      <w:rPr>
        <w:rFonts w:ascii="Wingdings" w:hAnsi="Wingdings" w:hint="default"/>
      </w:rPr>
    </w:lvl>
  </w:abstractNum>
  <w:abstractNum w:abstractNumId="21" w15:restartNumberingAfterBreak="0">
    <w:nsid w:val="252664A8"/>
    <w:multiLevelType w:val="hybridMultilevel"/>
    <w:tmpl w:val="785A6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5F845E0"/>
    <w:multiLevelType w:val="multilevel"/>
    <w:tmpl w:val="576C391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866012F"/>
    <w:multiLevelType w:val="hybridMultilevel"/>
    <w:tmpl w:val="07AA6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FE1D4C"/>
    <w:multiLevelType w:val="hybridMultilevel"/>
    <w:tmpl w:val="2730A934"/>
    <w:lvl w:ilvl="0" w:tplc="0C988DC8">
      <w:numFmt w:val="bullet"/>
      <w:lvlText w:val=""/>
      <w:lvlJc w:val="left"/>
      <w:pPr>
        <w:ind w:left="1080" w:hanging="360"/>
      </w:pPr>
      <w:rPr>
        <w:rFonts w:ascii="Symbol" w:eastAsia="Calibri" w:hAnsi="Symbol" w:cs="Arial" w:hint="default"/>
        <w:color w:val="002146"/>
        <w:sz w:val="2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A4F4088"/>
    <w:multiLevelType w:val="hybridMultilevel"/>
    <w:tmpl w:val="A3A69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B7C75BD"/>
    <w:multiLevelType w:val="multilevel"/>
    <w:tmpl w:val="55563A52"/>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i/>
        <w:u w:val="singl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BFF08A7"/>
    <w:multiLevelType w:val="hybridMultilevel"/>
    <w:tmpl w:val="DD4C620A"/>
    <w:lvl w:ilvl="0" w:tplc="FFFFFFFF">
      <w:start w:val="1"/>
      <w:numFmt w:val="lowerLetter"/>
      <w:lvlText w:val="%1."/>
      <w:lvlJc w:val="left"/>
      <w:pPr>
        <w:ind w:left="710" w:hanging="360"/>
      </w:pPr>
      <w:rPr>
        <w:rFonts w:hint="default"/>
      </w:rPr>
    </w:lvl>
    <w:lvl w:ilvl="1" w:tplc="04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50" w:hanging="180"/>
      </w:pPr>
    </w:lvl>
    <w:lvl w:ilvl="3" w:tplc="FFFFFFFF" w:tentative="1">
      <w:start w:val="1"/>
      <w:numFmt w:val="decimal"/>
      <w:lvlText w:val="%4."/>
      <w:lvlJc w:val="left"/>
      <w:pPr>
        <w:ind w:left="2870" w:hanging="360"/>
      </w:pPr>
    </w:lvl>
    <w:lvl w:ilvl="4" w:tplc="FFFFFFFF" w:tentative="1">
      <w:start w:val="1"/>
      <w:numFmt w:val="lowerLetter"/>
      <w:lvlText w:val="%5."/>
      <w:lvlJc w:val="left"/>
      <w:pPr>
        <w:ind w:left="3590" w:hanging="360"/>
      </w:pPr>
    </w:lvl>
    <w:lvl w:ilvl="5" w:tplc="FFFFFFFF" w:tentative="1">
      <w:start w:val="1"/>
      <w:numFmt w:val="lowerRoman"/>
      <w:lvlText w:val="%6."/>
      <w:lvlJc w:val="right"/>
      <w:pPr>
        <w:ind w:left="4310" w:hanging="180"/>
      </w:pPr>
    </w:lvl>
    <w:lvl w:ilvl="6" w:tplc="FFFFFFFF" w:tentative="1">
      <w:start w:val="1"/>
      <w:numFmt w:val="decimal"/>
      <w:lvlText w:val="%7."/>
      <w:lvlJc w:val="left"/>
      <w:pPr>
        <w:ind w:left="5030" w:hanging="360"/>
      </w:pPr>
    </w:lvl>
    <w:lvl w:ilvl="7" w:tplc="FFFFFFFF" w:tentative="1">
      <w:start w:val="1"/>
      <w:numFmt w:val="lowerLetter"/>
      <w:lvlText w:val="%8."/>
      <w:lvlJc w:val="left"/>
      <w:pPr>
        <w:ind w:left="5750" w:hanging="360"/>
      </w:pPr>
    </w:lvl>
    <w:lvl w:ilvl="8" w:tplc="FFFFFFFF" w:tentative="1">
      <w:start w:val="1"/>
      <w:numFmt w:val="lowerRoman"/>
      <w:lvlText w:val="%9."/>
      <w:lvlJc w:val="right"/>
      <w:pPr>
        <w:ind w:left="6470" w:hanging="180"/>
      </w:pPr>
    </w:lvl>
  </w:abstractNum>
  <w:abstractNum w:abstractNumId="28" w15:restartNumberingAfterBreak="0">
    <w:nsid w:val="2CB96B45"/>
    <w:multiLevelType w:val="hybridMultilevel"/>
    <w:tmpl w:val="30C4354A"/>
    <w:lvl w:ilvl="0" w:tplc="32AC3AD0">
      <w:start w:val="1"/>
      <w:numFmt w:val="bullet"/>
      <w:lvlText w:val="o"/>
      <w:lvlJc w:val="left"/>
      <w:pPr>
        <w:ind w:left="1080" w:hanging="360"/>
      </w:pPr>
      <w:rPr>
        <w:rFonts w:ascii="Courier New" w:hAnsi="Courier New" w:hint="default"/>
        <w:color w:val="002146"/>
        <w:sz w:val="21"/>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2E3C6E73"/>
    <w:multiLevelType w:val="hybridMultilevel"/>
    <w:tmpl w:val="7FAA236E"/>
    <w:lvl w:ilvl="0" w:tplc="BA2A9494">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338D5E86"/>
    <w:multiLevelType w:val="hybridMultilevel"/>
    <w:tmpl w:val="3C8E7A66"/>
    <w:lvl w:ilvl="0" w:tplc="AA120D3C">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43B767C"/>
    <w:multiLevelType w:val="hybridMultilevel"/>
    <w:tmpl w:val="9E2EE7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35216A1B"/>
    <w:multiLevelType w:val="multilevel"/>
    <w:tmpl w:val="9D82FDF4"/>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3" w15:restartNumberingAfterBreak="0">
    <w:nsid w:val="35B93538"/>
    <w:multiLevelType w:val="multilevel"/>
    <w:tmpl w:val="4462D58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35C576DC"/>
    <w:multiLevelType w:val="multilevel"/>
    <w:tmpl w:val="5CC8B872"/>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6621836"/>
    <w:multiLevelType w:val="multilevel"/>
    <w:tmpl w:val="2CDC390A"/>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6" w15:restartNumberingAfterBreak="0">
    <w:nsid w:val="377D793C"/>
    <w:multiLevelType w:val="multilevel"/>
    <w:tmpl w:val="86FCFD2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7" w15:restartNumberingAfterBreak="0">
    <w:nsid w:val="385B4500"/>
    <w:multiLevelType w:val="hybridMultilevel"/>
    <w:tmpl w:val="E16A4B0E"/>
    <w:lvl w:ilvl="0" w:tplc="B944F294">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8BB220A"/>
    <w:multiLevelType w:val="hybridMultilevel"/>
    <w:tmpl w:val="97E26516"/>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9" w15:restartNumberingAfterBreak="0">
    <w:nsid w:val="38BC3E43"/>
    <w:multiLevelType w:val="multilevel"/>
    <w:tmpl w:val="BCBCF1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DFA503B"/>
    <w:multiLevelType w:val="hybridMultilevel"/>
    <w:tmpl w:val="41642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EA8050F"/>
    <w:multiLevelType w:val="multilevel"/>
    <w:tmpl w:val="4462D58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411031E4"/>
    <w:multiLevelType w:val="hybridMultilevel"/>
    <w:tmpl w:val="4D006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25D309A"/>
    <w:multiLevelType w:val="hybridMultilevel"/>
    <w:tmpl w:val="EB90A5C8"/>
    <w:lvl w:ilvl="0" w:tplc="9C40ECD2">
      <w:start w:val="1"/>
      <w:numFmt w:val="bullet"/>
      <w:lvlText w:val=""/>
      <w:lvlJc w:val="left"/>
      <w:pPr>
        <w:ind w:left="1440" w:hanging="360"/>
      </w:pPr>
      <w:rPr>
        <w:rFonts w:ascii="Symbol" w:eastAsiaTheme="minorHAnsi" w:hAnsi="Symbol"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430670A6"/>
    <w:multiLevelType w:val="multilevel"/>
    <w:tmpl w:val="C496257E"/>
    <w:lvl w:ilvl="0">
      <w:start w:val="1"/>
      <w:numFmt w:val="upperRoman"/>
      <w:lvlText w:val="%1."/>
      <w:lvlJc w:val="left"/>
      <w:pPr>
        <w:ind w:left="0" w:firstLine="0"/>
      </w:pPr>
      <w:rPr>
        <w:rFonts w:hint="default"/>
        <w:sz w:val="40"/>
        <w:szCs w:val="40"/>
      </w:rPr>
    </w:lvl>
    <w:lvl w:ilvl="1">
      <w:start w:val="1"/>
      <w:numFmt w:val="upperLetter"/>
      <w:pStyle w:val="Heading2"/>
      <w:lvlText w:val="%2."/>
      <w:lvlJc w:val="left"/>
      <w:pPr>
        <w:ind w:left="720" w:firstLine="0"/>
      </w:pPr>
      <w:rPr>
        <w:rFonts w:hint="default"/>
        <w:sz w:val="32"/>
        <w:szCs w:val="32"/>
      </w:rPr>
    </w:lvl>
    <w:lvl w:ilvl="2">
      <w:start w:val="1"/>
      <w:numFmt w:val="decimal"/>
      <w:pStyle w:val="Heading3"/>
      <w:lvlText w:val="%3."/>
      <w:lvlJc w:val="left"/>
      <w:pPr>
        <w:ind w:left="270" w:firstLine="0"/>
      </w:pPr>
      <w:rPr>
        <w:rFonts w:ascii="Times New Roman" w:hAnsi="Times New Roman" w:cs="Times New Roman" w:hint="default"/>
        <w:b/>
        <w:bCs/>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ind w:left="360" w:firstLine="0"/>
      </w:pPr>
      <w:rPr>
        <w:rFonts w:hint="default"/>
        <w:color w:val="auto"/>
      </w:rPr>
    </w:lvl>
    <w:lvl w:ilvl="4">
      <w:start w:val="1"/>
      <w:numFmt w:val="decimal"/>
      <w:pStyle w:val="Heading5"/>
      <w:lvlText w:val="(%5)"/>
      <w:lvlJc w:val="left"/>
      <w:pPr>
        <w:ind w:left="288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45" w15:restartNumberingAfterBreak="0">
    <w:nsid w:val="436663A0"/>
    <w:multiLevelType w:val="multilevel"/>
    <w:tmpl w:val="8CE6F27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6" w15:restartNumberingAfterBreak="0">
    <w:nsid w:val="4B5F4873"/>
    <w:multiLevelType w:val="hybridMultilevel"/>
    <w:tmpl w:val="65C00016"/>
    <w:lvl w:ilvl="0" w:tplc="0409001B">
      <w:start w:val="1"/>
      <w:numFmt w:val="lowerRoman"/>
      <w:lvlText w:val="%1."/>
      <w:lvlJc w:val="right"/>
      <w:pPr>
        <w:ind w:left="2227" w:hanging="360"/>
      </w:pPr>
    </w:lvl>
    <w:lvl w:ilvl="1" w:tplc="04090019" w:tentative="1">
      <w:start w:val="1"/>
      <w:numFmt w:val="lowerLetter"/>
      <w:lvlText w:val="%2."/>
      <w:lvlJc w:val="left"/>
      <w:pPr>
        <w:ind w:left="2947" w:hanging="360"/>
      </w:pPr>
    </w:lvl>
    <w:lvl w:ilvl="2" w:tplc="0409001B" w:tentative="1">
      <w:start w:val="1"/>
      <w:numFmt w:val="lowerRoman"/>
      <w:lvlText w:val="%3."/>
      <w:lvlJc w:val="right"/>
      <w:pPr>
        <w:ind w:left="3667" w:hanging="180"/>
      </w:pPr>
    </w:lvl>
    <w:lvl w:ilvl="3" w:tplc="0409000F" w:tentative="1">
      <w:start w:val="1"/>
      <w:numFmt w:val="decimal"/>
      <w:lvlText w:val="%4."/>
      <w:lvlJc w:val="left"/>
      <w:pPr>
        <w:ind w:left="4387" w:hanging="360"/>
      </w:pPr>
    </w:lvl>
    <w:lvl w:ilvl="4" w:tplc="04090019" w:tentative="1">
      <w:start w:val="1"/>
      <w:numFmt w:val="lowerLetter"/>
      <w:lvlText w:val="%5."/>
      <w:lvlJc w:val="left"/>
      <w:pPr>
        <w:ind w:left="5107" w:hanging="360"/>
      </w:pPr>
    </w:lvl>
    <w:lvl w:ilvl="5" w:tplc="0409001B" w:tentative="1">
      <w:start w:val="1"/>
      <w:numFmt w:val="lowerRoman"/>
      <w:lvlText w:val="%6."/>
      <w:lvlJc w:val="right"/>
      <w:pPr>
        <w:ind w:left="5827" w:hanging="180"/>
      </w:pPr>
    </w:lvl>
    <w:lvl w:ilvl="6" w:tplc="0409000F" w:tentative="1">
      <w:start w:val="1"/>
      <w:numFmt w:val="decimal"/>
      <w:lvlText w:val="%7."/>
      <w:lvlJc w:val="left"/>
      <w:pPr>
        <w:ind w:left="6547" w:hanging="360"/>
      </w:pPr>
    </w:lvl>
    <w:lvl w:ilvl="7" w:tplc="04090019" w:tentative="1">
      <w:start w:val="1"/>
      <w:numFmt w:val="lowerLetter"/>
      <w:lvlText w:val="%8."/>
      <w:lvlJc w:val="left"/>
      <w:pPr>
        <w:ind w:left="7267" w:hanging="360"/>
      </w:pPr>
    </w:lvl>
    <w:lvl w:ilvl="8" w:tplc="0409001B" w:tentative="1">
      <w:start w:val="1"/>
      <w:numFmt w:val="lowerRoman"/>
      <w:lvlText w:val="%9."/>
      <w:lvlJc w:val="right"/>
      <w:pPr>
        <w:ind w:left="7987" w:hanging="180"/>
      </w:pPr>
    </w:lvl>
  </w:abstractNum>
  <w:abstractNum w:abstractNumId="47" w15:restartNumberingAfterBreak="0">
    <w:nsid w:val="4E9B4BA5"/>
    <w:multiLevelType w:val="multilevel"/>
    <w:tmpl w:val="55786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0C26EFB"/>
    <w:multiLevelType w:val="hybridMultilevel"/>
    <w:tmpl w:val="5C023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20B2E7D"/>
    <w:multiLevelType w:val="multilevel"/>
    <w:tmpl w:val="63F06518"/>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0" w15:restartNumberingAfterBreak="0">
    <w:nsid w:val="54080C6C"/>
    <w:multiLevelType w:val="hybridMultilevel"/>
    <w:tmpl w:val="5F1E8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9E60E39"/>
    <w:multiLevelType w:val="hybridMultilevel"/>
    <w:tmpl w:val="B47ECC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5A717BEA"/>
    <w:multiLevelType w:val="hybridMultilevel"/>
    <w:tmpl w:val="7478B3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5B1B6A24"/>
    <w:multiLevelType w:val="hybridMultilevel"/>
    <w:tmpl w:val="35F8C8C0"/>
    <w:lvl w:ilvl="0" w:tplc="32AC3AD0">
      <w:start w:val="1"/>
      <w:numFmt w:val="bullet"/>
      <w:lvlText w:val="o"/>
      <w:lvlJc w:val="left"/>
      <w:pPr>
        <w:ind w:left="2520" w:hanging="360"/>
      </w:pPr>
      <w:rPr>
        <w:rFonts w:ascii="Courier New" w:hAnsi="Courier New" w:hint="default"/>
      </w:rPr>
    </w:lvl>
    <w:lvl w:ilvl="1" w:tplc="FFFFFFFF">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54" w15:restartNumberingAfterBreak="0">
    <w:nsid w:val="5BCD12E3"/>
    <w:multiLevelType w:val="hybridMultilevel"/>
    <w:tmpl w:val="60F4CF82"/>
    <w:lvl w:ilvl="0" w:tplc="32AC3AD0">
      <w:start w:val="1"/>
      <w:numFmt w:val="bullet"/>
      <w:lvlText w:val="o"/>
      <w:lvlJc w:val="left"/>
      <w:pPr>
        <w:ind w:left="1080" w:hanging="360"/>
      </w:pPr>
      <w:rPr>
        <w:rFonts w:ascii="Courier New" w:hAnsi="Courier New" w:hint="default"/>
        <w:color w:val="002146"/>
        <w:sz w:val="21"/>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5D821A00"/>
    <w:multiLevelType w:val="hybridMultilevel"/>
    <w:tmpl w:val="8F6C8E98"/>
    <w:lvl w:ilvl="0" w:tplc="DBD297F2">
      <w:start w:val="1"/>
      <w:numFmt w:val="lowerLetter"/>
      <w:lvlText w:val="%1."/>
      <w:lvlJc w:val="left"/>
      <w:pPr>
        <w:ind w:left="710" w:hanging="360"/>
      </w:pPr>
      <w:rPr>
        <w:rFonts w:hint="default"/>
      </w:rPr>
    </w:lvl>
    <w:lvl w:ilvl="1" w:tplc="04090019">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56" w15:restartNumberingAfterBreak="0">
    <w:nsid w:val="5E8A1816"/>
    <w:multiLevelType w:val="hybridMultilevel"/>
    <w:tmpl w:val="F3524B16"/>
    <w:lvl w:ilvl="0" w:tplc="32AC3AD0">
      <w:start w:val="1"/>
      <w:numFmt w:val="bullet"/>
      <w:lvlText w:val="o"/>
      <w:lvlJc w:val="left"/>
      <w:pPr>
        <w:ind w:left="1080" w:hanging="360"/>
      </w:pPr>
      <w:rPr>
        <w:rFonts w:ascii="Courier New" w:hAnsi="Courier New" w:hint="default"/>
        <w:color w:val="002146"/>
        <w:sz w:val="21"/>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61BC303C"/>
    <w:multiLevelType w:val="hybridMultilevel"/>
    <w:tmpl w:val="515A4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26E56A7"/>
    <w:multiLevelType w:val="multilevel"/>
    <w:tmpl w:val="01461F2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9" w15:restartNumberingAfterBreak="0">
    <w:nsid w:val="64CE7690"/>
    <w:multiLevelType w:val="multilevel"/>
    <w:tmpl w:val="9E6E9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A84299F"/>
    <w:multiLevelType w:val="hybridMultilevel"/>
    <w:tmpl w:val="F5902D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6B532A4E"/>
    <w:multiLevelType w:val="hybridMultilevel"/>
    <w:tmpl w:val="97E26516"/>
    <w:lvl w:ilvl="0" w:tplc="0409000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2" w15:restartNumberingAfterBreak="0">
    <w:nsid w:val="6B5F6D15"/>
    <w:multiLevelType w:val="hybridMultilevel"/>
    <w:tmpl w:val="1E0ACB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3" w15:restartNumberingAfterBreak="0">
    <w:nsid w:val="6B6E2C3B"/>
    <w:multiLevelType w:val="hybridMultilevel"/>
    <w:tmpl w:val="20525418"/>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E0E606C"/>
    <w:multiLevelType w:val="hybridMultilevel"/>
    <w:tmpl w:val="A8569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00B337A"/>
    <w:multiLevelType w:val="multilevel"/>
    <w:tmpl w:val="2722C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57E2651"/>
    <w:multiLevelType w:val="hybridMultilevel"/>
    <w:tmpl w:val="241A54C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7" w15:restartNumberingAfterBreak="0">
    <w:nsid w:val="76795140"/>
    <w:multiLevelType w:val="hybridMultilevel"/>
    <w:tmpl w:val="883CF4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77CF23AD"/>
    <w:multiLevelType w:val="hybridMultilevel"/>
    <w:tmpl w:val="34DEBAE0"/>
    <w:lvl w:ilvl="0" w:tplc="FFFFFFFF">
      <w:start w:val="1"/>
      <w:numFmt w:val="lowerLetter"/>
      <w:lvlText w:val="%1."/>
      <w:lvlJc w:val="left"/>
      <w:pPr>
        <w:ind w:left="710" w:hanging="360"/>
      </w:pPr>
      <w:rPr>
        <w:rFonts w:hint="default"/>
      </w:rPr>
    </w:lvl>
    <w:lvl w:ilvl="1" w:tplc="FFFFFFFF">
      <w:start w:val="1"/>
      <w:numFmt w:val="bullet"/>
      <w:lvlText w:val=""/>
      <w:lvlJc w:val="left"/>
      <w:pPr>
        <w:ind w:left="72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FFFFFFFF" w:tentative="1">
      <w:start w:val="1"/>
      <w:numFmt w:val="decimal"/>
      <w:lvlText w:val="%4."/>
      <w:lvlJc w:val="left"/>
      <w:pPr>
        <w:ind w:left="2870" w:hanging="360"/>
      </w:pPr>
    </w:lvl>
    <w:lvl w:ilvl="4" w:tplc="FFFFFFFF" w:tentative="1">
      <w:start w:val="1"/>
      <w:numFmt w:val="lowerLetter"/>
      <w:lvlText w:val="%5."/>
      <w:lvlJc w:val="left"/>
      <w:pPr>
        <w:ind w:left="3590" w:hanging="360"/>
      </w:pPr>
    </w:lvl>
    <w:lvl w:ilvl="5" w:tplc="FFFFFFFF" w:tentative="1">
      <w:start w:val="1"/>
      <w:numFmt w:val="lowerRoman"/>
      <w:lvlText w:val="%6."/>
      <w:lvlJc w:val="right"/>
      <w:pPr>
        <w:ind w:left="4310" w:hanging="180"/>
      </w:pPr>
    </w:lvl>
    <w:lvl w:ilvl="6" w:tplc="FFFFFFFF" w:tentative="1">
      <w:start w:val="1"/>
      <w:numFmt w:val="decimal"/>
      <w:lvlText w:val="%7."/>
      <w:lvlJc w:val="left"/>
      <w:pPr>
        <w:ind w:left="5030" w:hanging="360"/>
      </w:pPr>
    </w:lvl>
    <w:lvl w:ilvl="7" w:tplc="FFFFFFFF" w:tentative="1">
      <w:start w:val="1"/>
      <w:numFmt w:val="lowerLetter"/>
      <w:lvlText w:val="%8."/>
      <w:lvlJc w:val="left"/>
      <w:pPr>
        <w:ind w:left="5750" w:hanging="360"/>
      </w:pPr>
    </w:lvl>
    <w:lvl w:ilvl="8" w:tplc="FFFFFFFF" w:tentative="1">
      <w:start w:val="1"/>
      <w:numFmt w:val="lowerRoman"/>
      <w:lvlText w:val="%9."/>
      <w:lvlJc w:val="right"/>
      <w:pPr>
        <w:ind w:left="6470" w:hanging="180"/>
      </w:pPr>
    </w:lvl>
  </w:abstractNum>
  <w:abstractNum w:abstractNumId="69" w15:restartNumberingAfterBreak="0">
    <w:nsid w:val="788677BD"/>
    <w:multiLevelType w:val="hybridMultilevel"/>
    <w:tmpl w:val="96AA727E"/>
    <w:lvl w:ilvl="0" w:tplc="0409000F">
      <w:start w:val="1"/>
      <w:numFmt w:val="decimal"/>
      <w:lvlText w:val="%1."/>
      <w:lvlJc w:val="left"/>
      <w:pPr>
        <w:ind w:left="360" w:hanging="360"/>
      </w:pPr>
      <w:rPr>
        <w:rFonts w:hint="default"/>
        <w:b/>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78C01D94"/>
    <w:multiLevelType w:val="hybridMultilevel"/>
    <w:tmpl w:val="E70C5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A3B7D3C"/>
    <w:multiLevelType w:val="hybridMultilevel"/>
    <w:tmpl w:val="99F62312"/>
    <w:lvl w:ilvl="0" w:tplc="CAB072C6">
      <w:start w:val="1"/>
      <w:numFmt w:val="lowerLetter"/>
      <w:lvlText w:val="%1."/>
      <w:lvlJc w:val="left"/>
      <w:pPr>
        <w:ind w:left="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5C5E58">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805016">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3C32A8">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4E90D6">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D6A5FC">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326ACA">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78AC48">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2CAF64">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549105663">
    <w:abstractNumId w:val="20"/>
  </w:num>
  <w:num w:numId="2" w16cid:durableId="638149944">
    <w:abstractNumId w:val="44"/>
  </w:num>
  <w:num w:numId="3" w16cid:durableId="1081175553">
    <w:abstractNumId w:val="66"/>
  </w:num>
  <w:num w:numId="4" w16cid:durableId="1301422338">
    <w:abstractNumId w:val="9"/>
  </w:num>
  <w:num w:numId="5" w16cid:durableId="1632781025">
    <w:abstractNumId w:val="18"/>
  </w:num>
  <w:num w:numId="6" w16cid:durableId="1159804120">
    <w:abstractNumId w:val="24"/>
  </w:num>
  <w:num w:numId="7" w16cid:durableId="1641153113">
    <w:abstractNumId w:val="34"/>
  </w:num>
  <w:num w:numId="8" w16cid:durableId="366029087">
    <w:abstractNumId w:val="64"/>
  </w:num>
  <w:num w:numId="9" w16cid:durableId="2077118190">
    <w:abstractNumId w:val="43"/>
  </w:num>
  <w:num w:numId="10" w16cid:durableId="1634283939">
    <w:abstractNumId w:val="71"/>
  </w:num>
  <w:num w:numId="11" w16cid:durableId="988901829">
    <w:abstractNumId w:val="55"/>
  </w:num>
  <w:num w:numId="12" w16cid:durableId="2095972823">
    <w:abstractNumId w:val="29"/>
  </w:num>
  <w:num w:numId="13" w16cid:durableId="1229535927">
    <w:abstractNumId w:val="52"/>
  </w:num>
  <w:num w:numId="14" w16cid:durableId="1547453596">
    <w:abstractNumId w:val="11"/>
  </w:num>
  <w:num w:numId="15" w16cid:durableId="1005669770">
    <w:abstractNumId w:val="1"/>
  </w:num>
  <w:num w:numId="16" w16cid:durableId="769278083">
    <w:abstractNumId w:val="37"/>
  </w:num>
  <w:num w:numId="17" w16cid:durableId="434909946">
    <w:abstractNumId w:val="39"/>
  </w:num>
  <w:num w:numId="18" w16cid:durableId="840584664">
    <w:abstractNumId w:val="21"/>
  </w:num>
  <w:num w:numId="19" w16cid:durableId="1033924745">
    <w:abstractNumId w:val="69"/>
  </w:num>
  <w:num w:numId="20" w16cid:durableId="1887327976">
    <w:abstractNumId w:val="26"/>
  </w:num>
  <w:num w:numId="21" w16cid:durableId="1822042743">
    <w:abstractNumId w:val="46"/>
  </w:num>
  <w:num w:numId="22" w16cid:durableId="110714226">
    <w:abstractNumId w:val="41"/>
  </w:num>
  <w:num w:numId="23" w16cid:durableId="1032724743">
    <w:abstractNumId w:val="70"/>
  </w:num>
  <w:num w:numId="24" w16cid:durableId="1650675415">
    <w:abstractNumId w:val="65"/>
  </w:num>
  <w:num w:numId="25" w16cid:durableId="1125463041">
    <w:abstractNumId w:val="47"/>
  </w:num>
  <w:num w:numId="26" w16cid:durableId="1634169179">
    <w:abstractNumId w:val="59"/>
  </w:num>
  <w:num w:numId="27" w16cid:durableId="100494528">
    <w:abstractNumId w:val="14"/>
  </w:num>
  <w:num w:numId="28" w16cid:durableId="501243442">
    <w:abstractNumId w:val="2"/>
  </w:num>
  <w:num w:numId="29" w16cid:durableId="260068248">
    <w:abstractNumId w:val="45"/>
  </w:num>
  <w:num w:numId="30" w16cid:durableId="415638841">
    <w:abstractNumId w:val="32"/>
  </w:num>
  <w:num w:numId="31" w16cid:durableId="1052659064">
    <w:abstractNumId w:val="49"/>
  </w:num>
  <w:num w:numId="32" w16cid:durableId="1363049309">
    <w:abstractNumId w:val="6"/>
  </w:num>
  <w:num w:numId="33" w16cid:durableId="649290754">
    <w:abstractNumId w:val="5"/>
  </w:num>
  <w:num w:numId="34" w16cid:durableId="591008433">
    <w:abstractNumId w:val="36"/>
  </w:num>
  <w:num w:numId="35" w16cid:durableId="1484273506">
    <w:abstractNumId w:val="58"/>
  </w:num>
  <w:num w:numId="36" w16cid:durableId="1356078751">
    <w:abstractNumId w:val="35"/>
  </w:num>
  <w:num w:numId="37" w16cid:durableId="2146966422">
    <w:abstractNumId w:val="19"/>
  </w:num>
  <w:num w:numId="38" w16cid:durableId="1814251281">
    <w:abstractNumId w:val="22"/>
  </w:num>
  <w:num w:numId="39" w16cid:durableId="91631587">
    <w:abstractNumId w:val="23"/>
  </w:num>
  <w:num w:numId="40" w16cid:durableId="1424296465">
    <w:abstractNumId w:val="62"/>
  </w:num>
  <w:num w:numId="41" w16cid:durableId="506360065">
    <w:abstractNumId w:val="10"/>
  </w:num>
  <w:num w:numId="42" w16cid:durableId="677149012">
    <w:abstractNumId w:val="50"/>
  </w:num>
  <w:num w:numId="43" w16cid:durableId="1414934801">
    <w:abstractNumId w:val="68"/>
  </w:num>
  <w:num w:numId="44" w16cid:durableId="625427369">
    <w:abstractNumId w:val="27"/>
  </w:num>
  <w:num w:numId="45" w16cid:durableId="1978534844">
    <w:abstractNumId w:val="3"/>
  </w:num>
  <w:num w:numId="46" w16cid:durableId="1345325350">
    <w:abstractNumId w:val="25"/>
  </w:num>
  <w:num w:numId="47" w16cid:durableId="2026513921">
    <w:abstractNumId w:val="40"/>
  </w:num>
  <w:num w:numId="48" w16cid:durableId="322271595">
    <w:abstractNumId w:val="51"/>
  </w:num>
  <w:num w:numId="49" w16cid:durableId="858354643">
    <w:abstractNumId w:val="31"/>
  </w:num>
  <w:num w:numId="50" w16cid:durableId="2093499795">
    <w:abstractNumId w:val="60"/>
  </w:num>
  <w:num w:numId="51" w16cid:durableId="1752504527">
    <w:abstractNumId w:val="4"/>
  </w:num>
  <w:num w:numId="52" w16cid:durableId="1453638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77624542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508398819">
    <w:abstractNumId w:val="13"/>
  </w:num>
  <w:num w:numId="55" w16cid:durableId="1448233361">
    <w:abstractNumId w:val="7"/>
  </w:num>
  <w:num w:numId="56" w16cid:durableId="612791105">
    <w:abstractNumId w:val="61"/>
  </w:num>
  <w:num w:numId="57" w16cid:durableId="1971158758">
    <w:abstractNumId w:val="8"/>
  </w:num>
  <w:num w:numId="58" w16cid:durableId="1207523442">
    <w:abstractNumId w:val="30"/>
  </w:num>
  <w:num w:numId="59" w16cid:durableId="110709508">
    <w:abstractNumId w:val="12"/>
  </w:num>
  <w:num w:numId="60" w16cid:durableId="1742369827">
    <w:abstractNumId w:val="33"/>
  </w:num>
  <w:num w:numId="61" w16cid:durableId="149831803">
    <w:abstractNumId w:val="63"/>
  </w:num>
  <w:num w:numId="62" w16cid:durableId="152796926">
    <w:abstractNumId w:val="17"/>
  </w:num>
  <w:num w:numId="63" w16cid:durableId="326982537">
    <w:abstractNumId w:val="57"/>
  </w:num>
  <w:num w:numId="64" w16cid:durableId="82963576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608848457">
    <w:abstractNumId w:val="0"/>
  </w:num>
  <w:num w:numId="66" w16cid:durableId="478307142">
    <w:abstractNumId w:val="38"/>
  </w:num>
  <w:num w:numId="67" w16cid:durableId="1922061540">
    <w:abstractNumId w:val="67"/>
  </w:num>
  <w:num w:numId="68" w16cid:durableId="512570972">
    <w:abstractNumId w:val="16"/>
  </w:num>
  <w:num w:numId="69" w16cid:durableId="824902769">
    <w:abstractNumId w:val="53"/>
  </w:num>
  <w:num w:numId="70" w16cid:durableId="2132895264">
    <w:abstractNumId w:val="28"/>
  </w:num>
  <w:num w:numId="71" w16cid:durableId="906651133">
    <w:abstractNumId w:val="56"/>
  </w:num>
  <w:num w:numId="72" w16cid:durableId="1279995350">
    <w:abstractNumId w:val="54"/>
  </w:num>
  <w:num w:numId="73" w16cid:durableId="699089982">
    <w:abstractNumId w:val="48"/>
  </w:num>
  <w:num w:numId="74" w16cid:durableId="2056078999">
    <w:abstractNumId w:val="42"/>
  </w:num>
  <w:num w:numId="75" w16cid:durableId="1661351989">
    <w:abstractNumId w:val="15"/>
  </w:num>
  <w:num w:numId="76" w16cid:durableId="129305775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1D2"/>
    <w:rsid w:val="0000064E"/>
    <w:rsid w:val="000007F0"/>
    <w:rsid w:val="00000B19"/>
    <w:rsid w:val="00000CA0"/>
    <w:rsid w:val="00001080"/>
    <w:rsid w:val="00001AB0"/>
    <w:rsid w:val="00001DF2"/>
    <w:rsid w:val="00002648"/>
    <w:rsid w:val="00002945"/>
    <w:rsid w:val="00002EA7"/>
    <w:rsid w:val="00003124"/>
    <w:rsid w:val="00003495"/>
    <w:rsid w:val="00003662"/>
    <w:rsid w:val="0000383B"/>
    <w:rsid w:val="00003DA2"/>
    <w:rsid w:val="0000470D"/>
    <w:rsid w:val="00004981"/>
    <w:rsid w:val="000049C0"/>
    <w:rsid w:val="00004BE5"/>
    <w:rsid w:val="00004BED"/>
    <w:rsid w:val="00004D1A"/>
    <w:rsid w:val="00004F05"/>
    <w:rsid w:val="0000509E"/>
    <w:rsid w:val="00005518"/>
    <w:rsid w:val="00005B94"/>
    <w:rsid w:val="000068E9"/>
    <w:rsid w:val="00006FA9"/>
    <w:rsid w:val="0000728D"/>
    <w:rsid w:val="0000747F"/>
    <w:rsid w:val="00007D33"/>
    <w:rsid w:val="0001070B"/>
    <w:rsid w:val="000108AE"/>
    <w:rsid w:val="00010E6E"/>
    <w:rsid w:val="00010EAA"/>
    <w:rsid w:val="000124F7"/>
    <w:rsid w:val="00012C49"/>
    <w:rsid w:val="000135FA"/>
    <w:rsid w:val="00013B75"/>
    <w:rsid w:val="00013E21"/>
    <w:rsid w:val="0001404B"/>
    <w:rsid w:val="00015247"/>
    <w:rsid w:val="00015583"/>
    <w:rsid w:val="000156E0"/>
    <w:rsid w:val="00016792"/>
    <w:rsid w:val="00016BB8"/>
    <w:rsid w:val="00017298"/>
    <w:rsid w:val="00017430"/>
    <w:rsid w:val="000202E0"/>
    <w:rsid w:val="000203BC"/>
    <w:rsid w:val="000203BF"/>
    <w:rsid w:val="000206AF"/>
    <w:rsid w:val="0002086F"/>
    <w:rsid w:val="000208FC"/>
    <w:rsid w:val="00020BFC"/>
    <w:rsid w:val="000213BA"/>
    <w:rsid w:val="00021725"/>
    <w:rsid w:val="000217DC"/>
    <w:rsid w:val="000219AD"/>
    <w:rsid w:val="00021B20"/>
    <w:rsid w:val="00021BA2"/>
    <w:rsid w:val="00021C91"/>
    <w:rsid w:val="000232CF"/>
    <w:rsid w:val="000239FE"/>
    <w:rsid w:val="00023AEF"/>
    <w:rsid w:val="00023B50"/>
    <w:rsid w:val="00023CA3"/>
    <w:rsid w:val="000240BC"/>
    <w:rsid w:val="00024423"/>
    <w:rsid w:val="00024F40"/>
    <w:rsid w:val="000251B6"/>
    <w:rsid w:val="000256C8"/>
    <w:rsid w:val="00025FAD"/>
    <w:rsid w:val="0002602B"/>
    <w:rsid w:val="00026471"/>
    <w:rsid w:val="000266D0"/>
    <w:rsid w:val="000268F4"/>
    <w:rsid w:val="00026A61"/>
    <w:rsid w:val="00026DF6"/>
    <w:rsid w:val="00027332"/>
    <w:rsid w:val="0002767B"/>
    <w:rsid w:val="00027962"/>
    <w:rsid w:val="00030253"/>
    <w:rsid w:val="0003047E"/>
    <w:rsid w:val="000307FA"/>
    <w:rsid w:val="00030C8B"/>
    <w:rsid w:val="000313F3"/>
    <w:rsid w:val="0003161A"/>
    <w:rsid w:val="00031914"/>
    <w:rsid w:val="000319BF"/>
    <w:rsid w:val="00031E73"/>
    <w:rsid w:val="00032C96"/>
    <w:rsid w:val="000334EB"/>
    <w:rsid w:val="0003351E"/>
    <w:rsid w:val="000339E0"/>
    <w:rsid w:val="00033CCC"/>
    <w:rsid w:val="00034106"/>
    <w:rsid w:val="000349F5"/>
    <w:rsid w:val="00034A65"/>
    <w:rsid w:val="00034D00"/>
    <w:rsid w:val="00034D6F"/>
    <w:rsid w:val="00034E06"/>
    <w:rsid w:val="00035E6D"/>
    <w:rsid w:val="00036543"/>
    <w:rsid w:val="000365D0"/>
    <w:rsid w:val="00036654"/>
    <w:rsid w:val="00036AF1"/>
    <w:rsid w:val="000370CD"/>
    <w:rsid w:val="0003749A"/>
    <w:rsid w:val="00037AD5"/>
    <w:rsid w:val="00037F6F"/>
    <w:rsid w:val="0004012B"/>
    <w:rsid w:val="0004021A"/>
    <w:rsid w:val="00040CAA"/>
    <w:rsid w:val="0004104D"/>
    <w:rsid w:val="0004120E"/>
    <w:rsid w:val="0004178B"/>
    <w:rsid w:val="000419DC"/>
    <w:rsid w:val="00041A84"/>
    <w:rsid w:val="00041B19"/>
    <w:rsid w:val="00041F50"/>
    <w:rsid w:val="000424C5"/>
    <w:rsid w:val="0004267A"/>
    <w:rsid w:val="00043320"/>
    <w:rsid w:val="0004376C"/>
    <w:rsid w:val="00043BD8"/>
    <w:rsid w:val="00044230"/>
    <w:rsid w:val="00044607"/>
    <w:rsid w:val="000449F7"/>
    <w:rsid w:val="00044BDF"/>
    <w:rsid w:val="00044E4F"/>
    <w:rsid w:val="00044FC8"/>
    <w:rsid w:val="000453BC"/>
    <w:rsid w:val="0004571C"/>
    <w:rsid w:val="000467D2"/>
    <w:rsid w:val="0004746A"/>
    <w:rsid w:val="000475E7"/>
    <w:rsid w:val="0004794C"/>
    <w:rsid w:val="00047BEA"/>
    <w:rsid w:val="000505D5"/>
    <w:rsid w:val="0005081C"/>
    <w:rsid w:val="00051E14"/>
    <w:rsid w:val="00052525"/>
    <w:rsid w:val="00052754"/>
    <w:rsid w:val="00052AB4"/>
    <w:rsid w:val="00052CEB"/>
    <w:rsid w:val="00053B3C"/>
    <w:rsid w:val="00053C1C"/>
    <w:rsid w:val="00054912"/>
    <w:rsid w:val="000556A8"/>
    <w:rsid w:val="00056791"/>
    <w:rsid w:val="0005681B"/>
    <w:rsid w:val="00056AB5"/>
    <w:rsid w:val="000572FC"/>
    <w:rsid w:val="00057AB7"/>
    <w:rsid w:val="00057D2A"/>
    <w:rsid w:val="00057D7E"/>
    <w:rsid w:val="00060AE8"/>
    <w:rsid w:val="00060CBC"/>
    <w:rsid w:val="00061416"/>
    <w:rsid w:val="000615E2"/>
    <w:rsid w:val="00061616"/>
    <w:rsid w:val="00061E28"/>
    <w:rsid w:val="00062130"/>
    <w:rsid w:val="000621B0"/>
    <w:rsid w:val="0006248D"/>
    <w:rsid w:val="00062A45"/>
    <w:rsid w:val="00062D14"/>
    <w:rsid w:val="000645BB"/>
    <w:rsid w:val="00064B7D"/>
    <w:rsid w:val="00065353"/>
    <w:rsid w:val="00065831"/>
    <w:rsid w:val="000659D5"/>
    <w:rsid w:val="00065AAD"/>
    <w:rsid w:val="00065ACE"/>
    <w:rsid w:val="00065F12"/>
    <w:rsid w:val="00066A60"/>
    <w:rsid w:val="0006751D"/>
    <w:rsid w:val="00067AC7"/>
    <w:rsid w:val="00067DF9"/>
    <w:rsid w:val="00067E2D"/>
    <w:rsid w:val="00070245"/>
    <w:rsid w:val="000711E2"/>
    <w:rsid w:val="00071827"/>
    <w:rsid w:val="0007182C"/>
    <w:rsid w:val="00071835"/>
    <w:rsid w:val="00071836"/>
    <w:rsid w:val="000718BA"/>
    <w:rsid w:val="00071E81"/>
    <w:rsid w:val="000728DF"/>
    <w:rsid w:val="00072EAC"/>
    <w:rsid w:val="0007338D"/>
    <w:rsid w:val="00073695"/>
    <w:rsid w:val="00073D1F"/>
    <w:rsid w:val="00073E04"/>
    <w:rsid w:val="00073FD7"/>
    <w:rsid w:val="000744D8"/>
    <w:rsid w:val="00074C39"/>
    <w:rsid w:val="00074C56"/>
    <w:rsid w:val="000752D9"/>
    <w:rsid w:val="00075A87"/>
    <w:rsid w:val="00077787"/>
    <w:rsid w:val="00077B2D"/>
    <w:rsid w:val="00077BC9"/>
    <w:rsid w:val="00080047"/>
    <w:rsid w:val="00080905"/>
    <w:rsid w:val="00080BE3"/>
    <w:rsid w:val="00080DC1"/>
    <w:rsid w:val="0008104A"/>
    <w:rsid w:val="000811C8"/>
    <w:rsid w:val="0008129B"/>
    <w:rsid w:val="00081CF7"/>
    <w:rsid w:val="0008274F"/>
    <w:rsid w:val="000832F1"/>
    <w:rsid w:val="00083DFA"/>
    <w:rsid w:val="0008426C"/>
    <w:rsid w:val="0008433D"/>
    <w:rsid w:val="000852E8"/>
    <w:rsid w:val="0008530A"/>
    <w:rsid w:val="00085887"/>
    <w:rsid w:val="00085B1C"/>
    <w:rsid w:val="00085CC5"/>
    <w:rsid w:val="00086A09"/>
    <w:rsid w:val="00086B3D"/>
    <w:rsid w:val="00086DCA"/>
    <w:rsid w:val="00086E53"/>
    <w:rsid w:val="00087395"/>
    <w:rsid w:val="00087FDE"/>
    <w:rsid w:val="000905E2"/>
    <w:rsid w:val="00090985"/>
    <w:rsid w:val="000910E9"/>
    <w:rsid w:val="00091756"/>
    <w:rsid w:val="00092315"/>
    <w:rsid w:val="000925BB"/>
    <w:rsid w:val="00093735"/>
    <w:rsid w:val="00093B38"/>
    <w:rsid w:val="00094224"/>
    <w:rsid w:val="0009473F"/>
    <w:rsid w:val="00094751"/>
    <w:rsid w:val="00094B0A"/>
    <w:rsid w:val="00095040"/>
    <w:rsid w:val="00095922"/>
    <w:rsid w:val="00095F39"/>
    <w:rsid w:val="00096944"/>
    <w:rsid w:val="00096D18"/>
    <w:rsid w:val="00096F25"/>
    <w:rsid w:val="000970B7"/>
    <w:rsid w:val="000972E5"/>
    <w:rsid w:val="000976A4"/>
    <w:rsid w:val="00097AA3"/>
    <w:rsid w:val="00097CFF"/>
    <w:rsid w:val="000A05EE"/>
    <w:rsid w:val="000A0725"/>
    <w:rsid w:val="000A0A42"/>
    <w:rsid w:val="000A10F2"/>
    <w:rsid w:val="000A1B8C"/>
    <w:rsid w:val="000A200F"/>
    <w:rsid w:val="000A31F5"/>
    <w:rsid w:val="000A36B1"/>
    <w:rsid w:val="000A426D"/>
    <w:rsid w:val="000A4333"/>
    <w:rsid w:val="000A4480"/>
    <w:rsid w:val="000A48A2"/>
    <w:rsid w:val="000A5787"/>
    <w:rsid w:val="000A5CF3"/>
    <w:rsid w:val="000A5DA5"/>
    <w:rsid w:val="000A6170"/>
    <w:rsid w:val="000A650E"/>
    <w:rsid w:val="000A6C58"/>
    <w:rsid w:val="000A6D2D"/>
    <w:rsid w:val="000A6D34"/>
    <w:rsid w:val="000A71E0"/>
    <w:rsid w:val="000A721C"/>
    <w:rsid w:val="000A73BB"/>
    <w:rsid w:val="000A7F5A"/>
    <w:rsid w:val="000B0096"/>
    <w:rsid w:val="000B0AC5"/>
    <w:rsid w:val="000B0E8F"/>
    <w:rsid w:val="000B1C97"/>
    <w:rsid w:val="000B206A"/>
    <w:rsid w:val="000B2B86"/>
    <w:rsid w:val="000B2D71"/>
    <w:rsid w:val="000B35EC"/>
    <w:rsid w:val="000B4416"/>
    <w:rsid w:val="000B4A24"/>
    <w:rsid w:val="000B4C2C"/>
    <w:rsid w:val="000B6473"/>
    <w:rsid w:val="000B651D"/>
    <w:rsid w:val="000B687C"/>
    <w:rsid w:val="000B6A1B"/>
    <w:rsid w:val="000B6C25"/>
    <w:rsid w:val="000C0162"/>
    <w:rsid w:val="000C0ABD"/>
    <w:rsid w:val="000C1D9E"/>
    <w:rsid w:val="000C2383"/>
    <w:rsid w:val="000C26F6"/>
    <w:rsid w:val="000C2C7F"/>
    <w:rsid w:val="000C2CB8"/>
    <w:rsid w:val="000C375B"/>
    <w:rsid w:val="000C412D"/>
    <w:rsid w:val="000C589C"/>
    <w:rsid w:val="000C60C3"/>
    <w:rsid w:val="000C6172"/>
    <w:rsid w:val="000C6B71"/>
    <w:rsid w:val="000C6CE1"/>
    <w:rsid w:val="000C6EA5"/>
    <w:rsid w:val="000C6ECD"/>
    <w:rsid w:val="000C6F26"/>
    <w:rsid w:val="000C7A33"/>
    <w:rsid w:val="000C7E0F"/>
    <w:rsid w:val="000D0145"/>
    <w:rsid w:val="000D0746"/>
    <w:rsid w:val="000D0961"/>
    <w:rsid w:val="000D0AB7"/>
    <w:rsid w:val="000D0F2A"/>
    <w:rsid w:val="000D12C7"/>
    <w:rsid w:val="000D12F8"/>
    <w:rsid w:val="000D16DF"/>
    <w:rsid w:val="000D171F"/>
    <w:rsid w:val="000D22A4"/>
    <w:rsid w:val="000D23C3"/>
    <w:rsid w:val="000D266C"/>
    <w:rsid w:val="000D270F"/>
    <w:rsid w:val="000D2ADB"/>
    <w:rsid w:val="000D2B1A"/>
    <w:rsid w:val="000D2DBE"/>
    <w:rsid w:val="000D35B1"/>
    <w:rsid w:val="000D368D"/>
    <w:rsid w:val="000D37F3"/>
    <w:rsid w:val="000D3A28"/>
    <w:rsid w:val="000D3E80"/>
    <w:rsid w:val="000D47AE"/>
    <w:rsid w:val="000D4CC4"/>
    <w:rsid w:val="000D60C8"/>
    <w:rsid w:val="000D631C"/>
    <w:rsid w:val="000D6596"/>
    <w:rsid w:val="000D6621"/>
    <w:rsid w:val="000D6D26"/>
    <w:rsid w:val="000D75BD"/>
    <w:rsid w:val="000D77CF"/>
    <w:rsid w:val="000E0F53"/>
    <w:rsid w:val="000E1459"/>
    <w:rsid w:val="000E1D43"/>
    <w:rsid w:val="000E1FEF"/>
    <w:rsid w:val="000E273E"/>
    <w:rsid w:val="000E27FF"/>
    <w:rsid w:val="000E2AD1"/>
    <w:rsid w:val="000E3108"/>
    <w:rsid w:val="000E32D8"/>
    <w:rsid w:val="000E3636"/>
    <w:rsid w:val="000E406E"/>
    <w:rsid w:val="000E413B"/>
    <w:rsid w:val="000E48FF"/>
    <w:rsid w:val="000E4E5E"/>
    <w:rsid w:val="000E57BE"/>
    <w:rsid w:val="000E5EF8"/>
    <w:rsid w:val="000E6029"/>
    <w:rsid w:val="000E608F"/>
    <w:rsid w:val="000E6259"/>
    <w:rsid w:val="000E662E"/>
    <w:rsid w:val="000E6989"/>
    <w:rsid w:val="000E6EDC"/>
    <w:rsid w:val="000E71DF"/>
    <w:rsid w:val="000E736B"/>
    <w:rsid w:val="000F0025"/>
    <w:rsid w:val="000F06A8"/>
    <w:rsid w:val="000F0813"/>
    <w:rsid w:val="000F087F"/>
    <w:rsid w:val="000F0A48"/>
    <w:rsid w:val="000F0E61"/>
    <w:rsid w:val="000F1050"/>
    <w:rsid w:val="000F156C"/>
    <w:rsid w:val="000F198D"/>
    <w:rsid w:val="000F1BFF"/>
    <w:rsid w:val="000F2265"/>
    <w:rsid w:val="000F24E3"/>
    <w:rsid w:val="000F2ABD"/>
    <w:rsid w:val="000F36A7"/>
    <w:rsid w:val="000F3B12"/>
    <w:rsid w:val="000F4059"/>
    <w:rsid w:val="000F439F"/>
    <w:rsid w:val="000F478E"/>
    <w:rsid w:val="000F4934"/>
    <w:rsid w:val="000F4959"/>
    <w:rsid w:val="000F49F5"/>
    <w:rsid w:val="000F5227"/>
    <w:rsid w:val="000F590D"/>
    <w:rsid w:val="000F5EBD"/>
    <w:rsid w:val="000F672F"/>
    <w:rsid w:val="000F6793"/>
    <w:rsid w:val="000F6BD5"/>
    <w:rsid w:val="000F7064"/>
    <w:rsid w:val="000F70E1"/>
    <w:rsid w:val="000F7301"/>
    <w:rsid w:val="000F7359"/>
    <w:rsid w:val="000F76BA"/>
    <w:rsid w:val="000F7766"/>
    <w:rsid w:val="000F7B10"/>
    <w:rsid w:val="000F7DC8"/>
    <w:rsid w:val="001004FF"/>
    <w:rsid w:val="00100655"/>
    <w:rsid w:val="0010077A"/>
    <w:rsid w:val="00100A0A"/>
    <w:rsid w:val="00100B3B"/>
    <w:rsid w:val="00101B5E"/>
    <w:rsid w:val="00101C7B"/>
    <w:rsid w:val="001020F3"/>
    <w:rsid w:val="001020F8"/>
    <w:rsid w:val="001022FB"/>
    <w:rsid w:val="001024BE"/>
    <w:rsid w:val="001028F6"/>
    <w:rsid w:val="001030EC"/>
    <w:rsid w:val="0010320F"/>
    <w:rsid w:val="00103558"/>
    <w:rsid w:val="00104AEC"/>
    <w:rsid w:val="00105012"/>
    <w:rsid w:val="0010539A"/>
    <w:rsid w:val="00105CB3"/>
    <w:rsid w:val="00105DB5"/>
    <w:rsid w:val="00105EBB"/>
    <w:rsid w:val="001062CC"/>
    <w:rsid w:val="001063AC"/>
    <w:rsid w:val="00106498"/>
    <w:rsid w:val="001071F7"/>
    <w:rsid w:val="001101E7"/>
    <w:rsid w:val="00110B1E"/>
    <w:rsid w:val="0011177E"/>
    <w:rsid w:val="00111AE5"/>
    <w:rsid w:val="0011220E"/>
    <w:rsid w:val="0011233E"/>
    <w:rsid w:val="00112954"/>
    <w:rsid w:val="001129A2"/>
    <w:rsid w:val="001131CD"/>
    <w:rsid w:val="001135A7"/>
    <w:rsid w:val="00114083"/>
    <w:rsid w:val="00115FB1"/>
    <w:rsid w:val="00116582"/>
    <w:rsid w:val="001165D1"/>
    <w:rsid w:val="00117211"/>
    <w:rsid w:val="00117363"/>
    <w:rsid w:val="001176B5"/>
    <w:rsid w:val="0011770B"/>
    <w:rsid w:val="00117991"/>
    <w:rsid w:val="00117CC0"/>
    <w:rsid w:val="00117D76"/>
    <w:rsid w:val="00117F90"/>
    <w:rsid w:val="001203FB"/>
    <w:rsid w:val="001208F5"/>
    <w:rsid w:val="00121078"/>
    <w:rsid w:val="0012171B"/>
    <w:rsid w:val="00122216"/>
    <w:rsid w:val="00122235"/>
    <w:rsid w:val="001230E8"/>
    <w:rsid w:val="001233B6"/>
    <w:rsid w:val="00123C09"/>
    <w:rsid w:val="001243AF"/>
    <w:rsid w:val="001248C7"/>
    <w:rsid w:val="00124AFA"/>
    <w:rsid w:val="0012584E"/>
    <w:rsid w:val="00125C3D"/>
    <w:rsid w:val="00125C63"/>
    <w:rsid w:val="00125FDC"/>
    <w:rsid w:val="001262EC"/>
    <w:rsid w:val="001272C6"/>
    <w:rsid w:val="0012792F"/>
    <w:rsid w:val="00127CBE"/>
    <w:rsid w:val="001305A3"/>
    <w:rsid w:val="0013064D"/>
    <w:rsid w:val="00130E89"/>
    <w:rsid w:val="001311E4"/>
    <w:rsid w:val="0013142F"/>
    <w:rsid w:val="001314ED"/>
    <w:rsid w:val="001315F7"/>
    <w:rsid w:val="00131873"/>
    <w:rsid w:val="00131ACE"/>
    <w:rsid w:val="00132ED6"/>
    <w:rsid w:val="00132F9B"/>
    <w:rsid w:val="0013306E"/>
    <w:rsid w:val="00133A81"/>
    <w:rsid w:val="00133EEA"/>
    <w:rsid w:val="00135012"/>
    <w:rsid w:val="001350C4"/>
    <w:rsid w:val="00135297"/>
    <w:rsid w:val="001356A0"/>
    <w:rsid w:val="0013573D"/>
    <w:rsid w:val="00135D0A"/>
    <w:rsid w:val="00136CF1"/>
    <w:rsid w:val="00136D01"/>
    <w:rsid w:val="00136E39"/>
    <w:rsid w:val="0013728F"/>
    <w:rsid w:val="00137806"/>
    <w:rsid w:val="00137C14"/>
    <w:rsid w:val="00137D32"/>
    <w:rsid w:val="0014013A"/>
    <w:rsid w:val="001413C1"/>
    <w:rsid w:val="00141415"/>
    <w:rsid w:val="00141AF4"/>
    <w:rsid w:val="00141C4C"/>
    <w:rsid w:val="00142535"/>
    <w:rsid w:val="0014267A"/>
    <w:rsid w:val="00142A0D"/>
    <w:rsid w:val="00142AA0"/>
    <w:rsid w:val="00142E26"/>
    <w:rsid w:val="001430C9"/>
    <w:rsid w:val="00143D7C"/>
    <w:rsid w:val="001445C7"/>
    <w:rsid w:val="001449A5"/>
    <w:rsid w:val="00144C7E"/>
    <w:rsid w:val="00144FA3"/>
    <w:rsid w:val="001458C6"/>
    <w:rsid w:val="00145B01"/>
    <w:rsid w:val="00145F43"/>
    <w:rsid w:val="001461BF"/>
    <w:rsid w:val="00146370"/>
    <w:rsid w:val="001463D0"/>
    <w:rsid w:val="001467AC"/>
    <w:rsid w:val="001467F2"/>
    <w:rsid w:val="00146CC1"/>
    <w:rsid w:val="00147A07"/>
    <w:rsid w:val="00147AEF"/>
    <w:rsid w:val="00147DEE"/>
    <w:rsid w:val="00150607"/>
    <w:rsid w:val="0015077C"/>
    <w:rsid w:val="001507C6"/>
    <w:rsid w:val="001508FC"/>
    <w:rsid w:val="00150ACA"/>
    <w:rsid w:val="00151223"/>
    <w:rsid w:val="001514DD"/>
    <w:rsid w:val="001515D9"/>
    <w:rsid w:val="001517A3"/>
    <w:rsid w:val="00152AA6"/>
    <w:rsid w:val="00152DAC"/>
    <w:rsid w:val="00152E9A"/>
    <w:rsid w:val="00153274"/>
    <w:rsid w:val="001538D2"/>
    <w:rsid w:val="00153D94"/>
    <w:rsid w:val="001548B3"/>
    <w:rsid w:val="00154947"/>
    <w:rsid w:val="00154C7B"/>
    <w:rsid w:val="00154CE1"/>
    <w:rsid w:val="0015508E"/>
    <w:rsid w:val="001550F0"/>
    <w:rsid w:val="001554BC"/>
    <w:rsid w:val="0015621C"/>
    <w:rsid w:val="0015637F"/>
    <w:rsid w:val="00156571"/>
    <w:rsid w:val="00156AB0"/>
    <w:rsid w:val="00156F9F"/>
    <w:rsid w:val="0015747D"/>
    <w:rsid w:val="00157DB5"/>
    <w:rsid w:val="001605A3"/>
    <w:rsid w:val="001607FD"/>
    <w:rsid w:val="0016143F"/>
    <w:rsid w:val="0016165D"/>
    <w:rsid w:val="00161979"/>
    <w:rsid w:val="00162849"/>
    <w:rsid w:val="001628DF"/>
    <w:rsid w:val="00162DC9"/>
    <w:rsid w:val="00162F8D"/>
    <w:rsid w:val="00163395"/>
    <w:rsid w:val="00163A9F"/>
    <w:rsid w:val="00164EDC"/>
    <w:rsid w:val="001651A5"/>
    <w:rsid w:val="00165609"/>
    <w:rsid w:val="00165683"/>
    <w:rsid w:val="00165AC2"/>
    <w:rsid w:val="00165BB4"/>
    <w:rsid w:val="00165E43"/>
    <w:rsid w:val="001666F9"/>
    <w:rsid w:val="00166B0E"/>
    <w:rsid w:val="001674F6"/>
    <w:rsid w:val="00167DE6"/>
    <w:rsid w:val="00170036"/>
    <w:rsid w:val="001708CA"/>
    <w:rsid w:val="00170CBC"/>
    <w:rsid w:val="0017167C"/>
    <w:rsid w:val="0017188E"/>
    <w:rsid w:val="00171B47"/>
    <w:rsid w:val="00171B96"/>
    <w:rsid w:val="0017307E"/>
    <w:rsid w:val="00173150"/>
    <w:rsid w:val="0017334D"/>
    <w:rsid w:val="00174A66"/>
    <w:rsid w:val="00175A38"/>
    <w:rsid w:val="00175CFC"/>
    <w:rsid w:val="00176846"/>
    <w:rsid w:val="00176E8F"/>
    <w:rsid w:val="00177263"/>
    <w:rsid w:val="001772C2"/>
    <w:rsid w:val="00181211"/>
    <w:rsid w:val="0018155B"/>
    <w:rsid w:val="00181615"/>
    <w:rsid w:val="00181E2E"/>
    <w:rsid w:val="001822C3"/>
    <w:rsid w:val="0018241E"/>
    <w:rsid w:val="00182987"/>
    <w:rsid w:val="001833FC"/>
    <w:rsid w:val="00183D54"/>
    <w:rsid w:val="0018444F"/>
    <w:rsid w:val="00184BC9"/>
    <w:rsid w:val="00184E71"/>
    <w:rsid w:val="00184F5F"/>
    <w:rsid w:val="00185539"/>
    <w:rsid w:val="00186463"/>
    <w:rsid w:val="0018656A"/>
    <w:rsid w:val="0018656C"/>
    <w:rsid w:val="0018680A"/>
    <w:rsid w:val="00186D0C"/>
    <w:rsid w:val="00186D94"/>
    <w:rsid w:val="00186E3E"/>
    <w:rsid w:val="001878F0"/>
    <w:rsid w:val="001900F8"/>
    <w:rsid w:val="00190839"/>
    <w:rsid w:val="00190E55"/>
    <w:rsid w:val="001911B3"/>
    <w:rsid w:val="00191BC0"/>
    <w:rsid w:val="00191DCD"/>
    <w:rsid w:val="0019227D"/>
    <w:rsid w:val="001929C6"/>
    <w:rsid w:val="0019318B"/>
    <w:rsid w:val="00193244"/>
    <w:rsid w:val="00193A68"/>
    <w:rsid w:val="00193C50"/>
    <w:rsid w:val="00194934"/>
    <w:rsid w:val="001949F7"/>
    <w:rsid w:val="00194B1C"/>
    <w:rsid w:val="0019513D"/>
    <w:rsid w:val="0019588A"/>
    <w:rsid w:val="00195BB6"/>
    <w:rsid w:val="00195D26"/>
    <w:rsid w:val="0019606D"/>
    <w:rsid w:val="00196186"/>
    <w:rsid w:val="001963E5"/>
    <w:rsid w:val="00196DED"/>
    <w:rsid w:val="001971BD"/>
    <w:rsid w:val="00197331"/>
    <w:rsid w:val="00197741"/>
    <w:rsid w:val="00197BE7"/>
    <w:rsid w:val="00197C64"/>
    <w:rsid w:val="00197D13"/>
    <w:rsid w:val="00197D84"/>
    <w:rsid w:val="00197D91"/>
    <w:rsid w:val="001A007D"/>
    <w:rsid w:val="001A0A03"/>
    <w:rsid w:val="001A152A"/>
    <w:rsid w:val="001A1A03"/>
    <w:rsid w:val="001A24FD"/>
    <w:rsid w:val="001A30FD"/>
    <w:rsid w:val="001A3DA1"/>
    <w:rsid w:val="001A4E11"/>
    <w:rsid w:val="001A538A"/>
    <w:rsid w:val="001A5AF2"/>
    <w:rsid w:val="001A5B5C"/>
    <w:rsid w:val="001A5BEB"/>
    <w:rsid w:val="001A5E08"/>
    <w:rsid w:val="001A5FB5"/>
    <w:rsid w:val="001A682C"/>
    <w:rsid w:val="001A68AA"/>
    <w:rsid w:val="001A6A75"/>
    <w:rsid w:val="001A79ED"/>
    <w:rsid w:val="001A7EE0"/>
    <w:rsid w:val="001B053B"/>
    <w:rsid w:val="001B0703"/>
    <w:rsid w:val="001B07C0"/>
    <w:rsid w:val="001B0AD9"/>
    <w:rsid w:val="001B13E5"/>
    <w:rsid w:val="001B1508"/>
    <w:rsid w:val="001B1B4D"/>
    <w:rsid w:val="001B2161"/>
    <w:rsid w:val="001B23AB"/>
    <w:rsid w:val="001B3346"/>
    <w:rsid w:val="001B38C2"/>
    <w:rsid w:val="001B3F11"/>
    <w:rsid w:val="001B4330"/>
    <w:rsid w:val="001B48B4"/>
    <w:rsid w:val="001B49E0"/>
    <w:rsid w:val="001B52FC"/>
    <w:rsid w:val="001B58E2"/>
    <w:rsid w:val="001B5AD6"/>
    <w:rsid w:val="001B5F7B"/>
    <w:rsid w:val="001B6AD9"/>
    <w:rsid w:val="001B6C66"/>
    <w:rsid w:val="001B6CE5"/>
    <w:rsid w:val="001B7712"/>
    <w:rsid w:val="001B7743"/>
    <w:rsid w:val="001B7912"/>
    <w:rsid w:val="001B7EBE"/>
    <w:rsid w:val="001B7F18"/>
    <w:rsid w:val="001C06F0"/>
    <w:rsid w:val="001C07E9"/>
    <w:rsid w:val="001C0A62"/>
    <w:rsid w:val="001C11F3"/>
    <w:rsid w:val="001C1790"/>
    <w:rsid w:val="001C18E5"/>
    <w:rsid w:val="001C19D1"/>
    <w:rsid w:val="001C1B9A"/>
    <w:rsid w:val="001C203C"/>
    <w:rsid w:val="001C20F6"/>
    <w:rsid w:val="001C2503"/>
    <w:rsid w:val="001C257E"/>
    <w:rsid w:val="001C2750"/>
    <w:rsid w:val="001C3A60"/>
    <w:rsid w:val="001C4010"/>
    <w:rsid w:val="001C41FE"/>
    <w:rsid w:val="001C486F"/>
    <w:rsid w:val="001C4C6B"/>
    <w:rsid w:val="001C5104"/>
    <w:rsid w:val="001C52B1"/>
    <w:rsid w:val="001C5489"/>
    <w:rsid w:val="001C5AE0"/>
    <w:rsid w:val="001C5B21"/>
    <w:rsid w:val="001C5E84"/>
    <w:rsid w:val="001C60BB"/>
    <w:rsid w:val="001C611F"/>
    <w:rsid w:val="001C68B7"/>
    <w:rsid w:val="001C69BA"/>
    <w:rsid w:val="001C6B90"/>
    <w:rsid w:val="001C6BF3"/>
    <w:rsid w:val="001C6F70"/>
    <w:rsid w:val="001C7013"/>
    <w:rsid w:val="001C7165"/>
    <w:rsid w:val="001C7CA6"/>
    <w:rsid w:val="001C7DD2"/>
    <w:rsid w:val="001D0424"/>
    <w:rsid w:val="001D08DF"/>
    <w:rsid w:val="001D0F7B"/>
    <w:rsid w:val="001D0FF2"/>
    <w:rsid w:val="001D157E"/>
    <w:rsid w:val="001D15CE"/>
    <w:rsid w:val="001D17CB"/>
    <w:rsid w:val="001D1877"/>
    <w:rsid w:val="001D213C"/>
    <w:rsid w:val="001D2C26"/>
    <w:rsid w:val="001D3457"/>
    <w:rsid w:val="001D3475"/>
    <w:rsid w:val="001D44EC"/>
    <w:rsid w:val="001D467C"/>
    <w:rsid w:val="001D531E"/>
    <w:rsid w:val="001D53E5"/>
    <w:rsid w:val="001D5827"/>
    <w:rsid w:val="001D5A5E"/>
    <w:rsid w:val="001D5E00"/>
    <w:rsid w:val="001D5EAB"/>
    <w:rsid w:val="001D6A59"/>
    <w:rsid w:val="001D7954"/>
    <w:rsid w:val="001D7B7A"/>
    <w:rsid w:val="001D7DBC"/>
    <w:rsid w:val="001E062D"/>
    <w:rsid w:val="001E0FBB"/>
    <w:rsid w:val="001E10A4"/>
    <w:rsid w:val="001E11B5"/>
    <w:rsid w:val="001E13DD"/>
    <w:rsid w:val="001E1779"/>
    <w:rsid w:val="001E1FFB"/>
    <w:rsid w:val="001E2415"/>
    <w:rsid w:val="001E2A6F"/>
    <w:rsid w:val="001E2D5A"/>
    <w:rsid w:val="001E3271"/>
    <w:rsid w:val="001E3A63"/>
    <w:rsid w:val="001E47A1"/>
    <w:rsid w:val="001E47BA"/>
    <w:rsid w:val="001E532F"/>
    <w:rsid w:val="001E5FEA"/>
    <w:rsid w:val="001E6230"/>
    <w:rsid w:val="001E6D9B"/>
    <w:rsid w:val="001E7A5B"/>
    <w:rsid w:val="001E7AAA"/>
    <w:rsid w:val="001E7B93"/>
    <w:rsid w:val="001E7FEB"/>
    <w:rsid w:val="001F0223"/>
    <w:rsid w:val="001F1478"/>
    <w:rsid w:val="001F14F4"/>
    <w:rsid w:val="001F1A08"/>
    <w:rsid w:val="001F1DF7"/>
    <w:rsid w:val="001F2B69"/>
    <w:rsid w:val="001F2D68"/>
    <w:rsid w:val="001F2EDD"/>
    <w:rsid w:val="001F3080"/>
    <w:rsid w:val="001F3CF0"/>
    <w:rsid w:val="001F3FDD"/>
    <w:rsid w:val="001F4700"/>
    <w:rsid w:val="001F47A7"/>
    <w:rsid w:val="001F4CB2"/>
    <w:rsid w:val="001F5015"/>
    <w:rsid w:val="001F5821"/>
    <w:rsid w:val="001F5BE6"/>
    <w:rsid w:val="001F69D1"/>
    <w:rsid w:val="001F7408"/>
    <w:rsid w:val="00200C18"/>
    <w:rsid w:val="0020119E"/>
    <w:rsid w:val="00201C69"/>
    <w:rsid w:val="00201CEE"/>
    <w:rsid w:val="0020239C"/>
    <w:rsid w:val="002023D4"/>
    <w:rsid w:val="00202419"/>
    <w:rsid w:val="00203596"/>
    <w:rsid w:val="002037D7"/>
    <w:rsid w:val="00205220"/>
    <w:rsid w:val="00205611"/>
    <w:rsid w:val="00205671"/>
    <w:rsid w:val="002060AF"/>
    <w:rsid w:val="00206E3D"/>
    <w:rsid w:val="00206FB3"/>
    <w:rsid w:val="0020757F"/>
    <w:rsid w:val="00207B46"/>
    <w:rsid w:val="00207B55"/>
    <w:rsid w:val="00207BF1"/>
    <w:rsid w:val="00210D51"/>
    <w:rsid w:val="00210E1C"/>
    <w:rsid w:val="00210FEF"/>
    <w:rsid w:val="002110BF"/>
    <w:rsid w:val="00211521"/>
    <w:rsid w:val="00211653"/>
    <w:rsid w:val="00211E94"/>
    <w:rsid w:val="002120CA"/>
    <w:rsid w:val="00212425"/>
    <w:rsid w:val="0021290B"/>
    <w:rsid w:val="00212F1D"/>
    <w:rsid w:val="002133CA"/>
    <w:rsid w:val="00213490"/>
    <w:rsid w:val="002134A8"/>
    <w:rsid w:val="00213C31"/>
    <w:rsid w:val="00214A21"/>
    <w:rsid w:val="00214BB4"/>
    <w:rsid w:val="00214E51"/>
    <w:rsid w:val="002150EA"/>
    <w:rsid w:val="002151BC"/>
    <w:rsid w:val="00215CBC"/>
    <w:rsid w:val="00215D67"/>
    <w:rsid w:val="002162FD"/>
    <w:rsid w:val="00216A48"/>
    <w:rsid w:val="00216DF9"/>
    <w:rsid w:val="00216E36"/>
    <w:rsid w:val="0021756F"/>
    <w:rsid w:val="00217BE7"/>
    <w:rsid w:val="002200CF"/>
    <w:rsid w:val="002205D7"/>
    <w:rsid w:val="00220883"/>
    <w:rsid w:val="00220D77"/>
    <w:rsid w:val="00221761"/>
    <w:rsid w:val="00221995"/>
    <w:rsid w:val="00221A45"/>
    <w:rsid w:val="002222B9"/>
    <w:rsid w:val="002224C7"/>
    <w:rsid w:val="0022278D"/>
    <w:rsid w:val="002233A0"/>
    <w:rsid w:val="00223589"/>
    <w:rsid w:val="00224103"/>
    <w:rsid w:val="002248BC"/>
    <w:rsid w:val="00225125"/>
    <w:rsid w:val="00225129"/>
    <w:rsid w:val="00225505"/>
    <w:rsid w:val="002258EF"/>
    <w:rsid w:val="00225976"/>
    <w:rsid w:val="00225AA3"/>
    <w:rsid w:val="00225ACE"/>
    <w:rsid w:val="00225B49"/>
    <w:rsid w:val="00226446"/>
    <w:rsid w:val="002267CE"/>
    <w:rsid w:val="00226966"/>
    <w:rsid w:val="0022753A"/>
    <w:rsid w:val="0022781D"/>
    <w:rsid w:val="00227C58"/>
    <w:rsid w:val="00227C6D"/>
    <w:rsid w:val="00227D85"/>
    <w:rsid w:val="00227EAF"/>
    <w:rsid w:val="00227F70"/>
    <w:rsid w:val="00230374"/>
    <w:rsid w:val="002305A7"/>
    <w:rsid w:val="00230C2E"/>
    <w:rsid w:val="00231487"/>
    <w:rsid w:val="00232054"/>
    <w:rsid w:val="0023210B"/>
    <w:rsid w:val="00232477"/>
    <w:rsid w:val="00232A05"/>
    <w:rsid w:val="0023337D"/>
    <w:rsid w:val="0023337F"/>
    <w:rsid w:val="002333C7"/>
    <w:rsid w:val="00233820"/>
    <w:rsid w:val="00233939"/>
    <w:rsid w:val="002341FB"/>
    <w:rsid w:val="00234B9F"/>
    <w:rsid w:val="00234BF3"/>
    <w:rsid w:val="00234C24"/>
    <w:rsid w:val="00234D47"/>
    <w:rsid w:val="00234FDA"/>
    <w:rsid w:val="00235B21"/>
    <w:rsid w:val="00235FC0"/>
    <w:rsid w:val="002365D7"/>
    <w:rsid w:val="00236717"/>
    <w:rsid w:val="00236858"/>
    <w:rsid w:val="00236D4A"/>
    <w:rsid w:val="002376F8"/>
    <w:rsid w:val="00237C2F"/>
    <w:rsid w:val="00237EBF"/>
    <w:rsid w:val="002405C9"/>
    <w:rsid w:val="0024066D"/>
    <w:rsid w:val="0024072D"/>
    <w:rsid w:val="00241939"/>
    <w:rsid w:val="0024249B"/>
    <w:rsid w:val="00242C8A"/>
    <w:rsid w:val="00242EE3"/>
    <w:rsid w:val="00243236"/>
    <w:rsid w:val="002434D7"/>
    <w:rsid w:val="00243881"/>
    <w:rsid w:val="00244001"/>
    <w:rsid w:val="00244A1F"/>
    <w:rsid w:val="002455E3"/>
    <w:rsid w:val="00246059"/>
    <w:rsid w:val="00246839"/>
    <w:rsid w:val="00246B9C"/>
    <w:rsid w:val="002476F8"/>
    <w:rsid w:val="002477E3"/>
    <w:rsid w:val="0024786E"/>
    <w:rsid w:val="00247D72"/>
    <w:rsid w:val="002504EB"/>
    <w:rsid w:val="0025054C"/>
    <w:rsid w:val="00250817"/>
    <w:rsid w:val="00250E86"/>
    <w:rsid w:val="00251245"/>
    <w:rsid w:val="00251826"/>
    <w:rsid w:val="00251DCD"/>
    <w:rsid w:val="0025293E"/>
    <w:rsid w:val="00252A5A"/>
    <w:rsid w:val="00252CCB"/>
    <w:rsid w:val="002530BA"/>
    <w:rsid w:val="0025325F"/>
    <w:rsid w:val="0025367C"/>
    <w:rsid w:val="00254720"/>
    <w:rsid w:val="002548A2"/>
    <w:rsid w:val="002551E1"/>
    <w:rsid w:val="00255F06"/>
    <w:rsid w:val="0025659B"/>
    <w:rsid w:val="002566AE"/>
    <w:rsid w:val="00256F88"/>
    <w:rsid w:val="00257261"/>
    <w:rsid w:val="00257DDE"/>
    <w:rsid w:val="00260B85"/>
    <w:rsid w:val="00261073"/>
    <w:rsid w:val="002611B7"/>
    <w:rsid w:val="00262714"/>
    <w:rsid w:val="00262941"/>
    <w:rsid w:val="00262F91"/>
    <w:rsid w:val="002648B8"/>
    <w:rsid w:val="00264AFA"/>
    <w:rsid w:val="002651DD"/>
    <w:rsid w:val="002660BE"/>
    <w:rsid w:val="00266644"/>
    <w:rsid w:val="00266695"/>
    <w:rsid w:val="00266D1E"/>
    <w:rsid w:val="00266D91"/>
    <w:rsid w:val="002679CD"/>
    <w:rsid w:val="00267B53"/>
    <w:rsid w:val="0026DD11"/>
    <w:rsid w:val="0027087A"/>
    <w:rsid w:val="00270A52"/>
    <w:rsid w:val="00271F20"/>
    <w:rsid w:val="00271FD9"/>
    <w:rsid w:val="00272244"/>
    <w:rsid w:val="00272276"/>
    <w:rsid w:val="002728F5"/>
    <w:rsid w:val="00274249"/>
    <w:rsid w:val="002747D0"/>
    <w:rsid w:val="0027562E"/>
    <w:rsid w:val="00276195"/>
    <w:rsid w:val="002763B7"/>
    <w:rsid w:val="00276F61"/>
    <w:rsid w:val="00277667"/>
    <w:rsid w:val="00277DE5"/>
    <w:rsid w:val="00277E97"/>
    <w:rsid w:val="00280291"/>
    <w:rsid w:val="00280D94"/>
    <w:rsid w:val="00280F87"/>
    <w:rsid w:val="00281117"/>
    <w:rsid w:val="002820AC"/>
    <w:rsid w:val="0028278E"/>
    <w:rsid w:val="00282EFB"/>
    <w:rsid w:val="00283AE1"/>
    <w:rsid w:val="00283B37"/>
    <w:rsid w:val="00283C6D"/>
    <w:rsid w:val="00283CE9"/>
    <w:rsid w:val="00283D99"/>
    <w:rsid w:val="002845E1"/>
    <w:rsid w:val="00284650"/>
    <w:rsid w:val="0028481F"/>
    <w:rsid w:val="002849EF"/>
    <w:rsid w:val="00284B83"/>
    <w:rsid w:val="00285A33"/>
    <w:rsid w:val="00285ABC"/>
    <w:rsid w:val="00285B91"/>
    <w:rsid w:val="00286ECF"/>
    <w:rsid w:val="00287553"/>
    <w:rsid w:val="002908D8"/>
    <w:rsid w:val="00290948"/>
    <w:rsid w:val="002909DD"/>
    <w:rsid w:val="00292D2D"/>
    <w:rsid w:val="00293B6B"/>
    <w:rsid w:val="00293FDC"/>
    <w:rsid w:val="00294491"/>
    <w:rsid w:val="0029475D"/>
    <w:rsid w:val="0029489E"/>
    <w:rsid w:val="00294EA2"/>
    <w:rsid w:val="002959F8"/>
    <w:rsid w:val="002959FD"/>
    <w:rsid w:val="00295BF0"/>
    <w:rsid w:val="00295D49"/>
    <w:rsid w:val="00296878"/>
    <w:rsid w:val="00296D95"/>
    <w:rsid w:val="00297483"/>
    <w:rsid w:val="00297511"/>
    <w:rsid w:val="002977E5"/>
    <w:rsid w:val="00297ACA"/>
    <w:rsid w:val="00297D08"/>
    <w:rsid w:val="002A07D4"/>
    <w:rsid w:val="002A0E9A"/>
    <w:rsid w:val="002A1098"/>
    <w:rsid w:val="002A177F"/>
    <w:rsid w:val="002A1EC8"/>
    <w:rsid w:val="002A1EDA"/>
    <w:rsid w:val="002A37D1"/>
    <w:rsid w:val="002A3CBA"/>
    <w:rsid w:val="002A3E0A"/>
    <w:rsid w:val="002A4654"/>
    <w:rsid w:val="002A4A53"/>
    <w:rsid w:val="002A4CD6"/>
    <w:rsid w:val="002A4E07"/>
    <w:rsid w:val="002A5294"/>
    <w:rsid w:val="002A5AFA"/>
    <w:rsid w:val="002A6789"/>
    <w:rsid w:val="002A6AAD"/>
    <w:rsid w:val="002A75AB"/>
    <w:rsid w:val="002A791F"/>
    <w:rsid w:val="002A7D86"/>
    <w:rsid w:val="002B022B"/>
    <w:rsid w:val="002B0A4D"/>
    <w:rsid w:val="002B0AAF"/>
    <w:rsid w:val="002B0C54"/>
    <w:rsid w:val="002B0E46"/>
    <w:rsid w:val="002B1998"/>
    <w:rsid w:val="002B1EF6"/>
    <w:rsid w:val="002B20FF"/>
    <w:rsid w:val="002B2274"/>
    <w:rsid w:val="002B2AA8"/>
    <w:rsid w:val="002B2E1D"/>
    <w:rsid w:val="002B3251"/>
    <w:rsid w:val="002B329D"/>
    <w:rsid w:val="002B36BE"/>
    <w:rsid w:val="002B3851"/>
    <w:rsid w:val="002B391D"/>
    <w:rsid w:val="002B3BC5"/>
    <w:rsid w:val="002B3C69"/>
    <w:rsid w:val="002B5301"/>
    <w:rsid w:val="002B53F1"/>
    <w:rsid w:val="002B5ECD"/>
    <w:rsid w:val="002B751E"/>
    <w:rsid w:val="002B7683"/>
    <w:rsid w:val="002C0D5D"/>
    <w:rsid w:val="002C114B"/>
    <w:rsid w:val="002C1AE2"/>
    <w:rsid w:val="002C1AF2"/>
    <w:rsid w:val="002C1B82"/>
    <w:rsid w:val="002C1C43"/>
    <w:rsid w:val="002C1C49"/>
    <w:rsid w:val="002C2A30"/>
    <w:rsid w:val="002C3B91"/>
    <w:rsid w:val="002C4AE5"/>
    <w:rsid w:val="002C4C61"/>
    <w:rsid w:val="002C5247"/>
    <w:rsid w:val="002C5568"/>
    <w:rsid w:val="002C55B6"/>
    <w:rsid w:val="002C5F1A"/>
    <w:rsid w:val="002C64EA"/>
    <w:rsid w:val="002D078C"/>
    <w:rsid w:val="002D0A55"/>
    <w:rsid w:val="002D10B5"/>
    <w:rsid w:val="002D17C8"/>
    <w:rsid w:val="002D17FF"/>
    <w:rsid w:val="002D24C9"/>
    <w:rsid w:val="002D2674"/>
    <w:rsid w:val="002D3A1D"/>
    <w:rsid w:val="002D3A6E"/>
    <w:rsid w:val="002D3B55"/>
    <w:rsid w:val="002D3F09"/>
    <w:rsid w:val="002D437E"/>
    <w:rsid w:val="002D43A5"/>
    <w:rsid w:val="002D6210"/>
    <w:rsid w:val="002D658C"/>
    <w:rsid w:val="002D7933"/>
    <w:rsid w:val="002E0320"/>
    <w:rsid w:val="002E050F"/>
    <w:rsid w:val="002E06FA"/>
    <w:rsid w:val="002E097E"/>
    <w:rsid w:val="002E0DF9"/>
    <w:rsid w:val="002E1127"/>
    <w:rsid w:val="002E112D"/>
    <w:rsid w:val="002E126B"/>
    <w:rsid w:val="002E144E"/>
    <w:rsid w:val="002E20E4"/>
    <w:rsid w:val="002E2198"/>
    <w:rsid w:val="002E23AA"/>
    <w:rsid w:val="002E2958"/>
    <w:rsid w:val="002E2AF1"/>
    <w:rsid w:val="002E2B31"/>
    <w:rsid w:val="002E2E11"/>
    <w:rsid w:val="002E324D"/>
    <w:rsid w:val="002E3978"/>
    <w:rsid w:val="002E3E79"/>
    <w:rsid w:val="002E49BA"/>
    <w:rsid w:val="002E56B8"/>
    <w:rsid w:val="002E5BEF"/>
    <w:rsid w:val="002E5D17"/>
    <w:rsid w:val="002E5F94"/>
    <w:rsid w:val="002E6824"/>
    <w:rsid w:val="002E717E"/>
    <w:rsid w:val="002E722B"/>
    <w:rsid w:val="002E725F"/>
    <w:rsid w:val="002E765A"/>
    <w:rsid w:val="002F0319"/>
    <w:rsid w:val="002F058B"/>
    <w:rsid w:val="002F0D08"/>
    <w:rsid w:val="002F1395"/>
    <w:rsid w:val="002F17A1"/>
    <w:rsid w:val="002F1C3A"/>
    <w:rsid w:val="002F1CE2"/>
    <w:rsid w:val="002F1EF5"/>
    <w:rsid w:val="002F2463"/>
    <w:rsid w:val="002F2647"/>
    <w:rsid w:val="002F30C0"/>
    <w:rsid w:val="002F35BF"/>
    <w:rsid w:val="002F3695"/>
    <w:rsid w:val="002F39EE"/>
    <w:rsid w:val="002F3CCB"/>
    <w:rsid w:val="002F3DDA"/>
    <w:rsid w:val="002F404C"/>
    <w:rsid w:val="002F429D"/>
    <w:rsid w:val="002F4540"/>
    <w:rsid w:val="002F4ADD"/>
    <w:rsid w:val="002F4CBB"/>
    <w:rsid w:val="002F5AEF"/>
    <w:rsid w:val="002F7121"/>
    <w:rsid w:val="002F7421"/>
    <w:rsid w:val="002F744B"/>
    <w:rsid w:val="002F7818"/>
    <w:rsid w:val="00301163"/>
    <w:rsid w:val="0030182E"/>
    <w:rsid w:val="00301BC6"/>
    <w:rsid w:val="00302D8F"/>
    <w:rsid w:val="00302DD0"/>
    <w:rsid w:val="00303A27"/>
    <w:rsid w:val="00303F25"/>
    <w:rsid w:val="0030413E"/>
    <w:rsid w:val="00304300"/>
    <w:rsid w:val="00304E02"/>
    <w:rsid w:val="003051D4"/>
    <w:rsid w:val="00305493"/>
    <w:rsid w:val="00305947"/>
    <w:rsid w:val="00305E64"/>
    <w:rsid w:val="00306164"/>
    <w:rsid w:val="00306CE6"/>
    <w:rsid w:val="0030788F"/>
    <w:rsid w:val="00310A9A"/>
    <w:rsid w:val="0031103C"/>
    <w:rsid w:val="00311200"/>
    <w:rsid w:val="0031253F"/>
    <w:rsid w:val="00312AA8"/>
    <w:rsid w:val="003133E2"/>
    <w:rsid w:val="00313539"/>
    <w:rsid w:val="00314024"/>
    <w:rsid w:val="003141DB"/>
    <w:rsid w:val="00314786"/>
    <w:rsid w:val="003149F6"/>
    <w:rsid w:val="00314A8F"/>
    <w:rsid w:val="00314D5B"/>
    <w:rsid w:val="0031516C"/>
    <w:rsid w:val="003157FD"/>
    <w:rsid w:val="00315B44"/>
    <w:rsid w:val="00315EC4"/>
    <w:rsid w:val="00316387"/>
    <w:rsid w:val="00316533"/>
    <w:rsid w:val="00316E97"/>
    <w:rsid w:val="0031714E"/>
    <w:rsid w:val="003179C9"/>
    <w:rsid w:val="00320384"/>
    <w:rsid w:val="003205FC"/>
    <w:rsid w:val="003215B0"/>
    <w:rsid w:val="0032177C"/>
    <w:rsid w:val="00321967"/>
    <w:rsid w:val="003219E3"/>
    <w:rsid w:val="00321B39"/>
    <w:rsid w:val="00321C5C"/>
    <w:rsid w:val="0032294A"/>
    <w:rsid w:val="00322966"/>
    <w:rsid w:val="003229AF"/>
    <w:rsid w:val="00322B31"/>
    <w:rsid w:val="00322F25"/>
    <w:rsid w:val="0032395F"/>
    <w:rsid w:val="00324C7D"/>
    <w:rsid w:val="00324E2F"/>
    <w:rsid w:val="00325102"/>
    <w:rsid w:val="00325270"/>
    <w:rsid w:val="00325272"/>
    <w:rsid w:val="00325575"/>
    <w:rsid w:val="0032576C"/>
    <w:rsid w:val="00325D62"/>
    <w:rsid w:val="00326785"/>
    <w:rsid w:val="003268C8"/>
    <w:rsid w:val="00327469"/>
    <w:rsid w:val="003274CB"/>
    <w:rsid w:val="00327AD4"/>
    <w:rsid w:val="00327DD4"/>
    <w:rsid w:val="003303B1"/>
    <w:rsid w:val="00330845"/>
    <w:rsid w:val="00330D65"/>
    <w:rsid w:val="00332132"/>
    <w:rsid w:val="00332496"/>
    <w:rsid w:val="00332E92"/>
    <w:rsid w:val="00333256"/>
    <w:rsid w:val="003332B0"/>
    <w:rsid w:val="003335AA"/>
    <w:rsid w:val="00333C3C"/>
    <w:rsid w:val="00334225"/>
    <w:rsid w:val="0033455F"/>
    <w:rsid w:val="003345CE"/>
    <w:rsid w:val="00334721"/>
    <w:rsid w:val="00334997"/>
    <w:rsid w:val="003350CC"/>
    <w:rsid w:val="003351CB"/>
    <w:rsid w:val="00335407"/>
    <w:rsid w:val="00335413"/>
    <w:rsid w:val="00335838"/>
    <w:rsid w:val="00335A05"/>
    <w:rsid w:val="00335B0A"/>
    <w:rsid w:val="00335EAF"/>
    <w:rsid w:val="00336987"/>
    <w:rsid w:val="00336E16"/>
    <w:rsid w:val="0033789E"/>
    <w:rsid w:val="003400D6"/>
    <w:rsid w:val="003401DE"/>
    <w:rsid w:val="003405F9"/>
    <w:rsid w:val="00340FA7"/>
    <w:rsid w:val="00341145"/>
    <w:rsid w:val="00341398"/>
    <w:rsid w:val="0034199A"/>
    <w:rsid w:val="0034205E"/>
    <w:rsid w:val="003428C7"/>
    <w:rsid w:val="00343649"/>
    <w:rsid w:val="0034373C"/>
    <w:rsid w:val="00343825"/>
    <w:rsid w:val="003439D0"/>
    <w:rsid w:val="00343D09"/>
    <w:rsid w:val="00343FB5"/>
    <w:rsid w:val="00344234"/>
    <w:rsid w:val="003443D7"/>
    <w:rsid w:val="0034468D"/>
    <w:rsid w:val="003447A9"/>
    <w:rsid w:val="00344882"/>
    <w:rsid w:val="00345301"/>
    <w:rsid w:val="003459C7"/>
    <w:rsid w:val="00347075"/>
    <w:rsid w:val="003472E0"/>
    <w:rsid w:val="0034749A"/>
    <w:rsid w:val="003474DE"/>
    <w:rsid w:val="00347DDF"/>
    <w:rsid w:val="00347E8C"/>
    <w:rsid w:val="003500D9"/>
    <w:rsid w:val="00350200"/>
    <w:rsid w:val="003504C2"/>
    <w:rsid w:val="003505F5"/>
    <w:rsid w:val="00350A45"/>
    <w:rsid w:val="0035110C"/>
    <w:rsid w:val="0035139F"/>
    <w:rsid w:val="003513A7"/>
    <w:rsid w:val="003523A1"/>
    <w:rsid w:val="003525DA"/>
    <w:rsid w:val="00352819"/>
    <w:rsid w:val="00353248"/>
    <w:rsid w:val="0035496A"/>
    <w:rsid w:val="00354BF3"/>
    <w:rsid w:val="00355AF1"/>
    <w:rsid w:val="00355CD4"/>
    <w:rsid w:val="0035658D"/>
    <w:rsid w:val="003568FF"/>
    <w:rsid w:val="00357149"/>
    <w:rsid w:val="00357E93"/>
    <w:rsid w:val="00360539"/>
    <w:rsid w:val="0036059E"/>
    <w:rsid w:val="00360732"/>
    <w:rsid w:val="00360E90"/>
    <w:rsid w:val="00360F2F"/>
    <w:rsid w:val="00361064"/>
    <w:rsid w:val="003613A5"/>
    <w:rsid w:val="0036192A"/>
    <w:rsid w:val="003626B2"/>
    <w:rsid w:val="00363E2E"/>
    <w:rsid w:val="00363EA4"/>
    <w:rsid w:val="003642CE"/>
    <w:rsid w:val="0036439F"/>
    <w:rsid w:val="00364428"/>
    <w:rsid w:val="003644ED"/>
    <w:rsid w:val="0036510A"/>
    <w:rsid w:val="0036533A"/>
    <w:rsid w:val="0036668E"/>
    <w:rsid w:val="0036783E"/>
    <w:rsid w:val="00367B51"/>
    <w:rsid w:val="00370C07"/>
    <w:rsid w:val="00371431"/>
    <w:rsid w:val="003714B4"/>
    <w:rsid w:val="0037153B"/>
    <w:rsid w:val="00371AC3"/>
    <w:rsid w:val="00372222"/>
    <w:rsid w:val="0037281F"/>
    <w:rsid w:val="0037289F"/>
    <w:rsid w:val="00372908"/>
    <w:rsid w:val="00372C96"/>
    <w:rsid w:val="0037373C"/>
    <w:rsid w:val="00373F19"/>
    <w:rsid w:val="00373F6A"/>
    <w:rsid w:val="00374312"/>
    <w:rsid w:val="0037457A"/>
    <w:rsid w:val="00374ACB"/>
    <w:rsid w:val="00374CD6"/>
    <w:rsid w:val="00375EDB"/>
    <w:rsid w:val="00375F71"/>
    <w:rsid w:val="00376480"/>
    <w:rsid w:val="003767C7"/>
    <w:rsid w:val="00376D81"/>
    <w:rsid w:val="00380D58"/>
    <w:rsid w:val="00380FEF"/>
    <w:rsid w:val="003812F5"/>
    <w:rsid w:val="00381F19"/>
    <w:rsid w:val="00382139"/>
    <w:rsid w:val="003827EF"/>
    <w:rsid w:val="00382AB8"/>
    <w:rsid w:val="00382B43"/>
    <w:rsid w:val="00382D9D"/>
    <w:rsid w:val="00382EA7"/>
    <w:rsid w:val="00382EC7"/>
    <w:rsid w:val="003831D0"/>
    <w:rsid w:val="0038329E"/>
    <w:rsid w:val="00383331"/>
    <w:rsid w:val="00383BC9"/>
    <w:rsid w:val="00384327"/>
    <w:rsid w:val="00384438"/>
    <w:rsid w:val="00384661"/>
    <w:rsid w:val="00384933"/>
    <w:rsid w:val="00384A6C"/>
    <w:rsid w:val="0038507B"/>
    <w:rsid w:val="00385177"/>
    <w:rsid w:val="00385426"/>
    <w:rsid w:val="00385829"/>
    <w:rsid w:val="00386AD4"/>
    <w:rsid w:val="0038779E"/>
    <w:rsid w:val="00387B1E"/>
    <w:rsid w:val="00387DD2"/>
    <w:rsid w:val="00387E6E"/>
    <w:rsid w:val="00390677"/>
    <w:rsid w:val="00390837"/>
    <w:rsid w:val="00392038"/>
    <w:rsid w:val="00392742"/>
    <w:rsid w:val="003927EF"/>
    <w:rsid w:val="003930AE"/>
    <w:rsid w:val="0039324A"/>
    <w:rsid w:val="00393564"/>
    <w:rsid w:val="00394169"/>
    <w:rsid w:val="003942C8"/>
    <w:rsid w:val="00394C36"/>
    <w:rsid w:val="003954A9"/>
    <w:rsid w:val="003955FF"/>
    <w:rsid w:val="003960F3"/>
    <w:rsid w:val="003966E4"/>
    <w:rsid w:val="00396D18"/>
    <w:rsid w:val="00396E68"/>
    <w:rsid w:val="00397AB9"/>
    <w:rsid w:val="00397CE1"/>
    <w:rsid w:val="003A02B7"/>
    <w:rsid w:val="003A03A8"/>
    <w:rsid w:val="003A0720"/>
    <w:rsid w:val="003A1C86"/>
    <w:rsid w:val="003A2518"/>
    <w:rsid w:val="003A2578"/>
    <w:rsid w:val="003A2A61"/>
    <w:rsid w:val="003A2CDA"/>
    <w:rsid w:val="003A2D71"/>
    <w:rsid w:val="003A354E"/>
    <w:rsid w:val="003A371C"/>
    <w:rsid w:val="003A46BD"/>
    <w:rsid w:val="003A51CD"/>
    <w:rsid w:val="003A55C9"/>
    <w:rsid w:val="003A5FDA"/>
    <w:rsid w:val="003A6169"/>
    <w:rsid w:val="003A62E4"/>
    <w:rsid w:val="003A6313"/>
    <w:rsid w:val="003A6A8B"/>
    <w:rsid w:val="003A6D36"/>
    <w:rsid w:val="003A71EB"/>
    <w:rsid w:val="003A74D3"/>
    <w:rsid w:val="003A753C"/>
    <w:rsid w:val="003A7573"/>
    <w:rsid w:val="003A7A61"/>
    <w:rsid w:val="003A7CE0"/>
    <w:rsid w:val="003A7F6E"/>
    <w:rsid w:val="003B01FD"/>
    <w:rsid w:val="003B048A"/>
    <w:rsid w:val="003B04BE"/>
    <w:rsid w:val="003B0500"/>
    <w:rsid w:val="003B0E13"/>
    <w:rsid w:val="003B10AF"/>
    <w:rsid w:val="003B193F"/>
    <w:rsid w:val="003B1C1B"/>
    <w:rsid w:val="003B1DBF"/>
    <w:rsid w:val="003B1E43"/>
    <w:rsid w:val="003B1FC8"/>
    <w:rsid w:val="003B1FF1"/>
    <w:rsid w:val="003B2395"/>
    <w:rsid w:val="003B2B93"/>
    <w:rsid w:val="003B301E"/>
    <w:rsid w:val="003B3142"/>
    <w:rsid w:val="003B324F"/>
    <w:rsid w:val="003B3293"/>
    <w:rsid w:val="003B34B7"/>
    <w:rsid w:val="003B359D"/>
    <w:rsid w:val="003B3C4D"/>
    <w:rsid w:val="003B401F"/>
    <w:rsid w:val="003B45F5"/>
    <w:rsid w:val="003B49ED"/>
    <w:rsid w:val="003B4E61"/>
    <w:rsid w:val="003B5036"/>
    <w:rsid w:val="003B579A"/>
    <w:rsid w:val="003B5869"/>
    <w:rsid w:val="003B58A1"/>
    <w:rsid w:val="003B59AD"/>
    <w:rsid w:val="003B5D84"/>
    <w:rsid w:val="003B6817"/>
    <w:rsid w:val="003B68B8"/>
    <w:rsid w:val="003B709E"/>
    <w:rsid w:val="003B764A"/>
    <w:rsid w:val="003C018B"/>
    <w:rsid w:val="003C09E2"/>
    <w:rsid w:val="003C0F0C"/>
    <w:rsid w:val="003C1671"/>
    <w:rsid w:val="003C17A5"/>
    <w:rsid w:val="003C1E0F"/>
    <w:rsid w:val="003C215F"/>
    <w:rsid w:val="003C2618"/>
    <w:rsid w:val="003C2B16"/>
    <w:rsid w:val="003C2BEE"/>
    <w:rsid w:val="003C2F18"/>
    <w:rsid w:val="003C341E"/>
    <w:rsid w:val="003C3947"/>
    <w:rsid w:val="003C4FB4"/>
    <w:rsid w:val="003C58FD"/>
    <w:rsid w:val="003C5CE1"/>
    <w:rsid w:val="003C60F6"/>
    <w:rsid w:val="003C66B1"/>
    <w:rsid w:val="003C6CBB"/>
    <w:rsid w:val="003C6EA0"/>
    <w:rsid w:val="003C703C"/>
    <w:rsid w:val="003C77C4"/>
    <w:rsid w:val="003D1130"/>
    <w:rsid w:val="003D1409"/>
    <w:rsid w:val="003D1BEF"/>
    <w:rsid w:val="003D1F79"/>
    <w:rsid w:val="003D305D"/>
    <w:rsid w:val="003D34BE"/>
    <w:rsid w:val="003D3D7F"/>
    <w:rsid w:val="003D4098"/>
    <w:rsid w:val="003D41AA"/>
    <w:rsid w:val="003D4ED2"/>
    <w:rsid w:val="003D579B"/>
    <w:rsid w:val="003D57C5"/>
    <w:rsid w:val="003D57D1"/>
    <w:rsid w:val="003D5FE9"/>
    <w:rsid w:val="003D6172"/>
    <w:rsid w:val="003D76D3"/>
    <w:rsid w:val="003E0196"/>
    <w:rsid w:val="003E047B"/>
    <w:rsid w:val="003E0771"/>
    <w:rsid w:val="003E0D56"/>
    <w:rsid w:val="003E15CA"/>
    <w:rsid w:val="003E1AAD"/>
    <w:rsid w:val="003E1DC5"/>
    <w:rsid w:val="003E2521"/>
    <w:rsid w:val="003E27D6"/>
    <w:rsid w:val="003E2D3C"/>
    <w:rsid w:val="003E3C18"/>
    <w:rsid w:val="003E3F5F"/>
    <w:rsid w:val="003E42F8"/>
    <w:rsid w:val="003E4957"/>
    <w:rsid w:val="003E4B25"/>
    <w:rsid w:val="003E547A"/>
    <w:rsid w:val="003E556F"/>
    <w:rsid w:val="003E633D"/>
    <w:rsid w:val="003E6E9F"/>
    <w:rsid w:val="003E776E"/>
    <w:rsid w:val="003E7825"/>
    <w:rsid w:val="003E7CB1"/>
    <w:rsid w:val="003E7D08"/>
    <w:rsid w:val="003F01A7"/>
    <w:rsid w:val="003F02CB"/>
    <w:rsid w:val="003F0A34"/>
    <w:rsid w:val="003F0F06"/>
    <w:rsid w:val="003F15A4"/>
    <w:rsid w:val="003F1711"/>
    <w:rsid w:val="003F1BC0"/>
    <w:rsid w:val="003F1E90"/>
    <w:rsid w:val="003F26C1"/>
    <w:rsid w:val="003F2827"/>
    <w:rsid w:val="003F2C5E"/>
    <w:rsid w:val="003F36B8"/>
    <w:rsid w:val="003F36C0"/>
    <w:rsid w:val="003F3A42"/>
    <w:rsid w:val="003F3BD2"/>
    <w:rsid w:val="003F4358"/>
    <w:rsid w:val="003F43B9"/>
    <w:rsid w:val="003F443D"/>
    <w:rsid w:val="003F4AE9"/>
    <w:rsid w:val="003F4B4F"/>
    <w:rsid w:val="003F4D91"/>
    <w:rsid w:val="003F55F2"/>
    <w:rsid w:val="003F5711"/>
    <w:rsid w:val="003F595F"/>
    <w:rsid w:val="003F5FEE"/>
    <w:rsid w:val="003F6AA3"/>
    <w:rsid w:val="003F7117"/>
    <w:rsid w:val="003F749A"/>
    <w:rsid w:val="003F74A5"/>
    <w:rsid w:val="003F7EFB"/>
    <w:rsid w:val="0040015A"/>
    <w:rsid w:val="00401C40"/>
    <w:rsid w:val="004021C0"/>
    <w:rsid w:val="0040220D"/>
    <w:rsid w:val="00402666"/>
    <w:rsid w:val="0040305A"/>
    <w:rsid w:val="0040361F"/>
    <w:rsid w:val="00403869"/>
    <w:rsid w:val="00403DA4"/>
    <w:rsid w:val="00403FF0"/>
    <w:rsid w:val="004044A3"/>
    <w:rsid w:val="00404EE9"/>
    <w:rsid w:val="004051E4"/>
    <w:rsid w:val="004052F7"/>
    <w:rsid w:val="0040552D"/>
    <w:rsid w:val="004055B2"/>
    <w:rsid w:val="00405888"/>
    <w:rsid w:val="0040663E"/>
    <w:rsid w:val="004067F5"/>
    <w:rsid w:val="004067FD"/>
    <w:rsid w:val="00406AFE"/>
    <w:rsid w:val="0040730E"/>
    <w:rsid w:val="00407AB5"/>
    <w:rsid w:val="004106BC"/>
    <w:rsid w:val="004107A5"/>
    <w:rsid w:val="004108CA"/>
    <w:rsid w:val="00411192"/>
    <w:rsid w:val="004115DE"/>
    <w:rsid w:val="0041174B"/>
    <w:rsid w:val="00411A66"/>
    <w:rsid w:val="004120AA"/>
    <w:rsid w:val="00412DB4"/>
    <w:rsid w:val="00412F76"/>
    <w:rsid w:val="00412FB2"/>
    <w:rsid w:val="0041316F"/>
    <w:rsid w:val="00413719"/>
    <w:rsid w:val="00413B8F"/>
    <w:rsid w:val="00413D33"/>
    <w:rsid w:val="00414232"/>
    <w:rsid w:val="00414249"/>
    <w:rsid w:val="0041439D"/>
    <w:rsid w:val="00414E50"/>
    <w:rsid w:val="004151F3"/>
    <w:rsid w:val="00415628"/>
    <w:rsid w:val="00415BD3"/>
    <w:rsid w:val="00415EA7"/>
    <w:rsid w:val="004166E9"/>
    <w:rsid w:val="0041685C"/>
    <w:rsid w:val="00416FF5"/>
    <w:rsid w:val="00417611"/>
    <w:rsid w:val="00417638"/>
    <w:rsid w:val="0041781F"/>
    <w:rsid w:val="004178A5"/>
    <w:rsid w:val="00417D20"/>
    <w:rsid w:val="00417F72"/>
    <w:rsid w:val="00420218"/>
    <w:rsid w:val="00420384"/>
    <w:rsid w:val="004219E4"/>
    <w:rsid w:val="00421A74"/>
    <w:rsid w:val="00421D9B"/>
    <w:rsid w:val="0042213E"/>
    <w:rsid w:val="00422239"/>
    <w:rsid w:val="0042273F"/>
    <w:rsid w:val="00422BD9"/>
    <w:rsid w:val="00422CF1"/>
    <w:rsid w:val="00423000"/>
    <w:rsid w:val="00423419"/>
    <w:rsid w:val="00424168"/>
    <w:rsid w:val="004242A6"/>
    <w:rsid w:val="00424375"/>
    <w:rsid w:val="004245B3"/>
    <w:rsid w:val="004248C8"/>
    <w:rsid w:val="00424A7D"/>
    <w:rsid w:val="004253F5"/>
    <w:rsid w:val="004254BD"/>
    <w:rsid w:val="0042631E"/>
    <w:rsid w:val="00426374"/>
    <w:rsid w:val="0042641F"/>
    <w:rsid w:val="00426551"/>
    <w:rsid w:val="0042690D"/>
    <w:rsid w:val="00426C9F"/>
    <w:rsid w:val="004274AF"/>
    <w:rsid w:val="0042766F"/>
    <w:rsid w:val="004278C3"/>
    <w:rsid w:val="00427AC0"/>
    <w:rsid w:val="00430134"/>
    <w:rsid w:val="00430933"/>
    <w:rsid w:val="00431FC7"/>
    <w:rsid w:val="00431FF2"/>
    <w:rsid w:val="0043209A"/>
    <w:rsid w:val="00432751"/>
    <w:rsid w:val="0043326C"/>
    <w:rsid w:val="004332D4"/>
    <w:rsid w:val="00433488"/>
    <w:rsid w:val="004335DB"/>
    <w:rsid w:val="00433CED"/>
    <w:rsid w:val="00434B5E"/>
    <w:rsid w:val="004354EC"/>
    <w:rsid w:val="0043590E"/>
    <w:rsid w:val="004361E2"/>
    <w:rsid w:val="0043628A"/>
    <w:rsid w:val="00436A13"/>
    <w:rsid w:val="00436A87"/>
    <w:rsid w:val="00436B71"/>
    <w:rsid w:val="0043760F"/>
    <w:rsid w:val="004403B0"/>
    <w:rsid w:val="00440A71"/>
    <w:rsid w:val="0044136E"/>
    <w:rsid w:val="00441C1D"/>
    <w:rsid w:val="00441D3B"/>
    <w:rsid w:val="00442B08"/>
    <w:rsid w:val="00442F88"/>
    <w:rsid w:val="00443862"/>
    <w:rsid w:val="00443867"/>
    <w:rsid w:val="0044395C"/>
    <w:rsid w:val="00443AA8"/>
    <w:rsid w:val="004443D1"/>
    <w:rsid w:val="00444A1A"/>
    <w:rsid w:val="0044523B"/>
    <w:rsid w:val="00445DF0"/>
    <w:rsid w:val="00446504"/>
    <w:rsid w:val="00446804"/>
    <w:rsid w:val="00447313"/>
    <w:rsid w:val="00447551"/>
    <w:rsid w:val="004478E0"/>
    <w:rsid w:val="004508BA"/>
    <w:rsid w:val="00450BB3"/>
    <w:rsid w:val="00450D38"/>
    <w:rsid w:val="00450F6D"/>
    <w:rsid w:val="00450F7C"/>
    <w:rsid w:val="0045210F"/>
    <w:rsid w:val="00453146"/>
    <w:rsid w:val="00453212"/>
    <w:rsid w:val="0045337D"/>
    <w:rsid w:val="00453650"/>
    <w:rsid w:val="00453C33"/>
    <w:rsid w:val="00454C62"/>
    <w:rsid w:val="00454E49"/>
    <w:rsid w:val="00456000"/>
    <w:rsid w:val="004568EE"/>
    <w:rsid w:val="00457243"/>
    <w:rsid w:val="004572F3"/>
    <w:rsid w:val="00457F8B"/>
    <w:rsid w:val="004603E6"/>
    <w:rsid w:val="00461044"/>
    <w:rsid w:val="004615B1"/>
    <w:rsid w:val="00461659"/>
    <w:rsid w:val="00461A67"/>
    <w:rsid w:val="004620EE"/>
    <w:rsid w:val="0046225B"/>
    <w:rsid w:val="004629D2"/>
    <w:rsid w:val="00462A51"/>
    <w:rsid w:val="00462B08"/>
    <w:rsid w:val="004633E0"/>
    <w:rsid w:val="00463977"/>
    <w:rsid w:val="00463ABA"/>
    <w:rsid w:val="00463ED2"/>
    <w:rsid w:val="004641C9"/>
    <w:rsid w:val="00464427"/>
    <w:rsid w:val="0046581D"/>
    <w:rsid w:val="004659CC"/>
    <w:rsid w:val="004660F1"/>
    <w:rsid w:val="004664CC"/>
    <w:rsid w:val="0046666A"/>
    <w:rsid w:val="00466831"/>
    <w:rsid w:val="00466A3D"/>
    <w:rsid w:val="004671F3"/>
    <w:rsid w:val="004674A6"/>
    <w:rsid w:val="00467933"/>
    <w:rsid w:val="004679B0"/>
    <w:rsid w:val="00467CEF"/>
    <w:rsid w:val="004702FA"/>
    <w:rsid w:val="004708D6"/>
    <w:rsid w:val="00470A6F"/>
    <w:rsid w:val="00471C0E"/>
    <w:rsid w:val="00471F63"/>
    <w:rsid w:val="00471FCF"/>
    <w:rsid w:val="00472FAB"/>
    <w:rsid w:val="0047309F"/>
    <w:rsid w:val="0047325F"/>
    <w:rsid w:val="00473D29"/>
    <w:rsid w:val="004740E0"/>
    <w:rsid w:val="0047455C"/>
    <w:rsid w:val="004748E1"/>
    <w:rsid w:val="00474BBA"/>
    <w:rsid w:val="00474FCB"/>
    <w:rsid w:val="00474FD0"/>
    <w:rsid w:val="00475431"/>
    <w:rsid w:val="0047557C"/>
    <w:rsid w:val="004762A8"/>
    <w:rsid w:val="0047654D"/>
    <w:rsid w:val="00476BB9"/>
    <w:rsid w:val="00476C81"/>
    <w:rsid w:val="004770BB"/>
    <w:rsid w:val="004773CD"/>
    <w:rsid w:val="00480317"/>
    <w:rsid w:val="004804BC"/>
    <w:rsid w:val="00480CBE"/>
    <w:rsid w:val="00480E9D"/>
    <w:rsid w:val="0048126D"/>
    <w:rsid w:val="004826ED"/>
    <w:rsid w:val="00482920"/>
    <w:rsid w:val="00482BA8"/>
    <w:rsid w:val="00482BCF"/>
    <w:rsid w:val="00483068"/>
    <w:rsid w:val="004833FB"/>
    <w:rsid w:val="00483733"/>
    <w:rsid w:val="00483767"/>
    <w:rsid w:val="00483932"/>
    <w:rsid w:val="00483CA3"/>
    <w:rsid w:val="004843E5"/>
    <w:rsid w:val="0048476A"/>
    <w:rsid w:val="00485842"/>
    <w:rsid w:val="004859BA"/>
    <w:rsid w:val="00486060"/>
    <w:rsid w:val="00486441"/>
    <w:rsid w:val="00486AB0"/>
    <w:rsid w:val="00486E24"/>
    <w:rsid w:val="004871AF"/>
    <w:rsid w:val="004875A8"/>
    <w:rsid w:val="004900DF"/>
    <w:rsid w:val="00491370"/>
    <w:rsid w:val="004916A1"/>
    <w:rsid w:val="00491762"/>
    <w:rsid w:val="00491790"/>
    <w:rsid w:val="00492225"/>
    <w:rsid w:val="00492278"/>
    <w:rsid w:val="004924DA"/>
    <w:rsid w:val="00492FCE"/>
    <w:rsid w:val="004930A9"/>
    <w:rsid w:val="004930B3"/>
    <w:rsid w:val="0049384B"/>
    <w:rsid w:val="00494B0A"/>
    <w:rsid w:val="00494C43"/>
    <w:rsid w:val="00494F67"/>
    <w:rsid w:val="0049556E"/>
    <w:rsid w:val="00495734"/>
    <w:rsid w:val="00495A35"/>
    <w:rsid w:val="00495F9A"/>
    <w:rsid w:val="004967F3"/>
    <w:rsid w:val="00496861"/>
    <w:rsid w:val="00496E41"/>
    <w:rsid w:val="004973A0"/>
    <w:rsid w:val="004976F8"/>
    <w:rsid w:val="00497D75"/>
    <w:rsid w:val="004A071C"/>
    <w:rsid w:val="004A0ACE"/>
    <w:rsid w:val="004A0F32"/>
    <w:rsid w:val="004A131C"/>
    <w:rsid w:val="004A1418"/>
    <w:rsid w:val="004A1B07"/>
    <w:rsid w:val="004A1DAE"/>
    <w:rsid w:val="004A214D"/>
    <w:rsid w:val="004A28C8"/>
    <w:rsid w:val="004A39A3"/>
    <w:rsid w:val="004A39BC"/>
    <w:rsid w:val="004A3AF1"/>
    <w:rsid w:val="004A3B3D"/>
    <w:rsid w:val="004A3C88"/>
    <w:rsid w:val="004A44C0"/>
    <w:rsid w:val="004A470A"/>
    <w:rsid w:val="004A4A00"/>
    <w:rsid w:val="004A68F1"/>
    <w:rsid w:val="004A68FC"/>
    <w:rsid w:val="004A6A8D"/>
    <w:rsid w:val="004A6D95"/>
    <w:rsid w:val="004A7BA1"/>
    <w:rsid w:val="004A7D4C"/>
    <w:rsid w:val="004B0578"/>
    <w:rsid w:val="004B05AD"/>
    <w:rsid w:val="004B0BD6"/>
    <w:rsid w:val="004B0EF7"/>
    <w:rsid w:val="004B163E"/>
    <w:rsid w:val="004B169F"/>
    <w:rsid w:val="004B29B3"/>
    <w:rsid w:val="004B29D2"/>
    <w:rsid w:val="004B2E75"/>
    <w:rsid w:val="004B35B7"/>
    <w:rsid w:val="004B3772"/>
    <w:rsid w:val="004B3B15"/>
    <w:rsid w:val="004B3F92"/>
    <w:rsid w:val="004B455B"/>
    <w:rsid w:val="004B4CAB"/>
    <w:rsid w:val="004B537B"/>
    <w:rsid w:val="004B5670"/>
    <w:rsid w:val="004B57ED"/>
    <w:rsid w:val="004B5AE4"/>
    <w:rsid w:val="004B5E6E"/>
    <w:rsid w:val="004B66C0"/>
    <w:rsid w:val="004B6A6D"/>
    <w:rsid w:val="004B6A95"/>
    <w:rsid w:val="004B6BF3"/>
    <w:rsid w:val="004B7262"/>
    <w:rsid w:val="004B7B78"/>
    <w:rsid w:val="004B7C90"/>
    <w:rsid w:val="004C02EB"/>
    <w:rsid w:val="004C06E4"/>
    <w:rsid w:val="004C0FF7"/>
    <w:rsid w:val="004C1B82"/>
    <w:rsid w:val="004C1E73"/>
    <w:rsid w:val="004C2583"/>
    <w:rsid w:val="004C2719"/>
    <w:rsid w:val="004C27E6"/>
    <w:rsid w:val="004C2BF3"/>
    <w:rsid w:val="004C3320"/>
    <w:rsid w:val="004C3F86"/>
    <w:rsid w:val="004C4B87"/>
    <w:rsid w:val="004C4B9B"/>
    <w:rsid w:val="004C5609"/>
    <w:rsid w:val="004C5777"/>
    <w:rsid w:val="004C6B4F"/>
    <w:rsid w:val="004C6C6C"/>
    <w:rsid w:val="004C7185"/>
    <w:rsid w:val="004C7F1F"/>
    <w:rsid w:val="004D0187"/>
    <w:rsid w:val="004D09A7"/>
    <w:rsid w:val="004D1BEA"/>
    <w:rsid w:val="004D271D"/>
    <w:rsid w:val="004D289F"/>
    <w:rsid w:val="004D320A"/>
    <w:rsid w:val="004D3332"/>
    <w:rsid w:val="004D3B84"/>
    <w:rsid w:val="004D40A7"/>
    <w:rsid w:val="004D4326"/>
    <w:rsid w:val="004D4D72"/>
    <w:rsid w:val="004D4F80"/>
    <w:rsid w:val="004D571B"/>
    <w:rsid w:val="004D5E2E"/>
    <w:rsid w:val="004D666F"/>
    <w:rsid w:val="004D6E09"/>
    <w:rsid w:val="004D7013"/>
    <w:rsid w:val="004D7A7F"/>
    <w:rsid w:val="004E0ED1"/>
    <w:rsid w:val="004E1D06"/>
    <w:rsid w:val="004E226F"/>
    <w:rsid w:val="004E2393"/>
    <w:rsid w:val="004E26AF"/>
    <w:rsid w:val="004E3500"/>
    <w:rsid w:val="004E3546"/>
    <w:rsid w:val="004E35F5"/>
    <w:rsid w:val="004E3A11"/>
    <w:rsid w:val="004E3C58"/>
    <w:rsid w:val="004E4906"/>
    <w:rsid w:val="004E52C2"/>
    <w:rsid w:val="004E53A5"/>
    <w:rsid w:val="004E6591"/>
    <w:rsid w:val="004E666C"/>
    <w:rsid w:val="004E67B0"/>
    <w:rsid w:val="004E72A4"/>
    <w:rsid w:val="004E7325"/>
    <w:rsid w:val="004E7437"/>
    <w:rsid w:val="004E7780"/>
    <w:rsid w:val="004F1838"/>
    <w:rsid w:val="004F1C57"/>
    <w:rsid w:val="004F1E53"/>
    <w:rsid w:val="004F1EE6"/>
    <w:rsid w:val="004F215E"/>
    <w:rsid w:val="004F21BE"/>
    <w:rsid w:val="004F2791"/>
    <w:rsid w:val="004F2A27"/>
    <w:rsid w:val="004F2E90"/>
    <w:rsid w:val="004F3480"/>
    <w:rsid w:val="004F3793"/>
    <w:rsid w:val="004F38E1"/>
    <w:rsid w:val="004F3CF6"/>
    <w:rsid w:val="004F3D68"/>
    <w:rsid w:val="004F4339"/>
    <w:rsid w:val="004F44DF"/>
    <w:rsid w:val="004F4D53"/>
    <w:rsid w:val="004F56D8"/>
    <w:rsid w:val="004F5A1C"/>
    <w:rsid w:val="004F5D6C"/>
    <w:rsid w:val="004F5DB6"/>
    <w:rsid w:val="004F6021"/>
    <w:rsid w:val="004F6739"/>
    <w:rsid w:val="004F67E7"/>
    <w:rsid w:val="004F6807"/>
    <w:rsid w:val="004F6A57"/>
    <w:rsid w:val="004F6BE0"/>
    <w:rsid w:val="004F784B"/>
    <w:rsid w:val="004F7D74"/>
    <w:rsid w:val="00500629"/>
    <w:rsid w:val="0050073C"/>
    <w:rsid w:val="00500819"/>
    <w:rsid w:val="00500BEE"/>
    <w:rsid w:val="005016D3"/>
    <w:rsid w:val="0050178E"/>
    <w:rsid w:val="0050181E"/>
    <w:rsid w:val="00501E12"/>
    <w:rsid w:val="0050212D"/>
    <w:rsid w:val="0050232A"/>
    <w:rsid w:val="005025EC"/>
    <w:rsid w:val="005027CC"/>
    <w:rsid w:val="00502BE9"/>
    <w:rsid w:val="005035CF"/>
    <w:rsid w:val="005037FB"/>
    <w:rsid w:val="005038A1"/>
    <w:rsid w:val="005039E3"/>
    <w:rsid w:val="00504297"/>
    <w:rsid w:val="0050435F"/>
    <w:rsid w:val="0050478C"/>
    <w:rsid w:val="00504AA7"/>
    <w:rsid w:val="005059BA"/>
    <w:rsid w:val="00506010"/>
    <w:rsid w:val="00507A82"/>
    <w:rsid w:val="00507F48"/>
    <w:rsid w:val="0051047D"/>
    <w:rsid w:val="00510641"/>
    <w:rsid w:val="00510A7A"/>
    <w:rsid w:val="00511693"/>
    <w:rsid w:val="00511A87"/>
    <w:rsid w:val="00511AC0"/>
    <w:rsid w:val="0051270B"/>
    <w:rsid w:val="00513567"/>
    <w:rsid w:val="0051384D"/>
    <w:rsid w:val="00513929"/>
    <w:rsid w:val="00514046"/>
    <w:rsid w:val="0051404A"/>
    <w:rsid w:val="005140FA"/>
    <w:rsid w:val="00514273"/>
    <w:rsid w:val="0051432B"/>
    <w:rsid w:val="005144EA"/>
    <w:rsid w:val="00514885"/>
    <w:rsid w:val="00514B2D"/>
    <w:rsid w:val="005160B1"/>
    <w:rsid w:val="0051613F"/>
    <w:rsid w:val="00516370"/>
    <w:rsid w:val="00517679"/>
    <w:rsid w:val="005176A6"/>
    <w:rsid w:val="00517A35"/>
    <w:rsid w:val="00520956"/>
    <w:rsid w:val="00520C61"/>
    <w:rsid w:val="00521CDA"/>
    <w:rsid w:val="00522812"/>
    <w:rsid w:val="00522C53"/>
    <w:rsid w:val="00522FDB"/>
    <w:rsid w:val="00523D3F"/>
    <w:rsid w:val="00523DA8"/>
    <w:rsid w:val="00524033"/>
    <w:rsid w:val="005244A1"/>
    <w:rsid w:val="00524DFA"/>
    <w:rsid w:val="0052562A"/>
    <w:rsid w:val="005257D1"/>
    <w:rsid w:val="00525C6E"/>
    <w:rsid w:val="00525F1B"/>
    <w:rsid w:val="005263B3"/>
    <w:rsid w:val="005271CE"/>
    <w:rsid w:val="00527434"/>
    <w:rsid w:val="00527514"/>
    <w:rsid w:val="005277B6"/>
    <w:rsid w:val="00527FEA"/>
    <w:rsid w:val="0053011A"/>
    <w:rsid w:val="00530732"/>
    <w:rsid w:val="00530AED"/>
    <w:rsid w:val="00530F8F"/>
    <w:rsid w:val="0053131E"/>
    <w:rsid w:val="0053179F"/>
    <w:rsid w:val="005329EA"/>
    <w:rsid w:val="00532C28"/>
    <w:rsid w:val="00532D7D"/>
    <w:rsid w:val="00533625"/>
    <w:rsid w:val="00533D93"/>
    <w:rsid w:val="00533EA2"/>
    <w:rsid w:val="0053400E"/>
    <w:rsid w:val="00534176"/>
    <w:rsid w:val="00534765"/>
    <w:rsid w:val="00534E63"/>
    <w:rsid w:val="00534FC9"/>
    <w:rsid w:val="00535B2E"/>
    <w:rsid w:val="00536338"/>
    <w:rsid w:val="005364BC"/>
    <w:rsid w:val="005366B4"/>
    <w:rsid w:val="0053751E"/>
    <w:rsid w:val="00537866"/>
    <w:rsid w:val="00537F73"/>
    <w:rsid w:val="005401A0"/>
    <w:rsid w:val="00540490"/>
    <w:rsid w:val="00540ADB"/>
    <w:rsid w:val="005418C4"/>
    <w:rsid w:val="005423E6"/>
    <w:rsid w:val="005428C5"/>
    <w:rsid w:val="00542CFA"/>
    <w:rsid w:val="0054307B"/>
    <w:rsid w:val="005430CA"/>
    <w:rsid w:val="0054394C"/>
    <w:rsid w:val="005453D7"/>
    <w:rsid w:val="0054563A"/>
    <w:rsid w:val="00545F96"/>
    <w:rsid w:val="0054627A"/>
    <w:rsid w:val="00546427"/>
    <w:rsid w:val="005465C6"/>
    <w:rsid w:val="005466BB"/>
    <w:rsid w:val="00547BFE"/>
    <w:rsid w:val="00551506"/>
    <w:rsid w:val="005516A8"/>
    <w:rsid w:val="0055190D"/>
    <w:rsid w:val="005527DA"/>
    <w:rsid w:val="00552AA6"/>
    <w:rsid w:val="00552B52"/>
    <w:rsid w:val="00552C8E"/>
    <w:rsid w:val="005532EB"/>
    <w:rsid w:val="0055372B"/>
    <w:rsid w:val="00554029"/>
    <w:rsid w:val="00554046"/>
    <w:rsid w:val="00554686"/>
    <w:rsid w:val="005557DC"/>
    <w:rsid w:val="005562A8"/>
    <w:rsid w:val="00556BBB"/>
    <w:rsid w:val="00556DE4"/>
    <w:rsid w:val="0055731C"/>
    <w:rsid w:val="00557DCA"/>
    <w:rsid w:val="005603AA"/>
    <w:rsid w:val="005607FF"/>
    <w:rsid w:val="00561628"/>
    <w:rsid w:val="00561CF9"/>
    <w:rsid w:val="00561E3E"/>
    <w:rsid w:val="00562282"/>
    <w:rsid w:val="00562614"/>
    <w:rsid w:val="0056290A"/>
    <w:rsid w:val="00562B3D"/>
    <w:rsid w:val="005637E2"/>
    <w:rsid w:val="005639C6"/>
    <w:rsid w:val="00563B31"/>
    <w:rsid w:val="005648E1"/>
    <w:rsid w:val="005654FA"/>
    <w:rsid w:val="005655F7"/>
    <w:rsid w:val="0056566C"/>
    <w:rsid w:val="0056568B"/>
    <w:rsid w:val="00565A74"/>
    <w:rsid w:val="00565B8F"/>
    <w:rsid w:val="00565EE1"/>
    <w:rsid w:val="00566025"/>
    <w:rsid w:val="005660FA"/>
    <w:rsid w:val="005664D3"/>
    <w:rsid w:val="00566527"/>
    <w:rsid w:val="00566905"/>
    <w:rsid w:val="00567354"/>
    <w:rsid w:val="00567ADD"/>
    <w:rsid w:val="00570476"/>
    <w:rsid w:val="00570779"/>
    <w:rsid w:val="00570A52"/>
    <w:rsid w:val="00570CBB"/>
    <w:rsid w:val="00570E52"/>
    <w:rsid w:val="005710C6"/>
    <w:rsid w:val="005710D0"/>
    <w:rsid w:val="00571662"/>
    <w:rsid w:val="00571CD8"/>
    <w:rsid w:val="005722BD"/>
    <w:rsid w:val="00572355"/>
    <w:rsid w:val="00572404"/>
    <w:rsid w:val="00572899"/>
    <w:rsid w:val="00572B3C"/>
    <w:rsid w:val="0057340C"/>
    <w:rsid w:val="00573D08"/>
    <w:rsid w:val="0057465A"/>
    <w:rsid w:val="00574FF1"/>
    <w:rsid w:val="005757DB"/>
    <w:rsid w:val="00575D8F"/>
    <w:rsid w:val="00575E71"/>
    <w:rsid w:val="00576338"/>
    <w:rsid w:val="005767AF"/>
    <w:rsid w:val="0057686C"/>
    <w:rsid w:val="00576CD0"/>
    <w:rsid w:val="00577807"/>
    <w:rsid w:val="00577883"/>
    <w:rsid w:val="00577B58"/>
    <w:rsid w:val="00577EE1"/>
    <w:rsid w:val="00580038"/>
    <w:rsid w:val="005803CF"/>
    <w:rsid w:val="00580745"/>
    <w:rsid w:val="00580F4D"/>
    <w:rsid w:val="00581208"/>
    <w:rsid w:val="0058176E"/>
    <w:rsid w:val="005819D5"/>
    <w:rsid w:val="00581AAD"/>
    <w:rsid w:val="005829B9"/>
    <w:rsid w:val="00582B8F"/>
    <w:rsid w:val="00582DB9"/>
    <w:rsid w:val="00583F5B"/>
    <w:rsid w:val="00584066"/>
    <w:rsid w:val="00584662"/>
    <w:rsid w:val="005846FE"/>
    <w:rsid w:val="005848D7"/>
    <w:rsid w:val="005853DB"/>
    <w:rsid w:val="0058546E"/>
    <w:rsid w:val="00585656"/>
    <w:rsid w:val="00585B0F"/>
    <w:rsid w:val="00586600"/>
    <w:rsid w:val="005867A1"/>
    <w:rsid w:val="005868A4"/>
    <w:rsid w:val="005871B3"/>
    <w:rsid w:val="005878DA"/>
    <w:rsid w:val="0058792C"/>
    <w:rsid w:val="00587F2F"/>
    <w:rsid w:val="00590349"/>
    <w:rsid w:val="00590442"/>
    <w:rsid w:val="0059045E"/>
    <w:rsid w:val="00591B3D"/>
    <w:rsid w:val="00592808"/>
    <w:rsid w:val="0059284A"/>
    <w:rsid w:val="0059306C"/>
    <w:rsid w:val="005930A0"/>
    <w:rsid w:val="00593D6A"/>
    <w:rsid w:val="00594167"/>
    <w:rsid w:val="00594AA3"/>
    <w:rsid w:val="00595271"/>
    <w:rsid w:val="00595CB2"/>
    <w:rsid w:val="0059602C"/>
    <w:rsid w:val="0059733F"/>
    <w:rsid w:val="00597508"/>
    <w:rsid w:val="00597692"/>
    <w:rsid w:val="00597901"/>
    <w:rsid w:val="00597BD5"/>
    <w:rsid w:val="00597C51"/>
    <w:rsid w:val="00597EAC"/>
    <w:rsid w:val="005A0D5D"/>
    <w:rsid w:val="005A0FA0"/>
    <w:rsid w:val="005A0FAA"/>
    <w:rsid w:val="005A12EC"/>
    <w:rsid w:val="005A1643"/>
    <w:rsid w:val="005A1661"/>
    <w:rsid w:val="005A2544"/>
    <w:rsid w:val="005A2761"/>
    <w:rsid w:val="005A35B2"/>
    <w:rsid w:val="005A3858"/>
    <w:rsid w:val="005A3F85"/>
    <w:rsid w:val="005A3FC9"/>
    <w:rsid w:val="005A432B"/>
    <w:rsid w:val="005A4914"/>
    <w:rsid w:val="005A4B76"/>
    <w:rsid w:val="005A5074"/>
    <w:rsid w:val="005A52E1"/>
    <w:rsid w:val="005A5685"/>
    <w:rsid w:val="005A5D45"/>
    <w:rsid w:val="005A623B"/>
    <w:rsid w:val="005A632C"/>
    <w:rsid w:val="005A71CD"/>
    <w:rsid w:val="005A726A"/>
    <w:rsid w:val="005A7596"/>
    <w:rsid w:val="005A75D1"/>
    <w:rsid w:val="005A7671"/>
    <w:rsid w:val="005A77BD"/>
    <w:rsid w:val="005B0239"/>
    <w:rsid w:val="005B04D1"/>
    <w:rsid w:val="005B0797"/>
    <w:rsid w:val="005B094C"/>
    <w:rsid w:val="005B0C5B"/>
    <w:rsid w:val="005B0D3D"/>
    <w:rsid w:val="005B0F77"/>
    <w:rsid w:val="005B105A"/>
    <w:rsid w:val="005B250E"/>
    <w:rsid w:val="005B252F"/>
    <w:rsid w:val="005B2B88"/>
    <w:rsid w:val="005B3345"/>
    <w:rsid w:val="005B33F9"/>
    <w:rsid w:val="005B3E8C"/>
    <w:rsid w:val="005B438A"/>
    <w:rsid w:val="005B475E"/>
    <w:rsid w:val="005B4B3C"/>
    <w:rsid w:val="005B523A"/>
    <w:rsid w:val="005B5303"/>
    <w:rsid w:val="005B5763"/>
    <w:rsid w:val="005B5847"/>
    <w:rsid w:val="005B5A79"/>
    <w:rsid w:val="005B5B6F"/>
    <w:rsid w:val="005B64F5"/>
    <w:rsid w:val="005B68A0"/>
    <w:rsid w:val="005B6AFA"/>
    <w:rsid w:val="005B6D8A"/>
    <w:rsid w:val="005B759D"/>
    <w:rsid w:val="005B7616"/>
    <w:rsid w:val="005C0D64"/>
    <w:rsid w:val="005C1194"/>
    <w:rsid w:val="005C1620"/>
    <w:rsid w:val="005C1627"/>
    <w:rsid w:val="005C171E"/>
    <w:rsid w:val="005C2616"/>
    <w:rsid w:val="005C2880"/>
    <w:rsid w:val="005C4881"/>
    <w:rsid w:val="005C4A1D"/>
    <w:rsid w:val="005C50D8"/>
    <w:rsid w:val="005C5B8F"/>
    <w:rsid w:val="005C62A8"/>
    <w:rsid w:val="005C6A86"/>
    <w:rsid w:val="005C6BA1"/>
    <w:rsid w:val="005C6FE5"/>
    <w:rsid w:val="005C705F"/>
    <w:rsid w:val="005C7A73"/>
    <w:rsid w:val="005C7DF9"/>
    <w:rsid w:val="005C7FC2"/>
    <w:rsid w:val="005CC397"/>
    <w:rsid w:val="005D057B"/>
    <w:rsid w:val="005D0B35"/>
    <w:rsid w:val="005D0EA0"/>
    <w:rsid w:val="005D16FD"/>
    <w:rsid w:val="005D230E"/>
    <w:rsid w:val="005D2617"/>
    <w:rsid w:val="005D2C81"/>
    <w:rsid w:val="005D2D06"/>
    <w:rsid w:val="005D2DE2"/>
    <w:rsid w:val="005D3943"/>
    <w:rsid w:val="005D3B36"/>
    <w:rsid w:val="005D3CA5"/>
    <w:rsid w:val="005D3D7B"/>
    <w:rsid w:val="005D529A"/>
    <w:rsid w:val="005D59A2"/>
    <w:rsid w:val="005D6161"/>
    <w:rsid w:val="005D645D"/>
    <w:rsid w:val="005D68AE"/>
    <w:rsid w:val="005D6DDB"/>
    <w:rsid w:val="005D6F8F"/>
    <w:rsid w:val="005D70DC"/>
    <w:rsid w:val="005E0396"/>
    <w:rsid w:val="005E03CB"/>
    <w:rsid w:val="005E042C"/>
    <w:rsid w:val="005E0913"/>
    <w:rsid w:val="005E1875"/>
    <w:rsid w:val="005E1CD5"/>
    <w:rsid w:val="005E2061"/>
    <w:rsid w:val="005E2654"/>
    <w:rsid w:val="005E27FE"/>
    <w:rsid w:val="005E308D"/>
    <w:rsid w:val="005E33BC"/>
    <w:rsid w:val="005E33FF"/>
    <w:rsid w:val="005E3CF1"/>
    <w:rsid w:val="005E40A7"/>
    <w:rsid w:val="005E40C7"/>
    <w:rsid w:val="005E4257"/>
    <w:rsid w:val="005E4608"/>
    <w:rsid w:val="005E46A9"/>
    <w:rsid w:val="005E4EF0"/>
    <w:rsid w:val="005E594B"/>
    <w:rsid w:val="005E6426"/>
    <w:rsid w:val="005E6AFC"/>
    <w:rsid w:val="005E6E7D"/>
    <w:rsid w:val="005E7BC9"/>
    <w:rsid w:val="005E7C83"/>
    <w:rsid w:val="005E7D79"/>
    <w:rsid w:val="005F00F1"/>
    <w:rsid w:val="005F0735"/>
    <w:rsid w:val="005F090A"/>
    <w:rsid w:val="005F09CC"/>
    <w:rsid w:val="005F0BB5"/>
    <w:rsid w:val="005F16A6"/>
    <w:rsid w:val="005F1938"/>
    <w:rsid w:val="005F204D"/>
    <w:rsid w:val="005F204E"/>
    <w:rsid w:val="005F25BA"/>
    <w:rsid w:val="005F2AE1"/>
    <w:rsid w:val="005F2BB7"/>
    <w:rsid w:val="005F2C3F"/>
    <w:rsid w:val="005F311A"/>
    <w:rsid w:val="005F3566"/>
    <w:rsid w:val="005F378C"/>
    <w:rsid w:val="005F3C54"/>
    <w:rsid w:val="005F4334"/>
    <w:rsid w:val="005F440C"/>
    <w:rsid w:val="005F463E"/>
    <w:rsid w:val="005F48D3"/>
    <w:rsid w:val="005F49DA"/>
    <w:rsid w:val="005F4A79"/>
    <w:rsid w:val="005F4CB0"/>
    <w:rsid w:val="005F4E46"/>
    <w:rsid w:val="005F560C"/>
    <w:rsid w:val="005F6585"/>
    <w:rsid w:val="005F6ADF"/>
    <w:rsid w:val="005F70BB"/>
    <w:rsid w:val="005F738C"/>
    <w:rsid w:val="005F79C5"/>
    <w:rsid w:val="005F7DE7"/>
    <w:rsid w:val="005F7E19"/>
    <w:rsid w:val="0060003B"/>
    <w:rsid w:val="00600A9D"/>
    <w:rsid w:val="00601141"/>
    <w:rsid w:val="00601182"/>
    <w:rsid w:val="00601F20"/>
    <w:rsid w:val="00601FEB"/>
    <w:rsid w:val="00603D09"/>
    <w:rsid w:val="00603FFC"/>
    <w:rsid w:val="0060440F"/>
    <w:rsid w:val="0060458E"/>
    <w:rsid w:val="006052FC"/>
    <w:rsid w:val="006057E3"/>
    <w:rsid w:val="00605B50"/>
    <w:rsid w:val="00605CEB"/>
    <w:rsid w:val="00605E24"/>
    <w:rsid w:val="00606D1F"/>
    <w:rsid w:val="00607EA8"/>
    <w:rsid w:val="006100FE"/>
    <w:rsid w:val="006104AF"/>
    <w:rsid w:val="00610506"/>
    <w:rsid w:val="00610961"/>
    <w:rsid w:val="00610BF8"/>
    <w:rsid w:val="00611671"/>
    <w:rsid w:val="0061197E"/>
    <w:rsid w:val="00611D22"/>
    <w:rsid w:val="00611EAC"/>
    <w:rsid w:val="006130D8"/>
    <w:rsid w:val="00613307"/>
    <w:rsid w:val="0061345C"/>
    <w:rsid w:val="006137B8"/>
    <w:rsid w:val="00613D48"/>
    <w:rsid w:val="006142BA"/>
    <w:rsid w:val="006142E6"/>
    <w:rsid w:val="0061432D"/>
    <w:rsid w:val="006146F0"/>
    <w:rsid w:val="00615253"/>
    <w:rsid w:val="00615912"/>
    <w:rsid w:val="00615AEB"/>
    <w:rsid w:val="00615DF7"/>
    <w:rsid w:val="00615FAD"/>
    <w:rsid w:val="00616076"/>
    <w:rsid w:val="0061657D"/>
    <w:rsid w:val="0061682E"/>
    <w:rsid w:val="00616928"/>
    <w:rsid w:val="00616E1D"/>
    <w:rsid w:val="00617722"/>
    <w:rsid w:val="00617947"/>
    <w:rsid w:val="00617E06"/>
    <w:rsid w:val="00617ED5"/>
    <w:rsid w:val="00620184"/>
    <w:rsid w:val="006204C4"/>
    <w:rsid w:val="00620E92"/>
    <w:rsid w:val="006216E8"/>
    <w:rsid w:val="00621EB0"/>
    <w:rsid w:val="00621EC7"/>
    <w:rsid w:val="006221F4"/>
    <w:rsid w:val="00622AE8"/>
    <w:rsid w:val="006235BE"/>
    <w:rsid w:val="00623784"/>
    <w:rsid w:val="0062394D"/>
    <w:rsid w:val="00623983"/>
    <w:rsid w:val="006258E6"/>
    <w:rsid w:val="00625AE8"/>
    <w:rsid w:val="00625B02"/>
    <w:rsid w:val="006263F7"/>
    <w:rsid w:val="006267CD"/>
    <w:rsid w:val="00626937"/>
    <w:rsid w:val="00626B1F"/>
    <w:rsid w:val="0062795A"/>
    <w:rsid w:val="00627AFD"/>
    <w:rsid w:val="00627F40"/>
    <w:rsid w:val="0063008F"/>
    <w:rsid w:val="0063012C"/>
    <w:rsid w:val="00630F2A"/>
    <w:rsid w:val="00631AB1"/>
    <w:rsid w:val="00631BE6"/>
    <w:rsid w:val="00631FC3"/>
    <w:rsid w:val="00632343"/>
    <w:rsid w:val="006323BF"/>
    <w:rsid w:val="006324EC"/>
    <w:rsid w:val="00633085"/>
    <w:rsid w:val="00633436"/>
    <w:rsid w:val="00633605"/>
    <w:rsid w:val="006337E6"/>
    <w:rsid w:val="00633968"/>
    <w:rsid w:val="00633A39"/>
    <w:rsid w:val="00633EA6"/>
    <w:rsid w:val="00633ED0"/>
    <w:rsid w:val="00634449"/>
    <w:rsid w:val="006347D5"/>
    <w:rsid w:val="0063482C"/>
    <w:rsid w:val="00634A25"/>
    <w:rsid w:val="00635391"/>
    <w:rsid w:val="0063552C"/>
    <w:rsid w:val="00635C80"/>
    <w:rsid w:val="006361C8"/>
    <w:rsid w:val="00636499"/>
    <w:rsid w:val="0063692C"/>
    <w:rsid w:val="00636AD1"/>
    <w:rsid w:val="00636B3D"/>
    <w:rsid w:val="00636FCC"/>
    <w:rsid w:val="006375A1"/>
    <w:rsid w:val="00637FB1"/>
    <w:rsid w:val="00640801"/>
    <w:rsid w:val="0064091F"/>
    <w:rsid w:val="0064139D"/>
    <w:rsid w:val="00641402"/>
    <w:rsid w:val="0064163C"/>
    <w:rsid w:val="0064181F"/>
    <w:rsid w:val="00641C27"/>
    <w:rsid w:val="00641E34"/>
    <w:rsid w:val="00642AD6"/>
    <w:rsid w:val="00642D9F"/>
    <w:rsid w:val="00642E6E"/>
    <w:rsid w:val="0064321A"/>
    <w:rsid w:val="0064373C"/>
    <w:rsid w:val="00643A0F"/>
    <w:rsid w:val="00643A78"/>
    <w:rsid w:val="00644F5A"/>
    <w:rsid w:val="00644F95"/>
    <w:rsid w:val="006451D7"/>
    <w:rsid w:val="006453C7"/>
    <w:rsid w:val="0064577E"/>
    <w:rsid w:val="0064578E"/>
    <w:rsid w:val="006457B8"/>
    <w:rsid w:val="00645F06"/>
    <w:rsid w:val="0064621D"/>
    <w:rsid w:val="0064627F"/>
    <w:rsid w:val="00646EAD"/>
    <w:rsid w:val="006470CF"/>
    <w:rsid w:val="006472C5"/>
    <w:rsid w:val="006473CC"/>
    <w:rsid w:val="0064796E"/>
    <w:rsid w:val="00647F1F"/>
    <w:rsid w:val="0065016C"/>
    <w:rsid w:val="00650279"/>
    <w:rsid w:val="00650300"/>
    <w:rsid w:val="006516D3"/>
    <w:rsid w:val="0065195C"/>
    <w:rsid w:val="00651BA1"/>
    <w:rsid w:val="00651E11"/>
    <w:rsid w:val="00651EF6"/>
    <w:rsid w:val="00652369"/>
    <w:rsid w:val="00652568"/>
    <w:rsid w:val="00652911"/>
    <w:rsid w:val="00652AF9"/>
    <w:rsid w:val="006533F7"/>
    <w:rsid w:val="00653844"/>
    <w:rsid w:val="00653AA4"/>
    <w:rsid w:val="00653BE8"/>
    <w:rsid w:val="006545FA"/>
    <w:rsid w:val="00654684"/>
    <w:rsid w:val="006551AA"/>
    <w:rsid w:val="006555D3"/>
    <w:rsid w:val="00655778"/>
    <w:rsid w:val="006559BA"/>
    <w:rsid w:val="00655E0A"/>
    <w:rsid w:val="00656256"/>
    <w:rsid w:val="006564A0"/>
    <w:rsid w:val="00656BF0"/>
    <w:rsid w:val="00656BFD"/>
    <w:rsid w:val="00656C1B"/>
    <w:rsid w:val="00656FFC"/>
    <w:rsid w:val="006570D7"/>
    <w:rsid w:val="00657B85"/>
    <w:rsid w:val="0066041D"/>
    <w:rsid w:val="006606BF"/>
    <w:rsid w:val="006611F2"/>
    <w:rsid w:val="0066155E"/>
    <w:rsid w:val="00661658"/>
    <w:rsid w:val="0066186E"/>
    <w:rsid w:val="00661B17"/>
    <w:rsid w:val="00661E76"/>
    <w:rsid w:val="00662626"/>
    <w:rsid w:val="00662A34"/>
    <w:rsid w:val="00662BBF"/>
    <w:rsid w:val="00663602"/>
    <w:rsid w:val="006638CA"/>
    <w:rsid w:val="00664B2E"/>
    <w:rsid w:val="00664F38"/>
    <w:rsid w:val="00665344"/>
    <w:rsid w:val="00665487"/>
    <w:rsid w:val="00665502"/>
    <w:rsid w:val="00665D0D"/>
    <w:rsid w:val="00666E4C"/>
    <w:rsid w:val="006671F9"/>
    <w:rsid w:val="00667EE2"/>
    <w:rsid w:val="006702BD"/>
    <w:rsid w:val="006709FE"/>
    <w:rsid w:val="00670B13"/>
    <w:rsid w:val="00670B89"/>
    <w:rsid w:val="00670D15"/>
    <w:rsid w:val="00670F11"/>
    <w:rsid w:val="0067118A"/>
    <w:rsid w:val="0067147A"/>
    <w:rsid w:val="00671807"/>
    <w:rsid w:val="00671A3A"/>
    <w:rsid w:val="006724B2"/>
    <w:rsid w:val="0067250B"/>
    <w:rsid w:val="006727D2"/>
    <w:rsid w:val="0067285E"/>
    <w:rsid w:val="006729EC"/>
    <w:rsid w:val="00672C61"/>
    <w:rsid w:val="00672FB4"/>
    <w:rsid w:val="006731A5"/>
    <w:rsid w:val="00673286"/>
    <w:rsid w:val="0067366A"/>
    <w:rsid w:val="0067540C"/>
    <w:rsid w:val="00675C1F"/>
    <w:rsid w:val="00675D9E"/>
    <w:rsid w:val="0067605C"/>
    <w:rsid w:val="00676271"/>
    <w:rsid w:val="00676657"/>
    <w:rsid w:val="00680D6C"/>
    <w:rsid w:val="00680EE7"/>
    <w:rsid w:val="006812A4"/>
    <w:rsid w:val="00681EBA"/>
    <w:rsid w:val="006821ED"/>
    <w:rsid w:val="006829F9"/>
    <w:rsid w:val="00682B0F"/>
    <w:rsid w:val="00683428"/>
    <w:rsid w:val="00683C68"/>
    <w:rsid w:val="00683C74"/>
    <w:rsid w:val="00683D08"/>
    <w:rsid w:val="0068456D"/>
    <w:rsid w:val="00684E58"/>
    <w:rsid w:val="00685CD7"/>
    <w:rsid w:val="00685F15"/>
    <w:rsid w:val="00686903"/>
    <w:rsid w:val="006871C1"/>
    <w:rsid w:val="006903CF"/>
    <w:rsid w:val="006908CF"/>
    <w:rsid w:val="00692CAC"/>
    <w:rsid w:val="006934DB"/>
    <w:rsid w:val="00693A2C"/>
    <w:rsid w:val="00693B87"/>
    <w:rsid w:val="0069429E"/>
    <w:rsid w:val="006942C6"/>
    <w:rsid w:val="0069457B"/>
    <w:rsid w:val="00694806"/>
    <w:rsid w:val="00695052"/>
    <w:rsid w:val="00695405"/>
    <w:rsid w:val="00695B8A"/>
    <w:rsid w:val="00695D7E"/>
    <w:rsid w:val="0069669C"/>
    <w:rsid w:val="00696E2A"/>
    <w:rsid w:val="00697B82"/>
    <w:rsid w:val="006A07FC"/>
    <w:rsid w:val="006A0C11"/>
    <w:rsid w:val="006A12AA"/>
    <w:rsid w:val="006A142F"/>
    <w:rsid w:val="006A15BE"/>
    <w:rsid w:val="006A18CC"/>
    <w:rsid w:val="006A2051"/>
    <w:rsid w:val="006A21DA"/>
    <w:rsid w:val="006A2486"/>
    <w:rsid w:val="006A251C"/>
    <w:rsid w:val="006A3C04"/>
    <w:rsid w:val="006A3E22"/>
    <w:rsid w:val="006A44F1"/>
    <w:rsid w:val="006A4E10"/>
    <w:rsid w:val="006A521E"/>
    <w:rsid w:val="006A5791"/>
    <w:rsid w:val="006A6897"/>
    <w:rsid w:val="006A6CE5"/>
    <w:rsid w:val="006A7029"/>
    <w:rsid w:val="006A710B"/>
    <w:rsid w:val="006A7DDA"/>
    <w:rsid w:val="006A7F10"/>
    <w:rsid w:val="006B0B3E"/>
    <w:rsid w:val="006B0B79"/>
    <w:rsid w:val="006B0CEB"/>
    <w:rsid w:val="006B0F94"/>
    <w:rsid w:val="006B16E3"/>
    <w:rsid w:val="006B21ED"/>
    <w:rsid w:val="006B271A"/>
    <w:rsid w:val="006B2E63"/>
    <w:rsid w:val="006B2FB3"/>
    <w:rsid w:val="006B33F3"/>
    <w:rsid w:val="006B3538"/>
    <w:rsid w:val="006B3CF0"/>
    <w:rsid w:val="006B4D93"/>
    <w:rsid w:val="006B4E15"/>
    <w:rsid w:val="006B516F"/>
    <w:rsid w:val="006B538C"/>
    <w:rsid w:val="006B5541"/>
    <w:rsid w:val="006B5C22"/>
    <w:rsid w:val="006B63E4"/>
    <w:rsid w:val="006B7072"/>
    <w:rsid w:val="006B7926"/>
    <w:rsid w:val="006B7ABE"/>
    <w:rsid w:val="006C06AB"/>
    <w:rsid w:val="006C1815"/>
    <w:rsid w:val="006C1C2B"/>
    <w:rsid w:val="006C1C5B"/>
    <w:rsid w:val="006C2023"/>
    <w:rsid w:val="006C2A43"/>
    <w:rsid w:val="006C2B8C"/>
    <w:rsid w:val="006C33FC"/>
    <w:rsid w:val="006C36A6"/>
    <w:rsid w:val="006C3ED3"/>
    <w:rsid w:val="006C40CC"/>
    <w:rsid w:val="006C4CFA"/>
    <w:rsid w:val="006C50BD"/>
    <w:rsid w:val="006C55C7"/>
    <w:rsid w:val="006C6858"/>
    <w:rsid w:val="006C6BED"/>
    <w:rsid w:val="006C6D29"/>
    <w:rsid w:val="006C6D5D"/>
    <w:rsid w:val="006C7021"/>
    <w:rsid w:val="006C7054"/>
    <w:rsid w:val="006C7127"/>
    <w:rsid w:val="006C745A"/>
    <w:rsid w:val="006C7BDA"/>
    <w:rsid w:val="006C7C44"/>
    <w:rsid w:val="006D04EA"/>
    <w:rsid w:val="006D0FC8"/>
    <w:rsid w:val="006D139C"/>
    <w:rsid w:val="006D13BE"/>
    <w:rsid w:val="006D17B9"/>
    <w:rsid w:val="006D198F"/>
    <w:rsid w:val="006D22D0"/>
    <w:rsid w:val="006D252D"/>
    <w:rsid w:val="006D263D"/>
    <w:rsid w:val="006D286E"/>
    <w:rsid w:val="006D3B50"/>
    <w:rsid w:val="006D4147"/>
    <w:rsid w:val="006D4387"/>
    <w:rsid w:val="006D4F1D"/>
    <w:rsid w:val="006D5138"/>
    <w:rsid w:val="006D5631"/>
    <w:rsid w:val="006D6736"/>
    <w:rsid w:val="006D67D6"/>
    <w:rsid w:val="006D6AAB"/>
    <w:rsid w:val="006D6B97"/>
    <w:rsid w:val="006D6CE8"/>
    <w:rsid w:val="006D6DF5"/>
    <w:rsid w:val="006D723C"/>
    <w:rsid w:val="006D7BE2"/>
    <w:rsid w:val="006E07AA"/>
    <w:rsid w:val="006E0AC2"/>
    <w:rsid w:val="006E0C61"/>
    <w:rsid w:val="006E1274"/>
    <w:rsid w:val="006E1816"/>
    <w:rsid w:val="006E194F"/>
    <w:rsid w:val="006E2126"/>
    <w:rsid w:val="006E254A"/>
    <w:rsid w:val="006E26AA"/>
    <w:rsid w:val="006E2BC6"/>
    <w:rsid w:val="006E2C84"/>
    <w:rsid w:val="006E2D03"/>
    <w:rsid w:val="006E2DF6"/>
    <w:rsid w:val="006E319A"/>
    <w:rsid w:val="006E3543"/>
    <w:rsid w:val="006E3A71"/>
    <w:rsid w:val="006E3B1A"/>
    <w:rsid w:val="006E3C09"/>
    <w:rsid w:val="006E3CFE"/>
    <w:rsid w:val="006E4A9C"/>
    <w:rsid w:val="006E4BD7"/>
    <w:rsid w:val="006E5124"/>
    <w:rsid w:val="006E5514"/>
    <w:rsid w:val="006E562E"/>
    <w:rsid w:val="006E5B6D"/>
    <w:rsid w:val="006E62D6"/>
    <w:rsid w:val="006E6444"/>
    <w:rsid w:val="006E6A37"/>
    <w:rsid w:val="006E6B8D"/>
    <w:rsid w:val="006E6BE2"/>
    <w:rsid w:val="006E78D5"/>
    <w:rsid w:val="006E793F"/>
    <w:rsid w:val="006F084A"/>
    <w:rsid w:val="006F0D76"/>
    <w:rsid w:val="006F1265"/>
    <w:rsid w:val="006F145A"/>
    <w:rsid w:val="006F191D"/>
    <w:rsid w:val="006F2B02"/>
    <w:rsid w:val="006F3048"/>
    <w:rsid w:val="006F38C9"/>
    <w:rsid w:val="006F3FFB"/>
    <w:rsid w:val="006F4E48"/>
    <w:rsid w:val="006F4F26"/>
    <w:rsid w:val="006F54B9"/>
    <w:rsid w:val="006F557A"/>
    <w:rsid w:val="006F562A"/>
    <w:rsid w:val="006F574F"/>
    <w:rsid w:val="006F57A9"/>
    <w:rsid w:val="006F5D5D"/>
    <w:rsid w:val="006F6187"/>
    <w:rsid w:val="006F7157"/>
    <w:rsid w:val="006F76CD"/>
    <w:rsid w:val="006F791D"/>
    <w:rsid w:val="006F7977"/>
    <w:rsid w:val="006F799B"/>
    <w:rsid w:val="006F7CFC"/>
    <w:rsid w:val="00700040"/>
    <w:rsid w:val="007001BB"/>
    <w:rsid w:val="007012B2"/>
    <w:rsid w:val="007012D7"/>
    <w:rsid w:val="00701543"/>
    <w:rsid w:val="00702D05"/>
    <w:rsid w:val="0070332D"/>
    <w:rsid w:val="00703341"/>
    <w:rsid w:val="007036C4"/>
    <w:rsid w:val="007036D2"/>
    <w:rsid w:val="007037B0"/>
    <w:rsid w:val="007038F7"/>
    <w:rsid w:val="00703A1F"/>
    <w:rsid w:val="00703D69"/>
    <w:rsid w:val="00704906"/>
    <w:rsid w:val="00705A30"/>
    <w:rsid w:val="0070647D"/>
    <w:rsid w:val="007079E4"/>
    <w:rsid w:val="00707F47"/>
    <w:rsid w:val="007100E2"/>
    <w:rsid w:val="007109F7"/>
    <w:rsid w:val="00710AEF"/>
    <w:rsid w:val="0071278C"/>
    <w:rsid w:val="00712871"/>
    <w:rsid w:val="00712940"/>
    <w:rsid w:val="00712CB8"/>
    <w:rsid w:val="007135A1"/>
    <w:rsid w:val="007144A3"/>
    <w:rsid w:val="00715535"/>
    <w:rsid w:val="00716037"/>
    <w:rsid w:val="00716747"/>
    <w:rsid w:val="00716CDB"/>
    <w:rsid w:val="00716DFF"/>
    <w:rsid w:val="007201B8"/>
    <w:rsid w:val="007209F3"/>
    <w:rsid w:val="00721082"/>
    <w:rsid w:val="00721D70"/>
    <w:rsid w:val="00721DF0"/>
    <w:rsid w:val="00721F1D"/>
    <w:rsid w:val="00722743"/>
    <w:rsid w:val="00722851"/>
    <w:rsid w:val="00722958"/>
    <w:rsid w:val="00722A00"/>
    <w:rsid w:val="007237DA"/>
    <w:rsid w:val="00723803"/>
    <w:rsid w:val="0072380D"/>
    <w:rsid w:val="00723B07"/>
    <w:rsid w:val="00723F4B"/>
    <w:rsid w:val="00724273"/>
    <w:rsid w:val="00724276"/>
    <w:rsid w:val="00724301"/>
    <w:rsid w:val="00724B46"/>
    <w:rsid w:val="00724B94"/>
    <w:rsid w:val="00724C03"/>
    <w:rsid w:val="00725E05"/>
    <w:rsid w:val="0072683D"/>
    <w:rsid w:val="0072688E"/>
    <w:rsid w:val="00727A26"/>
    <w:rsid w:val="007306DD"/>
    <w:rsid w:val="0073089C"/>
    <w:rsid w:val="007312D4"/>
    <w:rsid w:val="00731A7C"/>
    <w:rsid w:val="00731DE7"/>
    <w:rsid w:val="00731E79"/>
    <w:rsid w:val="00732048"/>
    <w:rsid w:val="00732158"/>
    <w:rsid w:val="007321B7"/>
    <w:rsid w:val="00732B8A"/>
    <w:rsid w:val="00732C05"/>
    <w:rsid w:val="00732D03"/>
    <w:rsid w:val="00733D3B"/>
    <w:rsid w:val="007343C7"/>
    <w:rsid w:val="0073440D"/>
    <w:rsid w:val="00734437"/>
    <w:rsid w:val="00734A66"/>
    <w:rsid w:val="00734E18"/>
    <w:rsid w:val="007350E1"/>
    <w:rsid w:val="0073528F"/>
    <w:rsid w:val="00735325"/>
    <w:rsid w:val="00735B14"/>
    <w:rsid w:val="00735B61"/>
    <w:rsid w:val="00735D4F"/>
    <w:rsid w:val="007363EA"/>
    <w:rsid w:val="00736C22"/>
    <w:rsid w:val="00737C2A"/>
    <w:rsid w:val="00740042"/>
    <w:rsid w:val="007404BF"/>
    <w:rsid w:val="007406F2"/>
    <w:rsid w:val="00740B8C"/>
    <w:rsid w:val="00740E68"/>
    <w:rsid w:val="007411FD"/>
    <w:rsid w:val="0074199D"/>
    <w:rsid w:val="007421B6"/>
    <w:rsid w:val="00742769"/>
    <w:rsid w:val="00742B8C"/>
    <w:rsid w:val="007438D5"/>
    <w:rsid w:val="007439C8"/>
    <w:rsid w:val="007444F0"/>
    <w:rsid w:val="00744BFE"/>
    <w:rsid w:val="00745F3A"/>
    <w:rsid w:val="0074637B"/>
    <w:rsid w:val="007468A4"/>
    <w:rsid w:val="00746970"/>
    <w:rsid w:val="00746AC5"/>
    <w:rsid w:val="00746B13"/>
    <w:rsid w:val="00747CB9"/>
    <w:rsid w:val="00750030"/>
    <w:rsid w:val="00750405"/>
    <w:rsid w:val="0075278B"/>
    <w:rsid w:val="00753589"/>
    <w:rsid w:val="00754D4C"/>
    <w:rsid w:val="00755086"/>
    <w:rsid w:val="00755892"/>
    <w:rsid w:val="00755BED"/>
    <w:rsid w:val="00755DAD"/>
    <w:rsid w:val="00756605"/>
    <w:rsid w:val="007569F7"/>
    <w:rsid w:val="00757482"/>
    <w:rsid w:val="0076021D"/>
    <w:rsid w:val="007605C1"/>
    <w:rsid w:val="007605D6"/>
    <w:rsid w:val="00760830"/>
    <w:rsid w:val="00761A16"/>
    <w:rsid w:val="00761BEE"/>
    <w:rsid w:val="00761E62"/>
    <w:rsid w:val="00762614"/>
    <w:rsid w:val="00762C5A"/>
    <w:rsid w:val="00762D35"/>
    <w:rsid w:val="00763619"/>
    <w:rsid w:val="00763A9C"/>
    <w:rsid w:val="00763D3F"/>
    <w:rsid w:val="00763E94"/>
    <w:rsid w:val="0076400E"/>
    <w:rsid w:val="007643B6"/>
    <w:rsid w:val="007646C8"/>
    <w:rsid w:val="00764B92"/>
    <w:rsid w:val="00764BC8"/>
    <w:rsid w:val="00764E84"/>
    <w:rsid w:val="0076517B"/>
    <w:rsid w:val="00765C85"/>
    <w:rsid w:val="00765CA2"/>
    <w:rsid w:val="00765D96"/>
    <w:rsid w:val="00765DB8"/>
    <w:rsid w:val="0076658F"/>
    <w:rsid w:val="007666B8"/>
    <w:rsid w:val="00766904"/>
    <w:rsid w:val="00766CE7"/>
    <w:rsid w:val="00766D07"/>
    <w:rsid w:val="0076717E"/>
    <w:rsid w:val="00767542"/>
    <w:rsid w:val="00767821"/>
    <w:rsid w:val="00767CD0"/>
    <w:rsid w:val="00767F08"/>
    <w:rsid w:val="00770BD9"/>
    <w:rsid w:val="007711C5"/>
    <w:rsid w:val="007718A3"/>
    <w:rsid w:val="00771912"/>
    <w:rsid w:val="00773258"/>
    <w:rsid w:val="0077346F"/>
    <w:rsid w:val="00773C2E"/>
    <w:rsid w:val="00774964"/>
    <w:rsid w:val="00774BA3"/>
    <w:rsid w:val="00775188"/>
    <w:rsid w:val="00775465"/>
    <w:rsid w:val="00775B22"/>
    <w:rsid w:val="00776018"/>
    <w:rsid w:val="007761DC"/>
    <w:rsid w:val="00777488"/>
    <w:rsid w:val="00777555"/>
    <w:rsid w:val="00777A52"/>
    <w:rsid w:val="00777BB5"/>
    <w:rsid w:val="00780AFE"/>
    <w:rsid w:val="00780B0F"/>
    <w:rsid w:val="00780BDA"/>
    <w:rsid w:val="00780C76"/>
    <w:rsid w:val="007817A9"/>
    <w:rsid w:val="00781FA1"/>
    <w:rsid w:val="0078231B"/>
    <w:rsid w:val="00783614"/>
    <w:rsid w:val="007837BB"/>
    <w:rsid w:val="00783888"/>
    <w:rsid w:val="0078407E"/>
    <w:rsid w:val="0078498F"/>
    <w:rsid w:val="00784BB5"/>
    <w:rsid w:val="00784BBF"/>
    <w:rsid w:val="00784CAA"/>
    <w:rsid w:val="00784F96"/>
    <w:rsid w:val="00785521"/>
    <w:rsid w:val="00785971"/>
    <w:rsid w:val="00785C23"/>
    <w:rsid w:val="00785F37"/>
    <w:rsid w:val="00785FDA"/>
    <w:rsid w:val="0078643C"/>
    <w:rsid w:val="007864FC"/>
    <w:rsid w:val="007869B4"/>
    <w:rsid w:val="00786C05"/>
    <w:rsid w:val="00786E18"/>
    <w:rsid w:val="0078742D"/>
    <w:rsid w:val="00790B7B"/>
    <w:rsid w:val="00790D8E"/>
    <w:rsid w:val="00790E40"/>
    <w:rsid w:val="00790E6D"/>
    <w:rsid w:val="0079118B"/>
    <w:rsid w:val="00792279"/>
    <w:rsid w:val="0079272D"/>
    <w:rsid w:val="007935B2"/>
    <w:rsid w:val="00793D16"/>
    <w:rsid w:val="00794213"/>
    <w:rsid w:val="0079473D"/>
    <w:rsid w:val="0079514E"/>
    <w:rsid w:val="0079516E"/>
    <w:rsid w:val="00795A25"/>
    <w:rsid w:val="00795B7C"/>
    <w:rsid w:val="00796610"/>
    <w:rsid w:val="00796AC6"/>
    <w:rsid w:val="00796B25"/>
    <w:rsid w:val="00796DD4"/>
    <w:rsid w:val="007975A8"/>
    <w:rsid w:val="007A05F6"/>
    <w:rsid w:val="007A06A8"/>
    <w:rsid w:val="007A0B8C"/>
    <w:rsid w:val="007A178F"/>
    <w:rsid w:val="007A1F96"/>
    <w:rsid w:val="007A38AA"/>
    <w:rsid w:val="007A3CD9"/>
    <w:rsid w:val="007A3EEF"/>
    <w:rsid w:val="007A46DD"/>
    <w:rsid w:val="007A4783"/>
    <w:rsid w:val="007A4FA5"/>
    <w:rsid w:val="007A5050"/>
    <w:rsid w:val="007A51AA"/>
    <w:rsid w:val="007A5953"/>
    <w:rsid w:val="007A6AC6"/>
    <w:rsid w:val="007A74AF"/>
    <w:rsid w:val="007B0274"/>
    <w:rsid w:val="007B0442"/>
    <w:rsid w:val="007B0920"/>
    <w:rsid w:val="007B0C6F"/>
    <w:rsid w:val="007B106C"/>
    <w:rsid w:val="007B16D1"/>
    <w:rsid w:val="007B1E33"/>
    <w:rsid w:val="007B1E3D"/>
    <w:rsid w:val="007B1F71"/>
    <w:rsid w:val="007B2836"/>
    <w:rsid w:val="007B2837"/>
    <w:rsid w:val="007B2AFF"/>
    <w:rsid w:val="007B3A80"/>
    <w:rsid w:val="007B3D8D"/>
    <w:rsid w:val="007B3E6D"/>
    <w:rsid w:val="007B430D"/>
    <w:rsid w:val="007B45B8"/>
    <w:rsid w:val="007B54D5"/>
    <w:rsid w:val="007B5574"/>
    <w:rsid w:val="007B5910"/>
    <w:rsid w:val="007B5BC9"/>
    <w:rsid w:val="007B5D64"/>
    <w:rsid w:val="007B5ECD"/>
    <w:rsid w:val="007B60CD"/>
    <w:rsid w:val="007B6318"/>
    <w:rsid w:val="007B653C"/>
    <w:rsid w:val="007B693E"/>
    <w:rsid w:val="007B760E"/>
    <w:rsid w:val="007C1154"/>
    <w:rsid w:val="007C127F"/>
    <w:rsid w:val="007C1C20"/>
    <w:rsid w:val="007C1EC5"/>
    <w:rsid w:val="007C25E3"/>
    <w:rsid w:val="007C2782"/>
    <w:rsid w:val="007C2A43"/>
    <w:rsid w:val="007C2FB5"/>
    <w:rsid w:val="007C30F4"/>
    <w:rsid w:val="007C33FE"/>
    <w:rsid w:val="007C3713"/>
    <w:rsid w:val="007C43C0"/>
    <w:rsid w:val="007C482D"/>
    <w:rsid w:val="007C4B56"/>
    <w:rsid w:val="007C5451"/>
    <w:rsid w:val="007C5475"/>
    <w:rsid w:val="007C54F0"/>
    <w:rsid w:val="007C5534"/>
    <w:rsid w:val="007C561C"/>
    <w:rsid w:val="007C56CE"/>
    <w:rsid w:val="007C5756"/>
    <w:rsid w:val="007C5D00"/>
    <w:rsid w:val="007C61E8"/>
    <w:rsid w:val="007C624E"/>
    <w:rsid w:val="007C65C1"/>
    <w:rsid w:val="007C6FD5"/>
    <w:rsid w:val="007C715B"/>
    <w:rsid w:val="007C7951"/>
    <w:rsid w:val="007D0628"/>
    <w:rsid w:val="007D0F84"/>
    <w:rsid w:val="007D1110"/>
    <w:rsid w:val="007D151C"/>
    <w:rsid w:val="007D1605"/>
    <w:rsid w:val="007D1641"/>
    <w:rsid w:val="007D2508"/>
    <w:rsid w:val="007D366E"/>
    <w:rsid w:val="007D3C38"/>
    <w:rsid w:val="007D3C4A"/>
    <w:rsid w:val="007D3CCD"/>
    <w:rsid w:val="007D3ED2"/>
    <w:rsid w:val="007D4135"/>
    <w:rsid w:val="007D4E7F"/>
    <w:rsid w:val="007D5304"/>
    <w:rsid w:val="007D5924"/>
    <w:rsid w:val="007D5E86"/>
    <w:rsid w:val="007D641B"/>
    <w:rsid w:val="007D6778"/>
    <w:rsid w:val="007D6829"/>
    <w:rsid w:val="007D68F4"/>
    <w:rsid w:val="007D6A51"/>
    <w:rsid w:val="007D6BA5"/>
    <w:rsid w:val="007D7076"/>
    <w:rsid w:val="007E0417"/>
    <w:rsid w:val="007E1298"/>
    <w:rsid w:val="007E12BA"/>
    <w:rsid w:val="007E183C"/>
    <w:rsid w:val="007E1F44"/>
    <w:rsid w:val="007E24F8"/>
    <w:rsid w:val="007E28CB"/>
    <w:rsid w:val="007E2D08"/>
    <w:rsid w:val="007E3BEB"/>
    <w:rsid w:val="007E41AE"/>
    <w:rsid w:val="007E52CE"/>
    <w:rsid w:val="007E5339"/>
    <w:rsid w:val="007E58BF"/>
    <w:rsid w:val="007E5AB7"/>
    <w:rsid w:val="007E5B71"/>
    <w:rsid w:val="007E6275"/>
    <w:rsid w:val="007E6BAA"/>
    <w:rsid w:val="007E750B"/>
    <w:rsid w:val="007F063E"/>
    <w:rsid w:val="007F0926"/>
    <w:rsid w:val="007F0CE3"/>
    <w:rsid w:val="007F114A"/>
    <w:rsid w:val="007F1AE9"/>
    <w:rsid w:val="007F21B4"/>
    <w:rsid w:val="007F2CA1"/>
    <w:rsid w:val="007F34C8"/>
    <w:rsid w:val="007F3BBF"/>
    <w:rsid w:val="007F3D58"/>
    <w:rsid w:val="007F4115"/>
    <w:rsid w:val="007F52A1"/>
    <w:rsid w:val="007F59DE"/>
    <w:rsid w:val="007F59EB"/>
    <w:rsid w:val="007F5DFE"/>
    <w:rsid w:val="007F6128"/>
    <w:rsid w:val="007F63DB"/>
    <w:rsid w:val="007F683E"/>
    <w:rsid w:val="007F7315"/>
    <w:rsid w:val="007F7811"/>
    <w:rsid w:val="007F785E"/>
    <w:rsid w:val="007F7F49"/>
    <w:rsid w:val="00800201"/>
    <w:rsid w:val="00800867"/>
    <w:rsid w:val="0080100E"/>
    <w:rsid w:val="00801363"/>
    <w:rsid w:val="008028B5"/>
    <w:rsid w:val="008032D7"/>
    <w:rsid w:val="0080347F"/>
    <w:rsid w:val="00803984"/>
    <w:rsid w:val="0080474B"/>
    <w:rsid w:val="00804992"/>
    <w:rsid w:val="00804C80"/>
    <w:rsid w:val="00804E8B"/>
    <w:rsid w:val="00805226"/>
    <w:rsid w:val="00805355"/>
    <w:rsid w:val="00805E4F"/>
    <w:rsid w:val="00805FD3"/>
    <w:rsid w:val="00806164"/>
    <w:rsid w:val="008068EF"/>
    <w:rsid w:val="00806FF9"/>
    <w:rsid w:val="0080712E"/>
    <w:rsid w:val="008072B9"/>
    <w:rsid w:val="00807624"/>
    <w:rsid w:val="008078B0"/>
    <w:rsid w:val="00807E78"/>
    <w:rsid w:val="008100E6"/>
    <w:rsid w:val="00810289"/>
    <w:rsid w:val="0081103D"/>
    <w:rsid w:val="00811753"/>
    <w:rsid w:val="0081196D"/>
    <w:rsid w:val="00812407"/>
    <w:rsid w:val="0081272F"/>
    <w:rsid w:val="008130B9"/>
    <w:rsid w:val="008130F8"/>
    <w:rsid w:val="008133A9"/>
    <w:rsid w:val="008136A6"/>
    <w:rsid w:val="0081380A"/>
    <w:rsid w:val="008138B4"/>
    <w:rsid w:val="0081459B"/>
    <w:rsid w:val="008148E2"/>
    <w:rsid w:val="00814B0C"/>
    <w:rsid w:val="0081600E"/>
    <w:rsid w:val="00816834"/>
    <w:rsid w:val="00816D58"/>
    <w:rsid w:val="00817F54"/>
    <w:rsid w:val="00820B3B"/>
    <w:rsid w:val="00820B80"/>
    <w:rsid w:val="0082172B"/>
    <w:rsid w:val="0082226C"/>
    <w:rsid w:val="008223A7"/>
    <w:rsid w:val="00822541"/>
    <w:rsid w:val="00822833"/>
    <w:rsid w:val="00822852"/>
    <w:rsid w:val="00822BD9"/>
    <w:rsid w:val="00822BF5"/>
    <w:rsid w:val="00823139"/>
    <w:rsid w:val="008233B9"/>
    <w:rsid w:val="00823A0D"/>
    <w:rsid w:val="00824211"/>
    <w:rsid w:val="00824391"/>
    <w:rsid w:val="00824683"/>
    <w:rsid w:val="008249BC"/>
    <w:rsid w:val="00824B6F"/>
    <w:rsid w:val="00824BCF"/>
    <w:rsid w:val="008250CF"/>
    <w:rsid w:val="00825778"/>
    <w:rsid w:val="008257F5"/>
    <w:rsid w:val="008265A3"/>
    <w:rsid w:val="00826707"/>
    <w:rsid w:val="008268FE"/>
    <w:rsid w:val="00826D7A"/>
    <w:rsid w:val="00826F05"/>
    <w:rsid w:val="008277B4"/>
    <w:rsid w:val="00827E59"/>
    <w:rsid w:val="00830536"/>
    <w:rsid w:val="00830685"/>
    <w:rsid w:val="00830893"/>
    <w:rsid w:val="008310CA"/>
    <w:rsid w:val="00831151"/>
    <w:rsid w:val="008311BD"/>
    <w:rsid w:val="00831E4C"/>
    <w:rsid w:val="00831ECF"/>
    <w:rsid w:val="00831FB6"/>
    <w:rsid w:val="00832594"/>
    <w:rsid w:val="008328E8"/>
    <w:rsid w:val="00833275"/>
    <w:rsid w:val="00833980"/>
    <w:rsid w:val="0083471B"/>
    <w:rsid w:val="00835941"/>
    <w:rsid w:val="00835B95"/>
    <w:rsid w:val="00835C44"/>
    <w:rsid w:val="0083670D"/>
    <w:rsid w:val="00836CF0"/>
    <w:rsid w:val="0083703A"/>
    <w:rsid w:val="008375E9"/>
    <w:rsid w:val="008403A4"/>
    <w:rsid w:val="008409B5"/>
    <w:rsid w:val="00840AFD"/>
    <w:rsid w:val="00840CE3"/>
    <w:rsid w:val="00841144"/>
    <w:rsid w:val="00841716"/>
    <w:rsid w:val="00841C6D"/>
    <w:rsid w:val="008420CE"/>
    <w:rsid w:val="0084284D"/>
    <w:rsid w:val="00843516"/>
    <w:rsid w:val="00844031"/>
    <w:rsid w:val="008441BC"/>
    <w:rsid w:val="008448B7"/>
    <w:rsid w:val="008450B8"/>
    <w:rsid w:val="00845168"/>
    <w:rsid w:val="0084534F"/>
    <w:rsid w:val="0084570D"/>
    <w:rsid w:val="00845B91"/>
    <w:rsid w:val="00845BEB"/>
    <w:rsid w:val="00845EF9"/>
    <w:rsid w:val="00846225"/>
    <w:rsid w:val="008463C3"/>
    <w:rsid w:val="00846482"/>
    <w:rsid w:val="00846806"/>
    <w:rsid w:val="008470ED"/>
    <w:rsid w:val="008478B4"/>
    <w:rsid w:val="00847DFB"/>
    <w:rsid w:val="008507AE"/>
    <w:rsid w:val="008507C4"/>
    <w:rsid w:val="00850F0E"/>
    <w:rsid w:val="008511DA"/>
    <w:rsid w:val="008514CF"/>
    <w:rsid w:val="00851BAF"/>
    <w:rsid w:val="008525D6"/>
    <w:rsid w:val="00852706"/>
    <w:rsid w:val="00852768"/>
    <w:rsid w:val="00852EA4"/>
    <w:rsid w:val="008531C1"/>
    <w:rsid w:val="00853A9F"/>
    <w:rsid w:val="0085406D"/>
    <w:rsid w:val="008540D5"/>
    <w:rsid w:val="008543A8"/>
    <w:rsid w:val="0085480C"/>
    <w:rsid w:val="00854E2F"/>
    <w:rsid w:val="00854EC2"/>
    <w:rsid w:val="008551F6"/>
    <w:rsid w:val="0085532A"/>
    <w:rsid w:val="0085580D"/>
    <w:rsid w:val="00855B68"/>
    <w:rsid w:val="00855FC9"/>
    <w:rsid w:val="008569A9"/>
    <w:rsid w:val="008573DE"/>
    <w:rsid w:val="00857519"/>
    <w:rsid w:val="00857685"/>
    <w:rsid w:val="008579F6"/>
    <w:rsid w:val="00857FC6"/>
    <w:rsid w:val="00860210"/>
    <w:rsid w:val="00860742"/>
    <w:rsid w:val="00860869"/>
    <w:rsid w:val="00860BE0"/>
    <w:rsid w:val="00860CE2"/>
    <w:rsid w:val="008613AB"/>
    <w:rsid w:val="008618D6"/>
    <w:rsid w:val="0086241C"/>
    <w:rsid w:val="008624C4"/>
    <w:rsid w:val="008629BA"/>
    <w:rsid w:val="00863BB0"/>
    <w:rsid w:val="00864563"/>
    <w:rsid w:val="0086460F"/>
    <w:rsid w:val="008647D3"/>
    <w:rsid w:val="00865709"/>
    <w:rsid w:val="0086585A"/>
    <w:rsid w:val="00867253"/>
    <w:rsid w:val="0086756A"/>
    <w:rsid w:val="008678F9"/>
    <w:rsid w:val="00867D00"/>
    <w:rsid w:val="00867E8E"/>
    <w:rsid w:val="008706C6"/>
    <w:rsid w:val="00870925"/>
    <w:rsid w:val="00870940"/>
    <w:rsid w:val="00871577"/>
    <w:rsid w:val="00871911"/>
    <w:rsid w:val="0087248F"/>
    <w:rsid w:val="008728FA"/>
    <w:rsid w:val="00872B31"/>
    <w:rsid w:val="00872D98"/>
    <w:rsid w:val="00872F83"/>
    <w:rsid w:val="008745AA"/>
    <w:rsid w:val="00874632"/>
    <w:rsid w:val="00874ACD"/>
    <w:rsid w:val="00874C27"/>
    <w:rsid w:val="00875114"/>
    <w:rsid w:val="0087590F"/>
    <w:rsid w:val="00875CB5"/>
    <w:rsid w:val="008761EF"/>
    <w:rsid w:val="00876632"/>
    <w:rsid w:val="0087688E"/>
    <w:rsid w:val="00876A8D"/>
    <w:rsid w:val="00876A9E"/>
    <w:rsid w:val="00876BF9"/>
    <w:rsid w:val="00877694"/>
    <w:rsid w:val="00877EB5"/>
    <w:rsid w:val="00877ED9"/>
    <w:rsid w:val="008800D3"/>
    <w:rsid w:val="00880CD3"/>
    <w:rsid w:val="00880E25"/>
    <w:rsid w:val="0088229B"/>
    <w:rsid w:val="00882889"/>
    <w:rsid w:val="0088291E"/>
    <w:rsid w:val="00882E76"/>
    <w:rsid w:val="008834CC"/>
    <w:rsid w:val="008839CB"/>
    <w:rsid w:val="0088407B"/>
    <w:rsid w:val="008847B5"/>
    <w:rsid w:val="008849C6"/>
    <w:rsid w:val="00884BE8"/>
    <w:rsid w:val="00885D7B"/>
    <w:rsid w:val="008861DF"/>
    <w:rsid w:val="0088636B"/>
    <w:rsid w:val="00886894"/>
    <w:rsid w:val="00886A4A"/>
    <w:rsid w:val="00886C6B"/>
    <w:rsid w:val="008874B2"/>
    <w:rsid w:val="008874BB"/>
    <w:rsid w:val="008879B2"/>
    <w:rsid w:val="0089028A"/>
    <w:rsid w:val="008904FB"/>
    <w:rsid w:val="008917CE"/>
    <w:rsid w:val="00891A45"/>
    <w:rsid w:val="008928AE"/>
    <w:rsid w:val="00892B73"/>
    <w:rsid w:val="00892BDD"/>
    <w:rsid w:val="00892DF0"/>
    <w:rsid w:val="00892F14"/>
    <w:rsid w:val="0089396F"/>
    <w:rsid w:val="00893AE8"/>
    <w:rsid w:val="0089421B"/>
    <w:rsid w:val="008946F2"/>
    <w:rsid w:val="0089497E"/>
    <w:rsid w:val="00894D08"/>
    <w:rsid w:val="00894E67"/>
    <w:rsid w:val="00894EC6"/>
    <w:rsid w:val="008956C1"/>
    <w:rsid w:val="0089602E"/>
    <w:rsid w:val="0089676A"/>
    <w:rsid w:val="00896802"/>
    <w:rsid w:val="00896834"/>
    <w:rsid w:val="00896C32"/>
    <w:rsid w:val="00896FCA"/>
    <w:rsid w:val="00897645"/>
    <w:rsid w:val="008978AD"/>
    <w:rsid w:val="008A04DB"/>
    <w:rsid w:val="008A050A"/>
    <w:rsid w:val="008A0B42"/>
    <w:rsid w:val="008A0B86"/>
    <w:rsid w:val="008A1123"/>
    <w:rsid w:val="008A16BE"/>
    <w:rsid w:val="008A1B2D"/>
    <w:rsid w:val="008A1C18"/>
    <w:rsid w:val="008A1EBF"/>
    <w:rsid w:val="008A3068"/>
    <w:rsid w:val="008A37F9"/>
    <w:rsid w:val="008A3B00"/>
    <w:rsid w:val="008A4684"/>
    <w:rsid w:val="008A4C6D"/>
    <w:rsid w:val="008A504C"/>
    <w:rsid w:val="008A54EE"/>
    <w:rsid w:val="008A7289"/>
    <w:rsid w:val="008A73B7"/>
    <w:rsid w:val="008A7DB3"/>
    <w:rsid w:val="008A7DE2"/>
    <w:rsid w:val="008B0738"/>
    <w:rsid w:val="008B110C"/>
    <w:rsid w:val="008B1351"/>
    <w:rsid w:val="008B1D26"/>
    <w:rsid w:val="008B2D93"/>
    <w:rsid w:val="008B3EE6"/>
    <w:rsid w:val="008B3FD9"/>
    <w:rsid w:val="008B4E6A"/>
    <w:rsid w:val="008B5001"/>
    <w:rsid w:val="008B52E0"/>
    <w:rsid w:val="008B5339"/>
    <w:rsid w:val="008B5353"/>
    <w:rsid w:val="008B5552"/>
    <w:rsid w:val="008B57F4"/>
    <w:rsid w:val="008B63A0"/>
    <w:rsid w:val="008B6A51"/>
    <w:rsid w:val="008B6ACF"/>
    <w:rsid w:val="008B6AF4"/>
    <w:rsid w:val="008B7171"/>
    <w:rsid w:val="008B7FDC"/>
    <w:rsid w:val="008C085E"/>
    <w:rsid w:val="008C095B"/>
    <w:rsid w:val="008C0ACE"/>
    <w:rsid w:val="008C0BB8"/>
    <w:rsid w:val="008C0EA9"/>
    <w:rsid w:val="008C11F1"/>
    <w:rsid w:val="008C177F"/>
    <w:rsid w:val="008C1875"/>
    <w:rsid w:val="008C2085"/>
    <w:rsid w:val="008C2A74"/>
    <w:rsid w:val="008C2C7C"/>
    <w:rsid w:val="008C2EC8"/>
    <w:rsid w:val="008C30BC"/>
    <w:rsid w:val="008C3135"/>
    <w:rsid w:val="008C3568"/>
    <w:rsid w:val="008C3CAF"/>
    <w:rsid w:val="008C472A"/>
    <w:rsid w:val="008C482D"/>
    <w:rsid w:val="008C4B4C"/>
    <w:rsid w:val="008C4DB5"/>
    <w:rsid w:val="008C51E9"/>
    <w:rsid w:val="008C5E5E"/>
    <w:rsid w:val="008C6082"/>
    <w:rsid w:val="008C6EB6"/>
    <w:rsid w:val="008C790C"/>
    <w:rsid w:val="008C7B45"/>
    <w:rsid w:val="008D0BAD"/>
    <w:rsid w:val="008D0C36"/>
    <w:rsid w:val="008D0C68"/>
    <w:rsid w:val="008D10B4"/>
    <w:rsid w:val="008D12D3"/>
    <w:rsid w:val="008D15BC"/>
    <w:rsid w:val="008D1A6D"/>
    <w:rsid w:val="008D1AF8"/>
    <w:rsid w:val="008D1C21"/>
    <w:rsid w:val="008D1E28"/>
    <w:rsid w:val="008D1F6E"/>
    <w:rsid w:val="008D2956"/>
    <w:rsid w:val="008D34D6"/>
    <w:rsid w:val="008D38DC"/>
    <w:rsid w:val="008D3A2C"/>
    <w:rsid w:val="008D3F09"/>
    <w:rsid w:val="008D48FF"/>
    <w:rsid w:val="008D4959"/>
    <w:rsid w:val="008D4AA9"/>
    <w:rsid w:val="008D525A"/>
    <w:rsid w:val="008D5405"/>
    <w:rsid w:val="008D58E9"/>
    <w:rsid w:val="008D5D68"/>
    <w:rsid w:val="008D5F63"/>
    <w:rsid w:val="008D6077"/>
    <w:rsid w:val="008D666F"/>
    <w:rsid w:val="008D6A29"/>
    <w:rsid w:val="008D6CD5"/>
    <w:rsid w:val="008E0A50"/>
    <w:rsid w:val="008E1276"/>
    <w:rsid w:val="008E1303"/>
    <w:rsid w:val="008E2A90"/>
    <w:rsid w:val="008E2DDE"/>
    <w:rsid w:val="008E312A"/>
    <w:rsid w:val="008E576A"/>
    <w:rsid w:val="008E5D86"/>
    <w:rsid w:val="008E667B"/>
    <w:rsid w:val="008E6888"/>
    <w:rsid w:val="008E6955"/>
    <w:rsid w:val="008F0057"/>
    <w:rsid w:val="008F07B2"/>
    <w:rsid w:val="008F0E4D"/>
    <w:rsid w:val="008F0E85"/>
    <w:rsid w:val="008F0F03"/>
    <w:rsid w:val="008F1930"/>
    <w:rsid w:val="008F1E20"/>
    <w:rsid w:val="008F212D"/>
    <w:rsid w:val="008F284B"/>
    <w:rsid w:val="008F2865"/>
    <w:rsid w:val="008F2F4B"/>
    <w:rsid w:val="008F2FB2"/>
    <w:rsid w:val="008F32BD"/>
    <w:rsid w:val="008F35D4"/>
    <w:rsid w:val="008F4165"/>
    <w:rsid w:val="008F444A"/>
    <w:rsid w:val="008F446A"/>
    <w:rsid w:val="008F4839"/>
    <w:rsid w:val="008F4925"/>
    <w:rsid w:val="008F4BC4"/>
    <w:rsid w:val="008F4C8B"/>
    <w:rsid w:val="008F6532"/>
    <w:rsid w:val="008F6618"/>
    <w:rsid w:val="008F6DC1"/>
    <w:rsid w:val="008F7215"/>
    <w:rsid w:val="008F7492"/>
    <w:rsid w:val="008F7540"/>
    <w:rsid w:val="0090061A"/>
    <w:rsid w:val="00900D2A"/>
    <w:rsid w:val="0090282E"/>
    <w:rsid w:val="009037C2"/>
    <w:rsid w:val="00903932"/>
    <w:rsid w:val="0090400F"/>
    <w:rsid w:val="00904025"/>
    <w:rsid w:val="009046A6"/>
    <w:rsid w:val="0090496E"/>
    <w:rsid w:val="00904C1F"/>
    <w:rsid w:val="00904C77"/>
    <w:rsid w:val="00905542"/>
    <w:rsid w:val="009055AB"/>
    <w:rsid w:val="00905D65"/>
    <w:rsid w:val="0090617B"/>
    <w:rsid w:val="00906FA2"/>
    <w:rsid w:val="0090709B"/>
    <w:rsid w:val="0090726E"/>
    <w:rsid w:val="009074F0"/>
    <w:rsid w:val="009078AB"/>
    <w:rsid w:val="00907CA5"/>
    <w:rsid w:val="00910157"/>
    <w:rsid w:val="00910930"/>
    <w:rsid w:val="009112EB"/>
    <w:rsid w:val="009116DB"/>
    <w:rsid w:val="00911898"/>
    <w:rsid w:val="00911B9B"/>
    <w:rsid w:val="00911DCA"/>
    <w:rsid w:val="00911F15"/>
    <w:rsid w:val="00912249"/>
    <w:rsid w:val="00913746"/>
    <w:rsid w:val="00913A33"/>
    <w:rsid w:val="00913B02"/>
    <w:rsid w:val="00913B30"/>
    <w:rsid w:val="009143B3"/>
    <w:rsid w:val="009144D9"/>
    <w:rsid w:val="00914C20"/>
    <w:rsid w:val="00914F5E"/>
    <w:rsid w:val="0091532A"/>
    <w:rsid w:val="009154C6"/>
    <w:rsid w:val="00915D3F"/>
    <w:rsid w:val="00915E98"/>
    <w:rsid w:val="00915F03"/>
    <w:rsid w:val="00915FC2"/>
    <w:rsid w:val="00916214"/>
    <w:rsid w:val="00916A2A"/>
    <w:rsid w:val="009172A4"/>
    <w:rsid w:val="0091788B"/>
    <w:rsid w:val="00917CA6"/>
    <w:rsid w:val="009207CA"/>
    <w:rsid w:val="00920BE0"/>
    <w:rsid w:val="00921150"/>
    <w:rsid w:val="00921A7D"/>
    <w:rsid w:val="00922A41"/>
    <w:rsid w:val="00923CD3"/>
    <w:rsid w:val="0092414F"/>
    <w:rsid w:val="0092479B"/>
    <w:rsid w:val="00924F4D"/>
    <w:rsid w:val="009254F1"/>
    <w:rsid w:val="00925CF5"/>
    <w:rsid w:val="00926217"/>
    <w:rsid w:val="009265CB"/>
    <w:rsid w:val="00926935"/>
    <w:rsid w:val="009269EB"/>
    <w:rsid w:val="00926A3C"/>
    <w:rsid w:val="00927342"/>
    <w:rsid w:val="00930DBB"/>
    <w:rsid w:val="0093139D"/>
    <w:rsid w:val="00931B55"/>
    <w:rsid w:val="00932672"/>
    <w:rsid w:val="00932B21"/>
    <w:rsid w:val="00932EFE"/>
    <w:rsid w:val="00933090"/>
    <w:rsid w:val="00933ACC"/>
    <w:rsid w:val="00933EFE"/>
    <w:rsid w:val="00934381"/>
    <w:rsid w:val="00934A9C"/>
    <w:rsid w:val="00934D06"/>
    <w:rsid w:val="00934DB4"/>
    <w:rsid w:val="009360F7"/>
    <w:rsid w:val="0093630D"/>
    <w:rsid w:val="009368FF"/>
    <w:rsid w:val="00936983"/>
    <w:rsid w:val="009369D2"/>
    <w:rsid w:val="00936F23"/>
    <w:rsid w:val="009373F4"/>
    <w:rsid w:val="0093773B"/>
    <w:rsid w:val="00937CFC"/>
    <w:rsid w:val="009408A3"/>
    <w:rsid w:val="009408B2"/>
    <w:rsid w:val="00941A7E"/>
    <w:rsid w:val="0094206F"/>
    <w:rsid w:val="00942766"/>
    <w:rsid w:val="00942A40"/>
    <w:rsid w:val="009437DD"/>
    <w:rsid w:val="009457FE"/>
    <w:rsid w:val="009458D5"/>
    <w:rsid w:val="00945C23"/>
    <w:rsid w:val="00946052"/>
    <w:rsid w:val="009464DA"/>
    <w:rsid w:val="0094681A"/>
    <w:rsid w:val="00946CF2"/>
    <w:rsid w:val="00947A87"/>
    <w:rsid w:val="00947F17"/>
    <w:rsid w:val="009500B9"/>
    <w:rsid w:val="009500E9"/>
    <w:rsid w:val="009504B4"/>
    <w:rsid w:val="0095120B"/>
    <w:rsid w:val="0095133F"/>
    <w:rsid w:val="009516E9"/>
    <w:rsid w:val="00951727"/>
    <w:rsid w:val="00951915"/>
    <w:rsid w:val="00952042"/>
    <w:rsid w:val="0095233C"/>
    <w:rsid w:val="00952DD9"/>
    <w:rsid w:val="00953486"/>
    <w:rsid w:val="0095398E"/>
    <w:rsid w:val="0095467B"/>
    <w:rsid w:val="00954C95"/>
    <w:rsid w:val="00954ED7"/>
    <w:rsid w:val="009554CA"/>
    <w:rsid w:val="00955BE0"/>
    <w:rsid w:val="00956315"/>
    <w:rsid w:val="00956513"/>
    <w:rsid w:val="0095665B"/>
    <w:rsid w:val="009568E0"/>
    <w:rsid w:val="00956BAE"/>
    <w:rsid w:val="0095745E"/>
    <w:rsid w:val="0096005E"/>
    <w:rsid w:val="00960D83"/>
    <w:rsid w:val="00961583"/>
    <w:rsid w:val="00961BDC"/>
    <w:rsid w:val="00962694"/>
    <w:rsid w:val="009629E7"/>
    <w:rsid w:val="009630A6"/>
    <w:rsid w:val="00963256"/>
    <w:rsid w:val="00963498"/>
    <w:rsid w:val="0096365F"/>
    <w:rsid w:val="00964865"/>
    <w:rsid w:val="00964A21"/>
    <w:rsid w:val="00964E5A"/>
    <w:rsid w:val="00964E9D"/>
    <w:rsid w:val="00964FEF"/>
    <w:rsid w:val="00965961"/>
    <w:rsid w:val="00966F45"/>
    <w:rsid w:val="00967176"/>
    <w:rsid w:val="00970850"/>
    <w:rsid w:val="00971099"/>
    <w:rsid w:val="00971307"/>
    <w:rsid w:val="0097141A"/>
    <w:rsid w:val="0097176E"/>
    <w:rsid w:val="009718D8"/>
    <w:rsid w:val="00971D31"/>
    <w:rsid w:val="00971F3B"/>
    <w:rsid w:val="00971F9F"/>
    <w:rsid w:val="00972506"/>
    <w:rsid w:val="0097266C"/>
    <w:rsid w:val="00972F96"/>
    <w:rsid w:val="00973066"/>
    <w:rsid w:val="00973926"/>
    <w:rsid w:val="00973E88"/>
    <w:rsid w:val="009747C0"/>
    <w:rsid w:val="00975114"/>
    <w:rsid w:val="00975F70"/>
    <w:rsid w:val="00976345"/>
    <w:rsid w:val="00976381"/>
    <w:rsid w:val="009764E5"/>
    <w:rsid w:val="00976793"/>
    <w:rsid w:val="00976B91"/>
    <w:rsid w:val="009772D7"/>
    <w:rsid w:val="0097738E"/>
    <w:rsid w:val="00980284"/>
    <w:rsid w:val="009802F0"/>
    <w:rsid w:val="00980422"/>
    <w:rsid w:val="009809F1"/>
    <w:rsid w:val="00981DB9"/>
    <w:rsid w:val="00981ED9"/>
    <w:rsid w:val="009820C7"/>
    <w:rsid w:val="00983EB7"/>
    <w:rsid w:val="009847A6"/>
    <w:rsid w:val="0098481A"/>
    <w:rsid w:val="009849AD"/>
    <w:rsid w:val="00984C2E"/>
    <w:rsid w:val="009854D7"/>
    <w:rsid w:val="00985648"/>
    <w:rsid w:val="0098603B"/>
    <w:rsid w:val="00986041"/>
    <w:rsid w:val="00986241"/>
    <w:rsid w:val="00986AB0"/>
    <w:rsid w:val="00986D97"/>
    <w:rsid w:val="00986DCA"/>
    <w:rsid w:val="00987A29"/>
    <w:rsid w:val="00990BC0"/>
    <w:rsid w:val="00991668"/>
    <w:rsid w:val="009919C2"/>
    <w:rsid w:val="00991EC8"/>
    <w:rsid w:val="00992C49"/>
    <w:rsid w:val="00992C9D"/>
    <w:rsid w:val="00993681"/>
    <w:rsid w:val="009945DB"/>
    <w:rsid w:val="009946F9"/>
    <w:rsid w:val="00994EED"/>
    <w:rsid w:val="00995227"/>
    <w:rsid w:val="0099528D"/>
    <w:rsid w:val="009959C6"/>
    <w:rsid w:val="00995D3A"/>
    <w:rsid w:val="00996821"/>
    <w:rsid w:val="009969F5"/>
    <w:rsid w:val="009970B0"/>
    <w:rsid w:val="00997671"/>
    <w:rsid w:val="009976EA"/>
    <w:rsid w:val="0099786D"/>
    <w:rsid w:val="00997926"/>
    <w:rsid w:val="009A005A"/>
    <w:rsid w:val="009A0071"/>
    <w:rsid w:val="009A0220"/>
    <w:rsid w:val="009A0336"/>
    <w:rsid w:val="009A0794"/>
    <w:rsid w:val="009A1208"/>
    <w:rsid w:val="009A13D8"/>
    <w:rsid w:val="009A16CE"/>
    <w:rsid w:val="009A1992"/>
    <w:rsid w:val="009A2097"/>
    <w:rsid w:val="009A296A"/>
    <w:rsid w:val="009A29E7"/>
    <w:rsid w:val="009A2F46"/>
    <w:rsid w:val="009A3406"/>
    <w:rsid w:val="009A3562"/>
    <w:rsid w:val="009A47CE"/>
    <w:rsid w:val="009A4B1A"/>
    <w:rsid w:val="009A4BDC"/>
    <w:rsid w:val="009A56C2"/>
    <w:rsid w:val="009A58BD"/>
    <w:rsid w:val="009A59EB"/>
    <w:rsid w:val="009A5B04"/>
    <w:rsid w:val="009A5E58"/>
    <w:rsid w:val="009A6C40"/>
    <w:rsid w:val="009A6E25"/>
    <w:rsid w:val="009A7A39"/>
    <w:rsid w:val="009A7C11"/>
    <w:rsid w:val="009B0174"/>
    <w:rsid w:val="009B0220"/>
    <w:rsid w:val="009B043A"/>
    <w:rsid w:val="009B060C"/>
    <w:rsid w:val="009B0651"/>
    <w:rsid w:val="009B0B10"/>
    <w:rsid w:val="009B12E5"/>
    <w:rsid w:val="009B137A"/>
    <w:rsid w:val="009B1692"/>
    <w:rsid w:val="009B2FFB"/>
    <w:rsid w:val="009B33F6"/>
    <w:rsid w:val="009B3C13"/>
    <w:rsid w:val="009B41EB"/>
    <w:rsid w:val="009B4A5B"/>
    <w:rsid w:val="009B5191"/>
    <w:rsid w:val="009B52AE"/>
    <w:rsid w:val="009B52B8"/>
    <w:rsid w:val="009B55EA"/>
    <w:rsid w:val="009B5BA1"/>
    <w:rsid w:val="009B6463"/>
    <w:rsid w:val="009B6849"/>
    <w:rsid w:val="009B7111"/>
    <w:rsid w:val="009C0828"/>
    <w:rsid w:val="009C0879"/>
    <w:rsid w:val="009C08CF"/>
    <w:rsid w:val="009C097D"/>
    <w:rsid w:val="009C0CD1"/>
    <w:rsid w:val="009C1661"/>
    <w:rsid w:val="009C1A46"/>
    <w:rsid w:val="009C1D72"/>
    <w:rsid w:val="009C252C"/>
    <w:rsid w:val="009C274E"/>
    <w:rsid w:val="009C2EAE"/>
    <w:rsid w:val="009C30AE"/>
    <w:rsid w:val="009C35B4"/>
    <w:rsid w:val="009C35F3"/>
    <w:rsid w:val="009C3E26"/>
    <w:rsid w:val="009C3F88"/>
    <w:rsid w:val="009C4345"/>
    <w:rsid w:val="009C4362"/>
    <w:rsid w:val="009C4677"/>
    <w:rsid w:val="009C47ED"/>
    <w:rsid w:val="009C4B10"/>
    <w:rsid w:val="009C4DCB"/>
    <w:rsid w:val="009C503F"/>
    <w:rsid w:val="009C50CD"/>
    <w:rsid w:val="009C52FA"/>
    <w:rsid w:val="009C53EE"/>
    <w:rsid w:val="009C5576"/>
    <w:rsid w:val="009C58C7"/>
    <w:rsid w:val="009C5BDE"/>
    <w:rsid w:val="009C5E30"/>
    <w:rsid w:val="009C6100"/>
    <w:rsid w:val="009C6738"/>
    <w:rsid w:val="009C7017"/>
    <w:rsid w:val="009C7677"/>
    <w:rsid w:val="009C7D17"/>
    <w:rsid w:val="009C7FF3"/>
    <w:rsid w:val="009D09C5"/>
    <w:rsid w:val="009D0C00"/>
    <w:rsid w:val="009D103D"/>
    <w:rsid w:val="009D1424"/>
    <w:rsid w:val="009D165F"/>
    <w:rsid w:val="009D1E31"/>
    <w:rsid w:val="009D1FFD"/>
    <w:rsid w:val="009D2031"/>
    <w:rsid w:val="009D26F1"/>
    <w:rsid w:val="009D2EE4"/>
    <w:rsid w:val="009D36B8"/>
    <w:rsid w:val="009D3715"/>
    <w:rsid w:val="009D5CC9"/>
    <w:rsid w:val="009D5DA1"/>
    <w:rsid w:val="009D60E0"/>
    <w:rsid w:val="009D6348"/>
    <w:rsid w:val="009D6A60"/>
    <w:rsid w:val="009D6C7B"/>
    <w:rsid w:val="009D7399"/>
    <w:rsid w:val="009D7D7D"/>
    <w:rsid w:val="009E0103"/>
    <w:rsid w:val="009E0D20"/>
    <w:rsid w:val="009E1322"/>
    <w:rsid w:val="009E164B"/>
    <w:rsid w:val="009E16DB"/>
    <w:rsid w:val="009E1D94"/>
    <w:rsid w:val="009E1DC6"/>
    <w:rsid w:val="009E2913"/>
    <w:rsid w:val="009E34C5"/>
    <w:rsid w:val="009E40E9"/>
    <w:rsid w:val="009E41D8"/>
    <w:rsid w:val="009E43B6"/>
    <w:rsid w:val="009E469F"/>
    <w:rsid w:val="009E4CF1"/>
    <w:rsid w:val="009E5194"/>
    <w:rsid w:val="009E543A"/>
    <w:rsid w:val="009E58EC"/>
    <w:rsid w:val="009E5C85"/>
    <w:rsid w:val="009E5FE0"/>
    <w:rsid w:val="009E6295"/>
    <w:rsid w:val="009E62C1"/>
    <w:rsid w:val="009E6322"/>
    <w:rsid w:val="009E6D1B"/>
    <w:rsid w:val="009E6DAC"/>
    <w:rsid w:val="009E6E65"/>
    <w:rsid w:val="009E6EAB"/>
    <w:rsid w:val="009F021B"/>
    <w:rsid w:val="009F069F"/>
    <w:rsid w:val="009F06E4"/>
    <w:rsid w:val="009F0CE9"/>
    <w:rsid w:val="009F0E83"/>
    <w:rsid w:val="009F10B0"/>
    <w:rsid w:val="009F1F44"/>
    <w:rsid w:val="009F2054"/>
    <w:rsid w:val="009F2606"/>
    <w:rsid w:val="009F2BF8"/>
    <w:rsid w:val="009F3B8E"/>
    <w:rsid w:val="009F44B0"/>
    <w:rsid w:val="009F4659"/>
    <w:rsid w:val="009F4721"/>
    <w:rsid w:val="009F4A14"/>
    <w:rsid w:val="009F4B66"/>
    <w:rsid w:val="009F5074"/>
    <w:rsid w:val="009F581C"/>
    <w:rsid w:val="009F5F94"/>
    <w:rsid w:val="009F6644"/>
    <w:rsid w:val="009F69B0"/>
    <w:rsid w:val="009F6E15"/>
    <w:rsid w:val="009F6FC4"/>
    <w:rsid w:val="009F7093"/>
    <w:rsid w:val="009F711E"/>
    <w:rsid w:val="009F745D"/>
    <w:rsid w:val="009F79F7"/>
    <w:rsid w:val="00A0004F"/>
    <w:rsid w:val="00A003D2"/>
    <w:rsid w:val="00A00504"/>
    <w:rsid w:val="00A00B0E"/>
    <w:rsid w:val="00A0129F"/>
    <w:rsid w:val="00A01398"/>
    <w:rsid w:val="00A01438"/>
    <w:rsid w:val="00A0175B"/>
    <w:rsid w:val="00A0259A"/>
    <w:rsid w:val="00A02842"/>
    <w:rsid w:val="00A02866"/>
    <w:rsid w:val="00A02A03"/>
    <w:rsid w:val="00A02BCA"/>
    <w:rsid w:val="00A031ED"/>
    <w:rsid w:val="00A033A1"/>
    <w:rsid w:val="00A03903"/>
    <w:rsid w:val="00A0397B"/>
    <w:rsid w:val="00A03BB2"/>
    <w:rsid w:val="00A04128"/>
    <w:rsid w:val="00A04155"/>
    <w:rsid w:val="00A044BA"/>
    <w:rsid w:val="00A04EF6"/>
    <w:rsid w:val="00A05ACE"/>
    <w:rsid w:val="00A05BA4"/>
    <w:rsid w:val="00A05C10"/>
    <w:rsid w:val="00A05F8C"/>
    <w:rsid w:val="00A06284"/>
    <w:rsid w:val="00A06F5A"/>
    <w:rsid w:val="00A07211"/>
    <w:rsid w:val="00A07558"/>
    <w:rsid w:val="00A07B11"/>
    <w:rsid w:val="00A10082"/>
    <w:rsid w:val="00A10BD9"/>
    <w:rsid w:val="00A10E8A"/>
    <w:rsid w:val="00A117C8"/>
    <w:rsid w:val="00A11B28"/>
    <w:rsid w:val="00A11D08"/>
    <w:rsid w:val="00A1244F"/>
    <w:rsid w:val="00A124D0"/>
    <w:rsid w:val="00A12A77"/>
    <w:rsid w:val="00A12C63"/>
    <w:rsid w:val="00A13F41"/>
    <w:rsid w:val="00A14849"/>
    <w:rsid w:val="00A14E85"/>
    <w:rsid w:val="00A14F6E"/>
    <w:rsid w:val="00A14FB1"/>
    <w:rsid w:val="00A1500B"/>
    <w:rsid w:val="00A156B1"/>
    <w:rsid w:val="00A15B5B"/>
    <w:rsid w:val="00A15CB1"/>
    <w:rsid w:val="00A15DF0"/>
    <w:rsid w:val="00A168DD"/>
    <w:rsid w:val="00A17525"/>
    <w:rsid w:val="00A2082F"/>
    <w:rsid w:val="00A21128"/>
    <w:rsid w:val="00A2192A"/>
    <w:rsid w:val="00A21F05"/>
    <w:rsid w:val="00A22153"/>
    <w:rsid w:val="00A22646"/>
    <w:rsid w:val="00A22653"/>
    <w:rsid w:val="00A2275E"/>
    <w:rsid w:val="00A22BAB"/>
    <w:rsid w:val="00A24E02"/>
    <w:rsid w:val="00A2503F"/>
    <w:rsid w:val="00A26E91"/>
    <w:rsid w:val="00A27332"/>
    <w:rsid w:val="00A274C0"/>
    <w:rsid w:val="00A2752C"/>
    <w:rsid w:val="00A27941"/>
    <w:rsid w:val="00A27E5D"/>
    <w:rsid w:val="00A27ECB"/>
    <w:rsid w:val="00A3017B"/>
    <w:rsid w:val="00A30C7A"/>
    <w:rsid w:val="00A30E34"/>
    <w:rsid w:val="00A31197"/>
    <w:rsid w:val="00A315B4"/>
    <w:rsid w:val="00A31CAD"/>
    <w:rsid w:val="00A31D8D"/>
    <w:rsid w:val="00A31E6B"/>
    <w:rsid w:val="00A32256"/>
    <w:rsid w:val="00A32271"/>
    <w:rsid w:val="00A326D9"/>
    <w:rsid w:val="00A32C72"/>
    <w:rsid w:val="00A32EAF"/>
    <w:rsid w:val="00A334B9"/>
    <w:rsid w:val="00A33551"/>
    <w:rsid w:val="00A3387D"/>
    <w:rsid w:val="00A33F67"/>
    <w:rsid w:val="00A3423A"/>
    <w:rsid w:val="00A3432C"/>
    <w:rsid w:val="00A34ED1"/>
    <w:rsid w:val="00A35061"/>
    <w:rsid w:val="00A35742"/>
    <w:rsid w:val="00A36171"/>
    <w:rsid w:val="00A361DF"/>
    <w:rsid w:val="00A3628F"/>
    <w:rsid w:val="00A371DB"/>
    <w:rsid w:val="00A37256"/>
    <w:rsid w:val="00A37955"/>
    <w:rsid w:val="00A37A08"/>
    <w:rsid w:val="00A40402"/>
    <w:rsid w:val="00A4043A"/>
    <w:rsid w:val="00A407C3"/>
    <w:rsid w:val="00A40895"/>
    <w:rsid w:val="00A40B62"/>
    <w:rsid w:val="00A40B73"/>
    <w:rsid w:val="00A40E00"/>
    <w:rsid w:val="00A4149E"/>
    <w:rsid w:val="00A422EF"/>
    <w:rsid w:val="00A4272F"/>
    <w:rsid w:val="00A4296A"/>
    <w:rsid w:val="00A42CAE"/>
    <w:rsid w:val="00A42F22"/>
    <w:rsid w:val="00A43214"/>
    <w:rsid w:val="00A447F6"/>
    <w:rsid w:val="00A448A2"/>
    <w:rsid w:val="00A458D9"/>
    <w:rsid w:val="00A45A0E"/>
    <w:rsid w:val="00A45B5C"/>
    <w:rsid w:val="00A465D7"/>
    <w:rsid w:val="00A4681E"/>
    <w:rsid w:val="00A46E57"/>
    <w:rsid w:val="00A473D9"/>
    <w:rsid w:val="00A4776A"/>
    <w:rsid w:val="00A47D3E"/>
    <w:rsid w:val="00A50786"/>
    <w:rsid w:val="00A507D9"/>
    <w:rsid w:val="00A509DF"/>
    <w:rsid w:val="00A51538"/>
    <w:rsid w:val="00A51756"/>
    <w:rsid w:val="00A5181C"/>
    <w:rsid w:val="00A51DF2"/>
    <w:rsid w:val="00A52328"/>
    <w:rsid w:val="00A5233A"/>
    <w:rsid w:val="00A523FA"/>
    <w:rsid w:val="00A527C2"/>
    <w:rsid w:val="00A52900"/>
    <w:rsid w:val="00A52A8A"/>
    <w:rsid w:val="00A52D29"/>
    <w:rsid w:val="00A52F64"/>
    <w:rsid w:val="00A52FDF"/>
    <w:rsid w:val="00A530B5"/>
    <w:rsid w:val="00A5321D"/>
    <w:rsid w:val="00A53388"/>
    <w:rsid w:val="00A535DF"/>
    <w:rsid w:val="00A536FF"/>
    <w:rsid w:val="00A53C0C"/>
    <w:rsid w:val="00A53CC9"/>
    <w:rsid w:val="00A53FA5"/>
    <w:rsid w:val="00A541FD"/>
    <w:rsid w:val="00A5462F"/>
    <w:rsid w:val="00A54B9D"/>
    <w:rsid w:val="00A55018"/>
    <w:rsid w:val="00A55D68"/>
    <w:rsid w:val="00A560B2"/>
    <w:rsid w:val="00A563E6"/>
    <w:rsid w:val="00A56CB0"/>
    <w:rsid w:val="00A56D22"/>
    <w:rsid w:val="00A56E28"/>
    <w:rsid w:val="00A56E97"/>
    <w:rsid w:val="00A56EE5"/>
    <w:rsid w:val="00A57196"/>
    <w:rsid w:val="00A57778"/>
    <w:rsid w:val="00A57C3F"/>
    <w:rsid w:val="00A602B6"/>
    <w:rsid w:val="00A60360"/>
    <w:rsid w:val="00A60707"/>
    <w:rsid w:val="00A612CA"/>
    <w:rsid w:val="00A61BEB"/>
    <w:rsid w:val="00A61DF4"/>
    <w:rsid w:val="00A626FA"/>
    <w:rsid w:val="00A62CDA"/>
    <w:rsid w:val="00A63467"/>
    <w:rsid w:val="00A644C9"/>
    <w:rsid w:val="00A65593"/>
    <w:rsid w:val="00A6596E"/>
    <w:rsid w:val="00A66F1D"/>
    <w:rsid w:val="00A67755"/>
    <w:rsid w:val="00A67CC9"/>
    <w:rsid w:val="00A70863"/>
    <w:rsid w:val="00A709A0"/>
    <w:rsid w:val="00A7115E"/>
    <w:rsid w:val="00A7261A"/>
    <w:rsid w:val="00A72797"/>
    <w:rsid w:val="00A73A5B"/>
    <w:rsid w:val="00A73C8F"/>
    <w:rsid w:val="00A73CFA"/>
    <w:rsid w:val="00A74B22"/>
    <w:rsid w:val="00A750AF"/>
    <w:rsid w:val="00A754A7"/>
    <w:rsid w:val="00A75928"/>
    <w:rsid w:val="00A75F5C"/>
    <w:rsid w:val="00A76020"/>
    <w:rsid w:val="00A76262"/>
    <w:rsid w:val="00A769D3"/>
    <w:rsid w:val="00A76BCA"/>
    <w:rsid w:val="00A77E44"/>
    <w:rsid w:val="00A80042"/>
    <w:rsid w:val="00A802FD"/>
    <w:rsid w:val="00A80D4B"/>
    <w:rsid w:val="00A81366"/>
    <w:rsid w:val="00A81A80"/>
    <w:rsid w:val="00A82033"/>
    <w:rsid w:val="00A82172"/>
    <w:rsid w:val="00A82939"/>
    <w:rsid w:val="00A82C8E"/>
    <w:rsid w:val="00A82CED"/>
    <w:rsid w:val="00A83133"/>
    <w:rsid w:val="00A83246"/>
    <w:rsid w:val="00A83520"/>
    <w:rsid w:val="00A83C19"/>
    <w:rsid w:val="00A83CF1"/>
    <w:rsid w:val="00A83EE4"/>
    <w:rsid w:val="00A83F30"/>
    <w:rsid w:val="00A83FA5"/>
    <w:rsid w:val="00A84463"/>
    <w:rsid w:val="00A84C0F"/>
    <w:rsid w:val="00A8525A"/>
    <w:rsid w:val="00A854C3"/>
    <w:rsid w:val="00A86397"/>
    <w:rsid w:val="00A86B97"/>
    <w:rsid w:val="00A86E34"/>
    <w:rsid w:val="00A86EAA"/>
    <w:rsid w:val="00A8703E"/>
    <w:rsid w:val="00A87305"/>
    <w:rsid w:val="00A8783C"/>
    <w:rsid w:val="00A87ABC"/>
    <w:rsid w:val="00A87CBB"/>
    <w:rsid w:val="00A908B1"/>
    <w:rsid w:val="00A90942"/>
    <w:rsid w:val="00A90B2B"/>
    <w:rsid w:val="00A90B4D"/>
    <w:rsid w:val="00A91191"/>
    <w:rsid w:val="00A91198"/>
    <w:rsid w:val="00A91439"/>
    <w:rsid w:val="00A91591"/>
    <w:rsid w:val="00A917BE"/>
    <w:rsid w:val="00A9187C"/>
    <w:rsid w:val="00A920DF"/>
    <w:rsid w:val="00A92599"/>
    <w:rsid w:val="00A925B3"/>
    <w:rsid w:val="00A929F8"/>
    <w:rsid w:val="00A93652"/>
    <w:rsid w:val="00A938F0"/>
    <w:rsid w:val="00A93FCC"/>
    <w:rsid w:val="00A942B2"/>
    <w:rsid w:val="00A94684"/>
    <w:rsid w:val="00A94969"/>
    <w:rsid w:val="00A94BE9"/>
    <w:rsid w:val="00A9519F"/>
    <w:rsid w:val="00A956A3"/>
    <w:rsid w:val="00A95A51"/>
    <w:rsid w:val="00A966F7"/>
    <w:rsid w:val="00A96BF8"/>
    <w:rsid w:val="00A96CF6"/>
    <w:rsid w:val="00A9731F"/>
    <w:rsid w:val="00A97394"/>
    <w:rsid w:val="00A973E2"/>
    <w:rsid w:val="00A974CB"/>
    <w:rsid w:val="00AA0325"/>
    <w:rsid w:val="00AA0D93"/>
    <w:rsid w:val="00AA118A"/>
    <w:rsid w:val="00AA179D"/>
    <w:rsid w:val="00AA2984"/>
    <w:rsid w:val="00AA3782"/>
    <w:rsid w:val="00AA4158"/>
    <w:rsid w:val="00AA451B"/>
    <w:rsid w:val="00AA47CF"/>
    <w:rsid w:val="00AA4976"/>
    <w:rsid w:val="00AA4C56"/>
    <w:rsid w:val="00AA4E7E"/>
    <w:rsid w:val="00AA51D0"/>
    <w:rsid w:val="00AA537F"/>
    <w:rsid w:val="00AA6233"/>
    <w:rsid w:val="00AA6421"/>
    <w:rsid w:val="00AA7A1A"/>
    <w:rsid w:val="00AA7CCE"/>
    <w:rsid w:val="00AA7DD0"/>
    <w:rsid w:val="00AB05F0"/>
    <w:rsid w:val="00AB0833"/>
    <w:rsid w:val="00AB0DEA"/>
    <w:rsid w:val="00AB113B"/>
    <w:rsid w:val="00AB17ED"/>
    <w:rsid w:val="00AB1DC1"/>
    <w:rsid w:val="00AB24D5"/>
    <w:rsid w:val="00AB283D"/>
    <w:rsid w:val="00AB29AF"/>
    <w:rsid w:val="00AB2D57"/>
    <w:rsid w:val="00AB2EF8"/>
    <w:rsid w:val="00AB2EFA"/>
    <w:rsid w:val="00AB3D82"/>
    <w:rsid w:val="00AB3DAC"/>
    <w:rsid w:val="00AB40CB"/>
    <w:rsid w:val="00AB4DAD"/>
    <w:rsid w:val="00AB4DF8"/>
    <w:rsid w:val="00AB4F79"/>
    <w:rsid w:val="00AB508A"/>
    <w:rsid w:val="00AB51C7"/>
    <w:rsid w:val="00AB523C"/>
    <w:rsid w:val="00AB5934"/>
    <w:rsid w:val="00AB59DA"/>
    <w:rsid w:val="00AB74C1"/>
    <w:rsid w:val="00AB751E"/>
    <w:rsid w:val="00AB75AC"/>
    <w:rsid w:val="00AB7FC3"/>
    <w:rsid w:val="00AC025B"/>
    <w:rsid w:val="00AC0983"/>
    <w:rsid w:val="00AC1E2A"/>
    <w:rsid w:val="00AC2A23"/>
    <w:rsid w:val="00AC2BD9"/>
    <w:rsid w:val="00AC30E8"/>
    <w:rsid w:val="00AC3EF4"/>
    <w:rsid w:val="00AC4911"/>
    <w:rsid w:val="00AC4CA6"/>
    <w:rsid w:val="00AC52DE"/>
    <w:rsid w:val="00AC5755"/>
    <w:rsid w:val="00AC5F95"/>
    <w:rsid w:val="00AC6A00"/>
    <w:rsid w:val="00AC7675"/>
    <w:rsid w:val="00AD069C"/>
    <w:rsid w:val="00AD08CF"/>
    <w:rsid w:val="00AD17C2"/>
    <w:rsid w:val="00AD1B67"/>
    <w:rsid w:val="00AD1DD9"/>
    <w:rsid w:val="00AD2444"/>
    <w:rsid w:val="00AD2AC4"/>
    <w:rsid w:val="00AD2B2A"/>
    <w:rsid w:val="00AD2B4F"/>
    <w:rsid w:val="00AD2F5E"/>
    <w:rsid w:val="00AD34F8"/>
    <w:rsid w:val="00AD3ED9"/>
    <w:rsid w:val="00AD4245"/>
    <w:rsid w:val="00AD429E"/>
    <w:rsid w:val="00AD45B5"/>
    <w:rsid w:val="00AD4698"/>
    <w:rsid w:val="00AD4843"/>
    <w:rsid w:val="00AD4DD1"/>
    <w:rsid w:val="00AD4F6C"/>
    <w:rsid w:val="00AD51B9"/>
    <w:rsid w:val="00AD52DF"/>
    <w:rsid w:val="00AD5920"/>
    <w:rsid w:val="00AD5F0C"/>
    <w:rsid w:val="00AD6213"/>
    <w:rsid w:val="00AD767E"/>
    <w:rsid w:val="00AD7717"/>
    <w:rsid w:val="00AE0B48"/>
    <w:rsid w:val="00AE18EE"/>
    <w:rsid w:val="00AE1B53"/>
    <w:rsid w:val="00AE1BEB"/>
    <w:rsid w:val="00AE2463"/>
    <w:rsid w:val="00AE2C18"/>
    <w:rsid w:val="00AE2E89"/>
    <w:rsid w:val="00AE3332"/>
    <w:rsid w:val="00AE3BCB"/>
    <w:rsid w:val="00AE3F57"/>
    <w:rsid w:val="00AE423A"/>
    <w:rsid w:val="00AE4B71"/>
    <w:rsid w:val="00AE4DB0"/>
    <w:rsid w:val="00AE59CA"/>
    <w:rsid w:val="00AE60E7"/>
    <w:rsid w:val="00AE6D2A"/>
    <w:rsid w:val="00AE742C"/>
    <w:rsid w:val="00AF0791"/>
    <w:rsid w:val="00AF0873"/>
    <w:rsid w:val="00AF09ED"/>
    <w:rsid w:val="00AF10DF"/>
    <w:rsid w:val="00AF133A"/>
    <w:rsid w:val="00AF1C42"/>
    <w:rsid w:val="00AF2014"/>
    <w:rsid w:val="00AF21FB"/>
    <w:rsid w:val="00AF2F2D"/>
    <w:rsid w:val="00AF3608"/>
    <w:rsid w:val="00AF3B71"/>
    <w:rsid w:val="00AF4864"/>
    <w:rsid w:val="00AF55CD"/>
    <w:rsid w:val="00AF59A4"/>
    <w:rsid w:val="00AF5F3F"/>
    <w:rsid w:val="00AF6008"/>
    <w:rsid w:val="00AF65E3"/>
    <w:rsid w:val="00AF6918"/>
    <w:rsid w:val="00AF6962"/>
    <w:rsid w:val="00AF6A85"/>
    <w:rsid w:val="00AF6BC4"/>
    <w:rsid w:val="00AF75D8"/>
    <w:rsid w:val="00AF798E"/>
    <w:rsid w:val="00AF7B7C"/>
    <w:rsid w:val="00B0016F"/>
    <w:rsid w:val="00B00179"/>
    <w:rsid w:val="00B00800"/>
    <w:rsid w:val="00B00C1C"/>
    <w:rsid w:val="00B00DD1"/>
    <w:rsid w:val="00B00FB4"/>
    <w:rsid w:val="00B01950"/>
    <w:rsid w:val="00B01CD9"/>
    <w:rsid w:val="00B01E98"/>
    <w:rsid w:val="00B02207"/>
    <w:rsid w:val="00B02CA5"/>
    <w:rsid w:val="00B02F1F"/>
    <w:rsid w:val="00B0356D"/>
    <w:rsid w:val="00B03721"/>
    <w:rsid w:val="00B03859"/>
    <w:rsid w:val="00B03CC8"/>
    <w:rsid w:val="00B03D55"/>
    <w:rsid w:val="00B03DB3"/>
    <w:rsid w:val="00B03ED1"/>
    <w:rsid w:val="00B04824"/>
    <w:rsid w:val="00B0530C"/>
    <w:rsid w:val="00B05894"/>
    <w:rsid w:val="00B05B5E"/>
    <w:rsid w:val="00B06C7D"/>
    <w:rsid w:val="00B06D85"/>
    <w:rsid w:val="00B07016"/>
    <w:rsid w:val="00B071D0"/>
    <w:rsid w:val="00B105F9"/>
    <w:rsid w:val="00B1077C"/>
    <w:rsid w:val="00B11571"/>
    <w:rsid w:val="00B11E99"/>
    <w:rsid w:val="00B12489"/>
    <w:rsid w:val="00B13930"/>
    <w:rsid w:val="00B13B6E"/>
    <w:rsid w:val="00B141A3"/>
    <w:rsid w:val="00B146B7"/>
    <w:rsid w:val="00B149CC"/>
    <w:rsid w:val="00B156B8"/>
    <w:rsid w:val="00B15CB6"/>
    <w:rsid w:val="00B16493"/>
    <w:rsid w:val="00B16A76"/>
    <w:rsid w:val="00B17FF2"/>
    <w:rsid w:val="00B202A1"/>
    <w:rsid w:val="00B20A47"/>
    <w:rsid w:val="00B21691"/>
    <w:rsid w:val="00B21F24"/>
    <w:rsid w:val="00B22B4E"/>
    <w:rsid w:val="00B22E3F"/>
    <w:rsid w:val="00B22EAD"/>
    <w:rsid w:val="00B22F19"/>
    <w:rsid w:val="00B22F58"/>
    <w:rsid w:val="00B23357"/>
    <w:rsid w:val="00B23C4A"/>
    <w:rsid w:val="00B2437D"/>
    <w:rsid w:val="00B24AA7"/>
    <w:rsid w:val="00B24B0A"/>
    <w:rsid w:val="00B262B3"/>
    <w:rsid w:val="00B263F7"/>
    <w:rsid w:val="00B2701D"/>
    <w:rsid w:val="00B2711A"/>
    <w:rsid w:val="00B2767D"/>
    <w:rsid w:val="00B303A0"/>
    <w:rsid w:val="00B305B5"/>
    <w:rsid w:val="00B307EF"/>
    <w:rsid w:val="00B31A56"/>
    <w:rsid w:val="00B32111"/>
    <w:rsid w:val="00B32FB9"/>
    <w:rsid w:val="00B33D62"/>
    <w:rsid w:val="00B347B0"/>
    <w:rsid w:val="00B34814"/>
    <w:rsid w:val="00B34CD2"/>
    <w:rsid w:val="00B35474"/>
    <w:rsid w:val="00B35865"/>
    <w:rsid w:val="00B35D89"/>
    <w:rsid w:val="00B36110"/>
    <w:rsid w:val="00B3698D"/>
    <w:rsid w:val="00B36ACB"/>
    <w:rsid w:val="00B36D52"/>
    <w:rsid w:val="00B371CB"/>
    <w:rsid w:val="00B372DA"/>
    <w:rsid w:val="00B3755B"/>
    <w:rsid w:val="00B377EE"/>
    <w:rsid w:val="00B40619"/>
    <w:rsid w:val="00B409A8"/>
    <w:rsid w:val="00B40E0A"/>
    <w:rsid w:val="00B40EAE"/>
    <w:rsid w:val="00B40F9B"/>
    <w:rsid w:val="00B411E3"/>
    <w:rsid w:val="00B41A74"/>
    <w:rsid w:val="00B42362"/>
    <w:rsid w:val="00B425A4"/>
    <w:rsid w:val="00B425CD"/>
    <w:rsid w:val="00B42F70"/>
    <w:rsid w:val="00B445FE"/>
    <w:rsid w:val="00B44A86"/>
    <w:rsid w:val="00B44C5E"/>
    <w:rsid w:val="00B45156"/>
    <w:rsid w:val="00B45460"/>
    <w:rsid w:val="00B45E92"/>
    <w:rsid w:val="00B46081"/>
    <w:rsid w:val="00B460FE"/>
    <w:rsid w:val="00B4708A"/>
    <w:rsid w:val="00B47605"/>
    <w:rsid w:val="00B47739"/>
    <w:rsid w:val="00B477A4"/>
    <w:rsid w:val="00B50634"/>
    <w:rsid w:val="00B507D7"/>
    <w:rsid w:val="00B50B40"/>
    <w:rsid w:val="00B51624"/>
    <w:rsid w:val="00B51A49"/>
    <w:rsid w:val="00B51E65"/>
    <w:rsid w:val="00B5205B"/>
    <w:rsid w:val="00B52226"/>
    <w:rsid w:val="00B52D5B"/>
    <w:rsid w:val="00B5375A"/>
    <w:rsid w:val="00B539C1"/>
    <w:rsid w:val="00B53BEC"/>
    <w:rsid w:val="00B545B8"/>
    <w:rsid w:val="00B5517D"/>
    <w:rsid w:val="00B55853"/>
    <w:rsid w:val="00B55E01"/>
    <w:rsid w:val="00B56050"/>
    <w:rsid w:val="00B561EB"/>
    <w:rsid w:val="00B563F6"/>
    <w:rsid w:val="00B56829"/>
    <w:rsid w:val="00B56B2B"/>
    <w:rsid w:val="00B56BF4"/>
    <w:rsid w:val="00B570FE"/>
    <w:rsid w:val="00B5754E"/>
    <w:rsid w:val="00B576FC"/>
    <w:rsid w:val="00B57A74"/>
    <w:rsid w:val="00B57E64"/>
    <w:rsid w:val="00B61294"/>
    <w:rsid w:val="00B613E0"/>
    <w:rsid w:val="00B627F1"/>
    <w:rsid w:val="00B63369"/>
    <w:rsid w:val="00B637E5"/>
    <w:rsid w:val="00B63A81"/>
    <w:rsid w:val="00B6412D"/>
    <w:rsid w:val="00B6443F"/>
    <w:rsid w:val="00B645F3"/>
    <w:rsid w:val="00B64887"/>
    <w:rsid w:val="00B64BB1"/>
    <w:rsid w:val="00B64BEB"/>
    <w:rsid w:val="00B65530"/>
    <w:rsid w:val="00B65545"/>
    <w:rsid w:val="00B66321"/>
    <w:rsid w:val="00B67326"/>
    <w:rsid w:val="00B6788A"/>
    <w:rsid w:val="00B67A17"/>
    <w:rsid w:val="00B7070C"/>
    <w:rsid w:val="00B7095C"/>
    <w:rsid w:val="00B718A8"/>
    <w:rsid w:val="00B71923"/>
    <w:rsid w:val="00B720CA"/>
    <w:rsid w:val="00B7224C"/>
    <w:rsid w:val="00B72341"/>
    <w:rsid w:val="00B724DB"/>
    <w:rsid w:val="00B72541"/>
    <w:rsid w:val="00B7273C"/>
    <w:rsid w:val="00B72A21"/>
    <w:rsid w:val="00B73451"/>
    <w:rsid w:val="00B736BB"/>
    <w:rsid w:val="00B73B59"/>
    <w:rsid w:val="00B74CC4"/>
    <w:rsid w:val="00B751CE"/>
    <w:rsid w:val="00B75B02"/>
    <w:rsid w:val="00B75BFF"/>
    <w:rsid w:val="00B7697B"/>
    <w:rsid w:val="00B769E6"/>
    <w:rsid w:val="00B76BDC"/>
    <w:rsid w:val="00B76D18"/>
    <w:rsid w:val="00B77066"/>
    <w:rsid w:val="00B77086"/>
    <w:rsid w:val="00B776C0"/>
    <w:rsid w:val="00B776C4"/>
    <w:rsid w:val="00B80894"/>
    <w:rsid w:val="00B80913"/>
    <w:rsid w:val="00B80A7F"/>
    <w:rsid w:val="00B80B9C"/>
    <w:rsid w:val="00B80E54"/>
    <w:rsid w:val="00B811EA"/>
    <w:rsid w:val="00B8136B"/>
    <w:rsid w:val="00B81A39"/>
    <w:rsid w:val="00B81E94"/>
    <w:rsid w:val="00B81F57"/>
    <w:rsid w:val="00B821F3"/>
    <w:rsid w:val="00B82F3F"/>
    <w:rsid w:val="00B83475"/>
    <w:rsid w:val="00B83572"/>
    <w:rsid w:val="00B835FB"/>
    <w:rsid w:val="00B837E2"/>
    <w:rsid w:val="00B838D4"/>
    <w:rsid w:val="00B83A0C"/>
    <w:rsid w:val="00B842DA"/>
    <w:rsid w:val="00B8439A"/>
    <w:rsid w:val="00B851AD"/>
    <w:rsid w:val="00B869AC"/>
    <w:rsid w:val="00B869ED"/>
    <w:rsid w:val="00B86C41"/>
    <w:rsid w:val="00B87EDD"/>
    <w:rsid w:val="00B901BC"/>
    <w:rsid w:val="00B90D4D"/>
    <w:rsid w:val="00B90EDB"/>
    <w:rsid w:val="00B90FB4"/>
    <w:rsid w:val="00B91193"/>
    <w:rsid w:val="00B911D8"/>
    <w:rsid w:val="00B917C9"/>
    <w:rsid w:val="00B92DC7"/>
    <w:rsid w:val="00B931E0"/>
    <w:rsid w:val="00B9323F"/>
    <w:rsid w:val="00B9328A"/>
    <w:rsid w:val="00B93540"/>
    <w:rsid w:val="00B93838"/>
    <w:rsid w:val="00B9385F"/>
    <w:rsid w:val="00B93ACD"/>
    <w:rsid w:val="00B94434"/>
    <w:rsid w:val="00B94E94"/>
    <w:rsid w:val="00B951EA"/>
    <w:rsid w:val="00B952B4"/>
    <w:rsid w:val="00B95463"/>
    <w:rsid w:val="00B9547B"/>
    <w:rsid w:val="00B95620"/>
    <w:rsid w:val="00B9590D"/>
    <w:rsid w:val="00B95F8D"/>
    <w:rsid w:val="00B962DA"/>
    <w:rsid w:val="00B9650E"/>
    <w:rsid w:val="00B96C9B"/>
    <w:rsid w:val="00B9746B"/>
    <w:rsid w:val="00B975DC"/>
    <w:rsid w:val="00BA0405"/>
    <w:rsid w:val="00BA11A9"/>
    <w:rsid w:val="00BA13C6"/>
    <w:rsid w:val="00BA1C6B"/>
    <w:rsid w:val="00BA2DC5"/>
    <w:rsid w:val="00BA2EC8"/>
    <w:rsid w:val="00BA31B2"/>
    <w:rsid w:val="00BA383D"/>
    <w:rsid w:val="00BA38B8"/>
    <w:rsid w:val="00BA3BD5"/>
    <w:rsid w:val="00BA4037"/>
    <w:rsid w:val="00BA40A7"/>
    <w:rsid w:val="00BA44D4"/>
    <w:rsid w:val="00BA4ABD"/>
    <w:rsid w:val="00BA552E"/>
    <w:rsid w:val="00BA5B3E"/>
    <w:rsid w:val="00BA5CFF"/>
    <w:rsid w:val="00BA5E7C"/>
    <w:rsid w:val="00BA5F21"/>
    <w:rsid w:val="00BA6350"/>
    <w:rsid w:val="00BA6850"/>
    <w:rsid w:val="00BA6D52"/>
    <w:rsid w:val="00BA6D5D"/>
    <w:rsid w:val="00BA70CF"/>
    <w:rsid w:val="00BA7F0F"/>
    <w:rsid w:val="00BB0150"/>
    <w:rsid w:val="00BB032F"/>
    <w:rsid w:val="00BB0A1F"/>
    <w:rsid w:val="00BB0E1D"/>
    <w:rsid w:val="00BB10D5"/>
    <w:rsid w:val="00BB1E2B"/>
    <w:rsid w:val="00BB2C7C"/>
    <w:rsid w:val="00BB2CB4"/>
    <w:rsid w:val="00BB2DDE"/>
    <w:rsid w:val="00BB3B0A"/>
    <w:rsid w:val="00BB465A"/>
    <w:rsid w:val="00BB4AD7"/>
    <w:rsid w:val="00BB518C"/>
    <w:rsid w:val="00BB531B"/>
    <w:rsid w:val="00BB56B0"/>
    <w:rsid w:val="00BB57EF"/>
    <w:rsid w:val="00BB626E"/>
    <w:rsid w:val="00BB665E"/>
    <w:rsid w:val="00BB67BB"/>
    <w:rsid w:val="00BB7DBA"/>
    <w:rsid w:val="00BC0B69"/>
    <w:rsid w:val="00BC0B6C"/>
    <w:rsid w:val="00BC0E78"/>
    <w:rsid w:val="00BC0F97"/>
    <w:rsid w:val="00BC1ACA"/>
    <w:rsid w:val="00BC264D"/>
    <w:rsid w:val="00BC31DB"/>
    <w:rsid w:val="00BC3371"/>
    <w:rsid w:val="00BC34E3"/>
    <w:rsid w:val="00BC3D0A"/>
    <w:rsid w:val="00BC3E12"/>
    <w:rsid w:val="00BC4683"/>
    <w:rsid w:val="00BC4BD9"/>
    <w:rsid w:val="00BC5208"/>
    <w:rsid w:val="00BC6447"/>
    <w:rsid w:val="00BC715C"/>
    <w:rsid w:val="00BC7238"/>
    <w:rsid w:val="00BC749B"/>
    <w:rsid w:val="00BC7D12"/>
    <w:rsid w:val="00BD0751"/>
    <w:rsid w:val="00BD091C"/>
    <w:rsid w:val="00BD0C58"/>
    <w:rsid w:val="00BD1364"/>
    <w:rsid w:val="00BD1AB3"/>
    <w:rsid w:val="00BD1B6B"/>
    <w:rsid w:val="00BD1C1C"/>
    <w:rsid w:val="00BD20BB"/>
    <w:rsid w:val="00BD22CC"/>
    <w:rsid w:val="00BD26B0"/>
    <w:rsid w:val="00BD26FE"/>
    <w:rsid w:val="00BD2B6A"/>
    <w:rsid w:val="00BD2CD4"/>
    <w:rsid w:val="00BD3870"/>
    <w:rsid w:val="00BD3D1C"/>
    <w:rsid w:val="00BD401D"/>
    <w:rsid w:val="00BD41E6"/>
    <w:rsid w:val="00BD46FC"/>
    <w:rsid w:val="00BD475D"/>
    <w:rsid w:val="00BD490F"/>
    <w:rsid w:val="00BD4B53"/>
    <w:rsid w:val="00BD4B91"/>
    <w:rsid w:val="00BD4C82"/>
    <w:rsid w:val="00BD4E40"/>
    <w:rsid w:val="00BD522B"/>
    <w:rsid w:val="00BD697B"/>
    <w:rsid w:val="00BD701C"/>
    <w:rsid w:val="00BD747A"/>
    <w:rsid w:val="00BD7BA5"/>
    <w:rsid w:val="00BE0BB3"/>
    <w:rsid w:val="00BE0D5E"/>
    <w:rsid w:val="00BE10FA"/>
    <w:rsid w:val="00BE12A6"/>
    <w:rsid w:val="00BE158D"/>
    <w:rsid w:val="00BE1669"/>
    <w:rsid w:val="00BE1FC4"/>
    <w:rsid w:val="00BE324E"/>
    <w:rsid w:val="00BE3260"/>
    <w:rsid w:val="00BE3769"/>
    <w:rsid w:val="00BE3B6B"/>
    <w:rsid w:val="00BE486D"/>
    <w:rsid w:val="00BE495B"/>
    <w:rsid w:val="00BE4B0B"/>
    <w:rsid w:val="00BE5556"/>
    <w:rsid w:val="00BE6147"/>
    <w:rsid w:val="00BE63B5"/>
    <w:rsid w:val="00BE662D"/>
    <w:rsid w:val="00BE72FF"/>
    <w:rsid w:val="00BE77C9"/>
    <w:rsid w:val="00BE7AEB"/>
    <w:rsid w:val="00BF0EE7"/>
    <w:rsid w:val="00BF1E59"/>
    <w:rsid w:val="00BF386E"/>
    <w:rsid w:val="00BF3D4C"/>
    <w:rsid w:val="00BF431D"/>
    <w:rsid w:val="00BF51A2"/>
    <w:rsid w:val="00BF5B28"/>
    <w:rsid w:val="00BF5E73"/>
    <w:rsid w:val="00BF65AB"/>
    <w:rsid w:val="00BF74DC"/>
    <w:rsid w:val="00BF7C91"/>
    <w:rsid w:val="00BF7CF1"/>
    <w:rsid w:val="00C0096C"/>
    <w:rsid w:val="00C00EFC"/>
    <w:rsid w:val="00C01788"/>
    <w:rsid w:val="00C01ADD"/>
    <w:rsid w:val="00C01C62"/>
    <w:rsid w:val="00C0239B"/>
    <w:rsid w:val="00C02608"/>
    <w:rsid w:val="00C028D4"/>
    <w:rsid w:val="00C02A13"/>
    <w:rsid w:val="00C03DBE"/>
    <w:rsid w:val="00C03EA9"/>
    <w:rsid w:val="00C041D2"/>
    <w:rsid w:val="00C046A3"/>
    <w:rsid w:val="00C048C6"/>
    <w:rsid w:val="00C04A89"/>
    <w:rsid w:val="00C04C9C"/>
    <w:rsid w:val="00C04DF1"/>
    <w:rsid w:val="00C0505E"/>
    <w:rsid w:val="00C052D9"/>
    <w:rsid w:val="00C05D8F"/>
    <w:rsid w:val="00C05E87"/>
    <w:rsid w:val="00C063A5"/>
    <w:rsid w:val="00C06539"/>
    <w:rsid w:val="00C06A27"/>
    <w:rsid w:val="00C0735E"/>
    <w:rsid w:val="00C1024E"/>
    <w:rsid w:val="00C10675"/>
    <w:rsid w:val="00C107FA"/>
    <w:rsid w:val="00C10BDC"/>
    <w:rsid w:val="00C11281"/>
    <w:rsid w:val="00C115B1"/>
    <w:rsid w:val="00C11671"/>
    <w:rsid w:val="00C1188C"/>
    <w:rsid w:val="00C12612"/>
    <w:rsid w:val="00C131A8"/>
    <w:rsid w:val="00C1331C"/>
    <w:rsid w:val="00C137FC"/>
    <w:rsid w:val="00C13EE7"/>
    <w:rsid w:val="00C13FED"/>
    <w:rsid w:val="00C14169"/>
    <w:rsid w:val="00C14306"/>
    <w:rsid w:val="00C147CF"/>
    <w:rsid w:val="00C14840"/>
    <w:rsid w:val="00C15893"/>
    <w:rsid w:val="00C15DA5"/>
    <w:rsid w:val="00C1600E"/>
    <w:rsid w:val="00C16315"/>
    <w:rsid w:val="00C164ED"/>
    <w:rsid w:val="00C170A7"/>
    <w:rsid w:val="00C17344"/>
    <w:rsid w:val="00C1751E"/>
    <w:rsid w:val="00C1785A"/>
    <w:rsid w:val="00C20150"/>
    <w:rsid w:val="00C202E3"/>
    <w:rsid w:val="00C20675"/>
    <w:rsid w:val="00C20A69"/>
    <w:rsid w:val="00C21602"/>
    <w:rsid w:val="00C21B92"/>
    <w:rsid w:val="00C23245"/>
    <w:rsid w:val="00C24041"/>
    <w:rsid w:val="00C24850"/>
    <w:rsid w:val="00C24983"/>
    <w:rsid w:val="00C24E60"/>
    <w:rsid w:val="00C24ECC"/>
    <w:rsid w:val="00C251EF"/>
    <w:rsid w:val="00C25346"/>
    <w:rsid w:val="00C26349"/>
    <w:rsid w:val="00C265F2"/>
    <w:rsid w:val="00C2679C"/>
    <w:rsid w:val="00C2742D"/>
    <w:rsid w:val="00C27510"/>
    <w:rsid w:val="00C2766D"/>
    <w:rsid w:val="00C27B27"/>
    <w:rsid w:val="00C30718"/>
    <w:rsid w:val="00C31378"/>
    <w:rsid w:val="00C3142B"/>
    <w:rsid w:val="00C31F50"/>
    <w:rsid w:val="00C323FB"/>
    <w:rsid w:val="00C3272D"/>
    <w:rsid w:val="00C334A6"/>
    <w:rsid w:val="00C33BF3"/>
    <w:rsid w:val="00C33F48"/>
    <w:rsid w:val="00C343CE"/>
    <w:rsid w:val="00C34905"/>
    <w:rsid w:val="00C35691"/>
    <w:rsid w:val="00C367C8"/>
    <w:rsid w:val="00C368F5"/>
    <w:rsid w:val="00C36B74"/>
    <w:rsid w:val="00C37992"/>
    <w:rsid w:val="00C37EC9"/>
    <w:rsid w:val="00C40355"/>
    <w:rsid w:val="00C4087D"/>
    <w:rsid w:val="00C40C49"/>
    <w:rsid w:val="00C429EC"/>
    <w:rsid w:val="00C42A06"/>
    <w:rsid w:val="00C43947"/>
    <w:rsid w:val="00C43AAD"/>
    <w:rsid w:val="00C445A5"/>
    <w:rsid w:val="00C45258"/>
    <w:rsid w:val="00C45271"/>
    <w:rsid w:val="00C453BE"/>
    <w:rsid w:val="00C45566"/>
    <w:rsid w:val="00C45ADF"/>
    <w:rsid w:val="00C45D78"/>
    <w:rsid w:val="00C45F71"/>
    <w:rsid w:val="00C4658F"/>
    <w:rsid w:val="00C4665D"/>
    <w:rsid w:val="00C46BB6"/>
    <w:rsid w:val="00C46CF7"/>
    <w:rsid w:val="00C474DB"/>
    <w:rsid w:val="00C47540"/>
    <w:rsid w:val="00C4761B"/>
    <w:rsid w:val="00C477B1"/>
    <w:rsid w:val="00C50A04"/>
    <w:rsid w:val="00C50AD0"/>
    <w:rsid w:val="00C50FEB"/>
    <w:rsid w:val="00C5191D"/>
    <w:rsid w:val="00C52721"/>
    <w:rsid w:val="00C52B19"/>
    <w:rsid w:val="00C54453"/>
    <w:rsid w:val="00C545A7"/>
    <w:rsid w:val="00C54FA4"/>
    <w:rsid w:val="00C55087"/>
    <w:rsid w:val="00C5559C"/>
    <w:rsid w:val="00C55ADD"/>
    <w:rsid w:val="00C55B04"/>
    <w:rsid w:val="00C56047"/>
    <w:rsid w:val="00C568C2"/>
    <w:rsid w:val="00C56A44"/>
    <w:rsid w:val="00C56C95"/>
    <w:rsid w:val="00C57198"/>
    <w:rsid w:val="00C57C50"/>
    <w:rsid w:val="00C60098"/>
    <w:rsid w:val="00C6018B"/>
    <w:rsid w:val="00C60378"/>
    <w:rsid w:val="00C611CA"/>
    <w:rsid w:val="00C61B73"/>
    <w:rsid w:val="00C62199"/>
    <w:rsid w:val="00C623EB"/>
    <w:rsid w:val="00C62B5C"/>
    <w:rsid w:val="00C630AF"/>
    <w:rsid w:val="00C63817"/>
    <w:rsid w:val="00C63B61"/>
    <w:rsid w:val="00C641A7"/>
    <w:rsid w:val="00C648ED"/>
    <w:rsid w:val="00C64A8E"/>
    <w:rsid w:val="00C64B3F"/>
    <w:rsid w:val="00C64EDE"/>
    <w:rsid w:val="00C652D4"/>
    <w:rsid w:val="00C653B6"/>
    <w:rsid w:val="00C663E1"/>
    <w:rsid w:val="00C666B4"/>
    <w:rsid w:val="00C66EE1"/>
    <w:rsid w:val="00C67005"/>
    <w:rsid w:val="00C67006"/>
    <w:rsid w:val="00C6725A"/>
    <w:rsid w:val="00C67608"/>
    <w:rsid w:val="00C67A8D"/>
    <w:rsid w:val="00C67D24"/>
    <w:rsid w:val="00C7036A"/>
    <w:rsid w:val="00C703BD"/>
    <w:rsid w:val="00C706E2"/>
    <w:rsid w:val="00C70BFD"/>
    <w:rsid w:val="00C70CBB"/>
    <w:rsid w:val="00C71076"/>
    <w:rsid w:val="00C721A9"/>
    <w:rsid w:val="00C72487"/>
    <w:rsid w:val="00C724E6"/>
    <w:rsid w:val="00C72B79"/>
    <w:rsid w:val="00C73248"/>
    <w:rsid w:val="00C73BCD"/>
    <w:rsid w:val="00C7465C"/>
    <w:rsid w:val="00C746C6"/>
    <w:rsid w:val="00C7488F"/>
    <w:rsid w:val="00C748D5"/>
    <w:rsid w:val="00C7499B"/>
    <w:rsid w:val="00C74D88"/>
    <w:rsid w:val="00C7517E"/>
    <w:rsid w:val="00C751FD"/>
    <w:rsid w:val="00C75968"/>
    <w:rsid w:val="00C75B84"/>
    <w:rsid w:val="00C76496"/>
    <w:rsid w:val="00C765E8"/>
    <w:rsid w:val="00C766E0"/>
    <w:rsid w:val="00C767F1"/>
    <w:rsid w:val="00C76A2C"/>
    <w:rsid w:val="00C76D15"/>
    <w:rsid w:val="00C76FBE"/>
    <w:rsid w:val="00C7752C"/>
    <w:rsid w:val="00C776BC"/>
    <w:rsid w:val="00C77EAD"/>
    <w:rsid w:val="00C80170"/>
    <w:rsid w:val="00C81140"/>
    <w:rsid w:val="00C81EC8"/>
    <w:rsid w:val="00C8247B"/>
    <w:rsid w:val="00C82C34"/>
    <w:rsid w:val="00C83526"/>
    <w:rsid w:val="00C843AE"/>
    <w:rsid w:val="00C8451F"/>
    <w:rsid w:val="00C849D0"/>
    <w:rsid w:val="00C84B68"/>
    <w:rsid w:val="00C84E0E"/>
    <w:rsid w:val="00C84EB0"/>
    <w:rsid w:val="00C85037"/>
    <w:rsid w:val="00C86942"/>
    <w:rsid w:val="00C86CCA"/>
    <w:rsid w:val="00C86D7D"/>
    <w:rsid w:val="00C87364"/>
    <w:rsid w:val="00C874FD"/>
    <w:rsid w:val="00C87628"/>
    <w:rsid w:val="00C87A8C"/>
    <w:rsid w:val="00C87ACA"/>
    <w:rsid w:val="00C90533"/>
    <w:rsid w:val="00C92371"/>
    <w:rsid w:val="00C92CC5"/>
    <w:rsid w:val="00C92CFE"/>
    <w:rsid w:val="00C93661"/>
    <w:rsid w:val="00C93B33"/>
    <w:rsid w:val="00C9493B"/>
    <w:rsid w:val="00C95A76"/>
    <w:rsid w:val="00C95A92"/>
    <w:rsid w:val="00C95AE4"/>
    <w:rsid w:val="00C95E3C"/>
    <w:rsid w:val="00C96503"/>
    <w:rsid w:val="00C96794"/>
    <w:rsid w:val="00C969C2"/>
    <w:rsid w:val="00C972B4"/>
    <w:rsid w:val="00C974F4"/>
    <w:rsid w:val="00C97A7E"/>
    <w:rsid w:val="00C97AEE"/>
    <w:rsid w:val="00C97C0E"/>
    <w:rsid w:val="00CA01AE"/>
    <w:rsid w:val="00CA1106"/>
    <w:rsid w:val="00CA139F"/>
    <w:rsid w:val="00CA1622"/>
    <w:rsid w:val="00CA1F7C"/>
    <w:rsid w:val="00CA23E3"/>
    <w:rsid w:val="00CA2569"/>
    <w:rsid w:val="00CA3380"/>
    <w:rsid w:val="00CA3933"/>
    <w:rsid w:val="00CA4792"/>
    <w:rsid w:val="00CA579F"/>
    <w:rsid w:val="00CA5DFE"/>
    <w:rsid w:val="00CB007D"/>
    <w:rsid w:val="00CB0261"/>
    <w:rsid w:val="00CB0BCE"/>
    <w:rsid w:val="00CB0FBB"/>
    <w:rsid w:val="00CB2086"/>
    <w:rsid w:val="00CB2244"/>
    <w:rsid w:val="00CB22BF"/>
    <w:rsid w:val="00CB240F"/>
    <w:rsid w:val="00CB25D5"/>
    <w:rsid w:val="00CB25FF"/>
    <w:rsid w:val="00CB2726"/>
    <w:rsid w:val="00CB29D4"/>
    <w:rsid w:val="00CB29DA"/>
    <w:rsid w:val="00CB2DE1"/>
    <w:rsid w:val="00CB37C0"/>
    <w:rsid w:val="00CB3BD1"/>
    <w:rsid w:val="00CB3DCB"/>
    <w:rsid w:val="00CB4206"/>
    <w:rsid w:val="00CB4272"/>
    <w:rsid w:val="00CB42F0"/>
    <w:rsid w:val="00CB49C9"/>
    <w:rsid w:val="00CB4DFA"/>
    <w:rsid w:val="00CB52F5"/>
    <w:rsid w:val="00CB55B7"/>
    <w:rsid w:val="00CB5DC0"/>
    <w:rsid w:val="00CB634E"/>
    <w:rsid w:val="00CB6808"/>
    <w:rsid w:val="00CB6917"/>
    <w:rsid w:val="00CB6FA2"/>
    <w:rsid w:val="00CB740E"/>
    <w:rsid w:val="00CB7A3A"/>
    <w:rsid w:val="00CB7E11"/>
    <w:rsid w:val="00CB7ED2"/>
    <w:rsid w:val="00CC02DA"/>
    <w:rsid w:val="00CC02F9"/>
    <w:rsid w:val="00CC04DE"/>
    <w:rsid w:val="00CC0ABE"/>
    <w:rsid w:val="00CC0D17"/>
    <w:rsid w:val="00CC0D43"/>
    <w:rsid w:val="00CC0FD0"/>
    <w:rsid w:val="00CC1054"/>
    <w:rsid w:val="00CC12FC"/>
    <w:rsid w:val="00CC1E5C"/>
    <w:rsid w:val="00CC1EB4"/>
    <w:rsid w:val="00CC230A"/>
    <w:rsid w:val="00CC260E"/>
    <w:rsid w:val="00CC26A0"/>
    <w:rsid w:val="00CC3A33"/>
    <w:rsid w:val="00CC3AA9"/>
    <w:rsid w:val="00CC4777"/>
    <w:rsid w:val="00CC560F"/>
    <w:rsid w:val="00CC5C2A"/>
    <w:rsid w:val="00CC5CC2"/>
    <w:rsid w:val="00CC5D1D"/>
    <w:rsid w:val="00CC60F0"/>
    <w:rsid w:val="00CC61DC"/>
    <w:rsid w:val="00CC6668"/>
    <w:rsid w:val="00CC69D3"/>
    <w:rsid w:val="00CC71FF"/>
    <w:rsid w:val="00CD0404"/>
    <w:rsid w:val="00CD0D0F"/>
    <w:rsid w:val="00CD0E60"/>
    <w:rsid w:val="00CD237C"/>
    <w:rsid w:val="00CD2528"/>
    <w:rsid w:val="00CD2587"/>
    <w:rsid w:val="00CD25E3"/>
    <w:rsid w:val="00CD2917"/>
    <w:rsid w:val="00CD2CBB"/>
    <w:rsid w:val="00CD2D04"/>
    <w:rsid w:val="00CD338F"/>
    <w:rsid w:val="00CD3A09"/>
    <w:rsid w:val="00CD3B68"/>
    <w:rsid w:val="00CD4086"/>
    <w:rsid w:val="00CD418F"/>
    <w:rsid w:val="00CD55BA"/>
    <w:rsid w:val="00CD5CB5"/>
    <w:rsid w:val="00CD5E27"/>
    <w:rsid w:val="00CD6500"/>
    <w:rsid w:val="00CD6583"/>
    <w:rsid w:val="00CD6839"/>
    <w:rsid w:val="00CD69EC"/>
    <w:rsid w:val="00CD6E52"/>
    <w:rsid w:val="00CD7230"/>
    <w:rsid w:val="00CD7B3F"/>
    <w:rsid w:val="00CD7BF8"/>
    <w:rsid w:val="00CE00E0"/>
    <w:rsid w:val="00CE0178"/>
    <w:rsid w:val="00CE02B0"/>
    <w:rsid w:val="00CE08A5"/>
    <w:rsid w:val="00CE0A39"/>
    <w:rsid w:val="00CE10C4"/>
    <w:rsid w:val="00CE114A"/>
    <w:rsid w:val="00CE1157"/>
    <w:rsid w:val="00CE143C"/>
    <w:rsid w:val="00CE14CE"/>
    <w:rsid w:val="00CE1C99"/>
    <w:rsid w:val="00CE23A4"/>
    <w:rsid w:val="00CE2599"/>
    <w:rsid w:val="00CE2736"/>
    <w:rsid w:val="00CE370E"/>
    <w:rsid w:val="00CE3D13"/>
    <w:rsid w:val="00CE3EB7"/>
    <w:rsid w:val="00CE3FE4"/>
    <w:rsid w:val="00CE4B0C"/>
    <w:rsid w:val="00CE5B15"/>
    <w:rsid w:val="00CE5D9D"/>
    <w:rsid w:val="00CE60A0"/>
    <w:rsid w:val="00CE6A87"/>
    <w:rsid w:val="00CE6CA8"/>
    <w:rsid w:val="00CE6F5F"/>
    <w:rsid w:val="00CE7908"/>
    <w:rsid w:val="00CF0241"/>
    <w:rsid w:val="00CF046A"/>
    <w:rsid w:val="00CF18C0"/>
    <w:rsid w:val="00CF1D74"/>
    <w:rsid w:val="00CF27DC"/>
    <w:rsid w:val="00CF29CB"/>
    <w:rsid w:val="00CF31DE"/>
    <w:rsid w:val="00CF348C"/>
    <w:rsid w:val="00CF36A5"/>
    <w:rsid w:val="00CF39B9"/>
    <w:rsid w:val="00CF3B2F"/>
    <w:rsid w:val="00CF3CDB"/>
    <w:rsid w:val="00CF40E2"/>
    <w:rsid w:val="00CF4A9A"/>
    <w:rsid w:val="00CF5292"/>
    <w:rsid w:val="00CF5434"/>
    <w:rsid w:val="00CF55DD"/>
    <w:rsid w:val="00CF5700"/>
    <w:rsid w:val="00CF6C02"/>
    <w:rsid w:val="00CF6E40"/>
    <w:rsid w:val="00CF6EED"/>
    <w:rsid w:val="00CF7422"/>
    <w:rsid w:val="00CF759C"/>
    <w:rsid w:val="00CF7AB2"/>
    <w:rsid w:val="00D0035B"/>
    <w:rsid w:val="00D0096F"/>
    <w:rsid w:val="00D00B94"/>
    <w:rsid w:val="00D0132D"/>
    <w:rsid w:val="00D019DB"/>
    <w:rsid w:val="00D023BB"/>
    <w:rsid w:val="00D02650"/>
    <w:rsid w:val="00D029F9"/>
    <w:rsid w:val="00D02E16"/>
    <w:rsid w:val="00D031C2"/>
    <w:rsid w:val="00D03577"/>
    <w:rsid w:val="00D03626"/>
    <w:rsid w:val="00D040FA"/>
    <w:rsid w:val="00D0452E"/>
    <w:rsid w:val="00D04C64"/>
    <w:rsid w:val="00D04D14"/>
    <w:rsid w:val="00D04DE9"/>
    <w:rsid w:val="00D05124"/>
    <w:rsid w:val="00D0573C"/>
    <w:rsid w:val="00D063AD"/>
    <w:rsid w:val="00D06897"/>
    <w:rsid w:val="00D069D9"/>
    <w:rsid w:val="00D06A41"/>
    <w:rsid w:val="00D06AEB"/>
    <w:rsid w:val="00D06CF7"/>
    <w:rsid w:val="00D06D40"/>
    <w:rsid w:val="00D07014"/>
    <w:rsid w:val="00D071BF"/>
    <w:rsid w:val="00D07736"/>
    <w:rsid w:val="00D07BC9"/>
    <w:rsid w:val="00D10030"/>
    <w:rsid w:val="00D10426"/>
    <w:rsid w:val="00D10B12"/>
    <w:rsid w:val="00D11039"/>
    <w:rsid w:val="00D115FC"/>
    <w:rsid w:val="00D1179F"/>
    <w:rsid w:val="00D11B5B"/>
    <w:rsid w:val="00D11BD9"/>
    <w:rsid w:val="00D11D45"/>
    <w:rsid w:val="00D1230A"/>
    <w:rsid w:val="00D12451"/>
    <w:rsid w:val="00D12850"/>
    <w:rsid w:val="00D129B6"/>
    <w:rsid w:val="00D137C6"/>
    <w:rsid w:val="00D13900"/>
    <w:rsid w:val="00D13B45"/>
    <w:rsid w:val="00D13D6E"/>
    <w:rsid w:val="00D13E03"/>
    <w:rsid w:val="00D1407D"/>
    <w:rsid w:val="00D14FF4"/>
    <w:rsid w:val="00D1517F"/>
    <w:rsid w:val="00D15B2B"/>
    <w:rsid w:val="00D15E38"/>
    <w:rsid w:val="00D16246"/>
    <w:rsid w:val="00D165A7"/>
    <w:rsid w:val="00D168BF"/>
    <w:rsid w:val="00D17124"/>
    <w:rsid w:val="00D21021"/>
    <w:rsid w:val="00D216D9"/>
    <w:rsid w:val="00D2173F"/>
    <w:rsid w:val="00D218DD"/>
    <w:rsid w:val="00D21D8B"/>
    <w:rsid w:val="00D2200C"/>
    <w:rsid w:val="00D222BE"/>
    <w:rsid w:val="00D2286D"/>
    <w:rsid w:val="00D22E85"/>
    <w:rsid w:val="00D23ADF"/>
    <w:rsid w:val="00D23F66"/>
    <w:rsid w:val="00D2437A"/>
    <w:rsid w:val="00D2457B"/>
    <w:rsid w:val="00D247CF"/>
    <w:rsid w:val="00D2484D"/>
    <w:rsid w:val="00D25133"/>
    <w:rsid w:val="00D255D4"/>
    <w:rsid w:val="00D25C5F"/>
    <w:rsid w:val="00D25E89"/>
    <w:rsid w:val="00D25F31"/>
    <w:rsid w:val="00D25F51"/>
    <w:rsid w:val="00D2701F"/>
    <w:rsid w:val="00D2728D"/>
    <w:rsid w:val="00D27327"/>
    <w:rsid w:val="00D27527"/>
    <w:rsid w:val="00D2755C"/>
    <w:rsid w:val="00D27772"/>
    <w:rsid w:val="00D27DF4"/>
    <w:rsid w:val="00D300D3"/>
    <w:rsid w:val="00D30268"/>
    <w:rsid w:val="00D30882"/>
    <w:rsid w:val="00D30C20"/>
    <w:rsid w:val="00D30C5E"/>
    <w:rsid w:val="00D312E4"/>
    <w:rsid w:val="00D313E3"/>
    <w:rsid w:val="00D31456"/>
    <w:rsid w:val="00D31786"/>
    <w:rsid w:val="00D31DC0"/>
    <w:rsid w:val="00D32487"/>
    <w:rsid w:val="00D32EA1"/>
    <w:rsid w:val="00D32FF1"/>
    <w:rsid w:val="00D330D6"/>
    <w:rsid w:val="00D33472"/>
    <w:rsid w:val="00D34D49"/>
    <w:rsid w:val="00D34DDA"/>
    <w:rsid w:val="00D352B9"/>
    <w:rsid w:val="00D35ECF"/>
    <w:rsid w:val="00D361AE"/>
    <w:rsid w:val="00D36413"/>
    <w:rsid w:val="00D36522"/>
    <w:rsid w:val="00D3669B"/>
    <w:rsid w:val="00D3687B"/>
    <w:rsid w:val="00D36D43"/>
    <w:rsid w:val="00D36F06"/>
    <w:rsid w:val="00D379EA"/>
    <w:rsid w:val="00D37B9B"/>
    <w:rsid w:val="00D407FA"/>
    <w:rsid w:val="00D4114C"/>
    <w:rsid w:val="00D412D3"/>
    <w:rsid w:val="00D4132D"/>
    <w:rsid w:val="00D41368"/>
    <w:rsid w:val="00D416BB"/>
    <w:rsid w:val="00D41AC0"/>
    <w:rsid w:val="00D41E28"/>
    <w:rsid w:val="00D42F9F"/>
    <w:rsid w:val="00D434C5"/>
    <w:rsid w:val="00D44278"/>
    <w:rsid w:val="00D443D0"/>
    <w:rsid w:val="00D4511B"/>
    <w:rsid w:val="00D45F12"/>
    <w:rsid w:val="00D47577"/>
    <w:rsid w:val="00D4775A"/>
    <w:rsid w:val="00D47791"/>
    <w:rsid w:val="00D47B86"/>
    <w:rsid w:val="00D47F89"/>
    <w:rsid w:val="00D47FA8"/>
    <w:rsid w:val="00D50DDD"/>
    <w:rsid w:val="00D513F9"/>
    <w:rsid w:val="00D51538"/>
    <w:rsid w:val="00D51642"/>
    <w:rsid w:val="00D51D7C"/>
    <w:rsid w:val="00D51E08"/>
    <w:rsid w:val="00D52258"/>
    <w:rsid w:val="00D5323B"/>
    <w:rsid w:val="00D53ADF"/>
    <w:rsid w:val="00D548F4"/>
    <w:rsid w:val="00D54B64"/>
    <w:rsid w:val="00D54D25"/>
    <w:rsid w:val="00D551CE"/>
    <w:rsid w:val="00D55694"/>
    <w:rsid w:val="00D556D1"/>
    <w:rsid w:val="00D5656D"/>
    <w:rsid w:val="00D56907"/>
    <w:rsid w:val="00D5707C"/>
    <w:rsid w:val="00D57704"/>
    <w:rsid w:val="00D57801"/>
    <w:rsid w:val="00D57CA0"/>
    <w:rsid w:val="00D605AA"/>
    <w:rsid w:val="00D61390"/>
    <w:rsid w:val="00D6153A"/>
    <w:rsid w:val="00D61D11"/>
    <w:rsid w:val="00D6234A"/>
    <w:rsid w:val="00D628A3"/>
    <w:rsid w:val="00D62E31"/>
    <w:rsid w:val="00D62FBB"/>
    <w:rsid w:val="00D63B1D"/>
    <w:rsid w:val="00D63EEF"/>
    <w:rsid w:val="00D6419E"/>
    <w:rsid w:val="00D648FE"/>
    <w:rsid w:val="00D64AC3"/>
    <w:rsid w:val="00D64B4C"/>
    <w:rsid w:val="00D64C43"/>
    <w:rsid w:val="00D64CD1"/>
    <w:rsid w:val="00D653DF"/>
    <w:rsid w:val="00D65512"/>
    <w:rsid w:val="00D66609"/>
    <w:rsid w:val="00D66D2E"/>
    <w:rsid w:val="00D66F9F"/>
    <w:rsid w:val="00D6738D"/>
    <w:rsid w:val="00D674A7"/>
    <w:rsid w:val="00D676B3"/>
    <w:rsid w:val="00D67879"/>
    <w:rsid w:val="00D67A17"/>
    <w:rsid w:val="00D67A1F"/>
    <w:rsid w:val="00D706B5"/>
    <w:rsid w:val="00D7105D"/>
    <w:rsid w:val="00D713B7"/>
    <w:rsid w:val="00D714CB"/>
    <w:rsid w:val="00D71A74"/>
    <w:rsid w:val="00D71D5B"/>
    <w:rsid w:val="00D720E2"/>
    <w:rsid w:val="00D7257D"/>
    <w:rsid w:val="00D72B50"/>
    <w:rsid w:val="00D72DD3"/>
    <w:rsid w:val="00D72E4F"/>
    <w:rsid w:val="00D72E54"/>
    <w:rsid w:val="00D72E5F"/>
    <w:rsid w:val="00D72FE6"/>
    <w:rsid w:val="00D732F3"/>
    <w:rsid w:val="00D736AA"/>
    <w:rsid w:val="00D73847"/>
    <w:rsid w:val="00D73E5B"/>
    <w:rsid w:val="00D74944"/>
    <w:rsid w:val="00D7508A"/>
    <w:rsid w:val="00D75490"/>
    <w:rsid w:val="00D754E2"/>
    <w:rsid w:val="00D756BD"/>
    <w:rsid w:val="00D7623D"/>
    <w:rsid w:val="00D76553"/>
    <w:rsid w:val="00D766AB"/>
    <w:rsid w:val="00D767A2"/>
    <w:rsid w:val="00D76A6D"/>
    <w:rsid w:val="00D76EC0"/>
    <w:rsid w:val="00D77445"/>
    <w:rsid w:val="00D77DB4"/>
    <w:rsid w:val="00D80316"/>
    <w:rsid w:val="00D80B2F"/>
    <w:rsid w:val="00D81A54"/>
    <w:rsid w:val="00D81AC3"/>
    <w:rsid w:val="00D81C74"/>
    <w:rsid w:val="00D81DE5"/>
    <w:rsid w:val="00D8222D"/>
    <w:rsid w:val="00D82426"/>
    <w:rsid w:val="00D82FA0"/>
    <w:rsid w:val="00D83103"/>
    <w:rsid w:val="00D8317C"/>
    <w:rsid w:val="00D835E7"/>
    <w:rsid w:val="00D838C8"/>
    <w:rsid w:val="00D83D03"/>
    <w:rsid w:val="00D8448C"/>
    <w:rsid w:val="00D8481A"/>
    <w:rsid w:val="00D84BBF"/>
    <w:rsid w:val="00D85055"/>
    <w:rsid w:val="00D852A7"/>
    <w:rsid w:val="00D859E7"/>
    <w:rsid w:val="00D85A21"/>
    <w:rsid w:val="00D85B7F"/>
    <w:rsid w:val="00D872D7"/>
    <w:rsid w:val="00D8747D"/>
    <w:rsid w:val="00D907E3"/>
    <w:rsid w:val="00D90900"/>
    <w:rsid w:val="00D90C0A"/>
    <w:rsid w:val="00D90E79"/>
    <w:rsid w:val="00D91993"/>
    <w:rsid w:val="00D91A12"/>
    <w:rsid w:val="00D91BBE"/>
    <w:rsid w:val="00D927E8"/>
    <w:rsid w:val="00D92892"/>
    <w:rsid w:val="00D92E14"/>
    <w:rsid w:val="00D947B1"/>
    <w:rsid w:val="00D94930"/>
    <w:rsid w:val="00D94C77"/>
    <w:rsid w:val="00D95229"/>
    <w:rsid w:val="00D95768"/>
    <w:rsid w:val="00D95B10"/>
    <w:rsid w:val="00D962F6"/>
    <w:rsid w:val="00D96651"/>
    <w:rsid w:val="00D96C55"/>
    <w:rsid w:val="00DA0308"/>
    <w:rsid w:val="00DA03CD"/>
    <w:rsid w:val="00DA0421"/>
    <w:rsid w:val="00DA0B4E"/>
    <w:rsid w:val="00DA1B80"/>
    <w:rsid w:val="00DA2612"/>
    <w:rsid w:val="00DA2E95"/>
    <w:rsid w:val="00DA3271"/>
    <w:rsid w:val="00DA39FD"/>
    <w:rsid w:val="00DA4210"/>
    <w:rsid w:val="00DA4538"/>
    <w:rsid w:val="00DA46AC"/>
    <w:rsid w:val="00DA4B7A"/>
    <w:rsid w:val="00DA4FDD"/>
    <w:rsid w:val="00DA5863"/>
    <w:rsid w:val="00DA5ACB"/>
    <w:rsid w:val="00DA5F6F"/>
    <w:rsid w:val="00DA6652"/>
    <w:rsid w:val="00DA7801"/>
    <w:rsid w:val="00DB040C"/>
    <w:rsid w:val="00DB1F80"/>
    <w:rsid w:val="00DB2DC6"/>
    <w:rsid w:val="00DB43A9"/>
    <w:rsid w:val="00DB4529"/>
    <w:rsid w:val="00DB571F"/>
    <w:rsid w:val="00DB594A"/>
    <w:rsid w:val="00DB5AA1"/>
    <w:rsid w:val="00DB5F5C"/>
    <w:rsid w:val="00DB693D"/>
    <w:rsid w:val="00DB7177"/>
    <w:rsid w:val="00DB724E"/>
    <w:rsid w:val="00DB7388"/>
    <w:rsid w:val="00DB7430"/>
    <w:rsid w:val="00DB7600"/>
    <w:rsid w:val="00DB7A11"/>
    <w:rsid w:val="00DC01B3"/>
    <w:rsid w:val="00DC02CB"/>
    <w:rsid w:val="00DC03B8"/>
    <w:rsid w:val="00DC0CDA"/>
    <w:rsid w:val="00DC19CF"/>
    <w:rsid w:val="00DC1A6A"/>
    <w:rsid w:val="00DC1EB1"/>
    <w:rsid w:val="00DC2363"/>
    <w:rsid w:val="00DC27FE"/>
    <w:rsid w:val="00DC2A76"/>
    <w:rsid w:val="00DC2AB0"/>
    <w:rsid w:val="00DC33FB"/>
    <w:rsid w:val="00DC34A0"/>
    <w:rsid w:val="00DC4354"/>
    <w:rsid w:val="00DC5176"/>
    <w:rsid w:val="00DC51D5"/>
    <w:rsid w:val="00DC5423"/>
    <w:rsid w:val="00DC578D"/>
    <w:rsid w:val="00DC5975"/>
    <w:rsid w:val="00DC5ABD"/>
    <w:rsid w:val="00DC6C9C"/>
    <w:rsid w:val="00DC7819"/>
    <w:rsid w:val="00DC796E"/>
    <w:rsid w:val="00DC7F15"/>
    <w:rsid w:val="00DC7FFB"/>
    <w:rsid w:val="00DD014F"/>
    <w:rsid w:val="00DD01BB"/>
    <w:rsid w:val="00DD0468"/>
    <w:rsid w:val="00DD05EF"/>
    <w:rsid w:val="00DD0A3E"/>
    <w:rsid w:val="00DD0BEE"/>
    <w:rsid w:val="00DD0E12"/>
    <w:rsid w:val="00DD1338"/>
    <w:rsid w:val="00DD1510"/>
    <w:rsid w:val="00DD18F2"/>
    <w:rsid w:val="00DD1AF9"/>
    <w:rsid w:val="00DD20C0"/>
    <w:rsid w:val="00DD21ED"/>
    <w:rsid w:val="00DD2C8C"/>
    <w:rsid w:val="00DD3219"/>
    <w:rsid w:val="00DD4A5B"/>
    <w:rsid w:val="00DD4AEF"/>
    <w:rsid w:val="00DD6036"/>
    <w:rsid w:val="00DD61D2"/>
    <w:rsid w:val="00DD68C0"/>
    <w:rsid w:val="00DD6BC2"/>
    <w:rsid w:val="00DD785E"/>
    <w:rsid w:val="00DD7D70"/>
    <w:rsid w:val="00DE0638"/>
    <w:rsid w:val="00DE0997"/>
    <w:rsid w:val="00DE0CC0"/>
    <w:rsid w:val="00DE2222"/>
    <w:rsid w:val="00DE2606"/>
    <w:rsid w:val="00DE2C4F"/>
    <w:rsid w:val="00DE2E7B"/>
    <w:rsid w:val="00DE2E7F"/>
    <w:rsid w:val="00DE4BFF"/>
    <w:rsid w:val="00DE4E93"/>
    <w:rsid w:val="00DE5840"/>
    <w:rsid w:val="00DE622D"/>
    <w:rsid w:val="00DE69FD"/>
    <w:rsid w:val="00DF0162"/>
    <w:rsid w:val="00DF073A"/>
    <w:rsid w:val="00DF0CC4"/>
    <w:rsid w:val="00DF1419"/>
    <w:rsid w:val="00DF270A"/>
    <w:rsid w:val="00DF2A75"/>
    <w:rsid w:val="00DF3848"/>
    <w:rsid w:val="00DF39E6"/>
    <w:rsid w:val="00DF3BA7"/>
    <w:rsid w:val="00DF3BDE"/>
    <w:rsid w:val="00DF403B"/>
    <w:rsid w:val="00DF4169"/>
    <w:rsid w:val="00DF4264"/>
    <w:rsid w:val="00DF4461"/>
    <w:rsid w:val="00DF46AB"/>
    <w:rsid w:val="00DF5520"/>
    <w:rsid w:val="00DF5BB2"/>
    <w:rsid w:val="00DF5EC8"/>
    <w:rsid w:val="00DF616F"/>
    <w:rsid w:val="00DF6332"/>
    <w:rsid w:val="00DF66B8"/>
    <w:rsid w:val="00DF676B"/>
    <w:rsid w:val="00DF7AB0"/>
    <w:rsid w:val="00E00798"/>
    <w:rsid w:val="00E00E9D"/>
    <w:rsid w:val="00E00EDE"/>
    <w:rsid w:val="00E010EA"/>
    <w:rsid w:val="00E012D5"/>
    <w:rsid w:val="00E0130A"/>
    <w:rsid w:val="00E015F1"/>
    <w:rsid w:val="00E019AC"/>
    <w:rsid w:val="00E01DFF"/>
    <w:rsid w:val="00E029A2"/>
    <w:rsid w:val="00E0325E"/>
    <w:rsid w:val="00E03748"/>
    <w:rsid w:val="00E04D56"/>
    <w:rsid w:val="00E04F04"/>
    <w:rsid w:val="00E04FE7"/>
    <w:rsid w:val="00E05A66"/>
    <w:rsid w:val="00E05E5D"/>
    <w:rsid w:val="00E060F9"/>
    <w:rsid w:val="00E06204"/>
    <w:rsid w:val="00E062EA"/>
    <w:rsid w:val="00E07A61"/>
    <w:rsid w:val="00E07A63"/>
    <w:rsid w:val="00E102BA"/>
    <w:rsid w:val="00E11715"/>
    <w:rsid w:val="00E11842"/>
    <w:rsid w:val="00E11DAB"/>
    <w:rsid w:val="00E11DD1"/>
    <w:rsid w:val="00E1278E"/>
    <w:rsid w:val="00E1353D"/>
    <w:rsid w:val="00E13701"/>
    <w:rsid w:val="00E1375D"/>
    <w:rsid w:val="00E13908"/>
    <w:rsid w:val="00E150FD"/>
    <w:rsid w:val="00E151CF"/>
    <w:rsid w:val="00E1526F"/>
    <w:rsid w:val="00E1619D"/>
    <w:rsid w:val="00E16553"/>
    <w:rsid w:val="00E17047"/>
    <w:rsid w:val="00E1725D"/>
    <w:rsid w:val="00E17AE0"/>
    <w:rsid w:val="00E206AB"/>
    <w:rsid w:val="00E20F1E"/>
    <w:rsid w:val="00E2101C"/>
    <w:rsid w:val="00E210BB"/>
    <w:rsid w:val="00E2115C"/>
    <w:rsid w:val="00E218AC"/>
    <w:rsid w:val="00E21CDF"/>
    <w:rsid w:val="00E21E83"/>
    <w:rsid w:val="00E224ED"/>
    <w:rsid w:val="00E22BC7"/>
    <w:rsid w:val="00E22C1B"/>
    <w:rsid w:val="00E22CB6"/>
    <w:rsid w:val="00E22CFD"/>
    <w:rsid w:val="00E23128"/>
    <w:rsid w:val="00E235B3"/>
    <w:rsid w:val="00E23696"/>
    <w:rsid w:val="00E24203"/>
    <w:rsid w:val="00E24959"/>
    <w:rsid w:val="00E25336"/>
    <w:rsid w:val="00E255F5"/>
    <w:rsid w:val="00E25696"/>
    <w:rsid w:val="00E25947"/>
    <w:rsid w:val="00E260C3"/>
    <w:rsid w:val="00E2651B"/>
    <w:rsid w:val="00E27391"/>
    <w:rsid w:val="00E27718"/>
    <w:rsid w:val="00E27C97"/>
    <w:rsid w:val="00E30822"/>
    <w:rsid w:val="00E31629"/>
    <w:rsid w:val="00E31E90"/>
    <w:rsid w:val="00E320A3"/>
    <w:rsid w:val="00E322A8"/>
    <w:rsid w:val="00E324C5"/>
    <w:rsid w:val="00E32AAA"/>
    <w:rsid w:val="00E32E7E"/>
    <w:rsid w:val="00E32F17"/>
    <w:rsid w:val="00E33081"/>
    <w:rsid w:val="00E345A0"/>
    <w:rsid w:val="00E34C0A"/>
    <w:rsid w:val="00E34C2D"/>
    <w:rsid w:val="00E34E4C"/>
    <w:rsid w:val="00E34FA3"/>
    <w:rsid w:val="00E361B9"/>
    <w:rsid w:val="00E36771"/>
    <w:rsid w:val="00E3731D"/>
    <w:rsid w:val="00E373EB"/>
    <w:rsid w:val="00E37B44"/>
    <w:rsid w:val="00E37C99"/>
    <w:rsid w:val="00E4063C"/>
    <w:rsid w:val="00E4097B"/>
    <w:rsid w:val="00E40B5C"/>
    <w:rsid w:val="00E4121C"/>
    <w:rsid w:val="00E41648"/>
    <w:rsid w:val="00E41D76"/>
    <w:rsid w:val="00E41E18"/>
    <w:rsid w:val="00E41FC3"/>
    <w:rsid w:val="00E42881"/>
    <w:rsid w:val="00E4318A"/>
    <w:rsid w:val="00E4418B"/>
    <w:rsid w:val="00E45000"/>
    <w:rsid w:val="00E45197"/>
    <w:rsid w:val="00E45757"/>
    <w:rsid w:val="00E4587A"/>
    <w:rsid w:val="00E46357"/>
    <w:rsid w:val="00E46ABC"/>
    <w:rsid w:val="00E47502"/>
    <w:rsid w:val="00E47757"/>
    <w:rsid w:val="00E478C6"/>
    <w:rsid w:val="00E51043"/>
    <w:rsid w:val="00E511DE"/>
    <w:rsid w:val="00E513F6"/>
    <w:rsid w:val="00E51D55"/>
    <w:rsid w:val="00E53405"/>
    <w:rsid w:val="00E539EE"/>
    <w:rsid w:val="00E53ED4"/>
    <w:rsid w:val="00E54048"/>
    <w:rsid w:val="00E54433"/>
    <w:rsid w:val="00E5446D"/>
    <w:rsid w:val="00E55CC9"/>
    <w:rsid w:val="00E55CE8"/>
    <w:rsid w:val="00E56121"/>
    <w:rsid w:val="00E56AE3"/>
    <w:rsid w:val="00E56B85"/>
    <w:rsid w:val="00E56B97"/>
    <w:rsid w:val="00E574CE"/>
    <w:rsid w:val="00E57EDB"/>
    <w:rsid w:val="00E6024F"/>
    <w:rsid w:val="00E60C94"/>
    <w:rsid w:val="00E61072"/>
    <w:rsid w:val="00E615F1"/>
    <w:rsid w:val="00E61B98"/>
    <w:rsid w:val="00E61DD0"/>
    <w:rsid w:val="00E61F84"/>
    <w:rsid w:val="00E624A7"/>
    <w:rsid w:val="00E62A16"/>
    <w:rsid w:val="00E62A5B"/>
    <w:rsid w:val="00E6392B"/>
    <w:rsid w:val="00E63F88"/>
    <w:rsid w:val="00E641B6"/>
    <w:rsid w:val="00E644DB"/>
    <w:rsid w:val="00E64D25"/>
    <w:rsid w:val="00E64E53"/>
    <w:rsid w:val="00E64F16"/>
    <w:rsid w:val="00E6514D"/>
    <w:rsid w:val="00E6544B"/>
    <w:rsid w:val="00E66228"/>
    <w:rsid w:val="00E66748"/>
    <w:rsid w:val="00E676AF"/>
    <w:rsid w:val="00E67A4E"/>
    <w:rsid w:val="00E67BB1"/>
    <w:rsid w:val="00E67E7D"/>
    <w:rsid w:val="00E707C7"/>
    <w:rsid w:val="00E708CD"/>
    <w:rsid w:val="00E70B2B"/>
    <w:rsid w:val="00E70DB3"/>
    <w:rsid w:val="00E70E5C"/>
    <w:rsid w:val="00E70F1D"/>
    <w:rsid w:val="00E70F43"/>
    <w:rsid w:val="00E712C1"/>
    <w:rsid w:val="00E713EB"/>
    <w:rsid w:val="00E71470"/>
    <w:rsid w:val="00E7193A"/>
    <w:rsid w:val="00E71C98"/>
    <w:rsid w:val="00E71DA0"/>
    <w:rsid w:val="00E7205D"/>
    <w:rsid w:val="00E72913"/>
    <w:rsid w:val="00E72946"/>
    <w:rsid w:val="00E72BD5"/>
    <w:rsid w:val="00E72E91"/>
    <w:rsid w:val="00E7334C"/>
    <w:rsid w:val="00E73DED"/>
    <w:rsid w:val="00E749D1"/>
    <w:rsid w:val="00E74B21"/>
    <w:rsid w:val="00E74DBF"/>
    <w:rsid w:val="00E758E5"/>
    <w:rsid w:val="00E75A7F"/>
    <w:rsid w:val="00E76F3D"/>
    <w:rsid w:val="00E77040"/>
    <w:rsid w:val="00E81B73"/>
    <w:rsid w:val="00E82826"/>
    <w:rsid w:val="00E82ABB"/>
    <w:rsid w:val="00E82AC7"/>
    <w:rsid w:val="00E83127"/>
    <w:rsid w:val="00E83805"/>
    <w:rsid w:val="00E83AE1"/>
    <w:rsid w:val="00E83B4A"/>
    <w:rsid w:val="00E83C61"/>
    <w:rsid w:val="00E84CB5"/>
    <w:rsid w:val="00E853C6"/>
    <w:rsid w:val="00E86FF9"/>
    <w:rsid w:val="00E8705F"/>
    <w:rsid w:val="00E903E5"/>
    <w:rsid w:val="00E90B45"/>
    <w:rsid w:val="00E90C59"/>
    <w:rsid w:val="00E90CA0"/>
    <w:rsid w:val="00E90E1D"/>
    <w:rsid w:val="00E90ED3"/>
    <w:rsid w:val="00E92060"/>
    <w:rsid w:val="00E923DF"/>
    <w:rsid w:val="00E93055"/>
    <w:rsid w:val="00E934C3"/>
    <w:rsid w:val="00E93684"/>
    <w:rsid w:val="00E93AAD"/>
    <w:rsid w:val="00E93F9A"/>
    <w:rsid w:val="00E94AD4"/>
    <w:rsid w:val="00E952B4"/>
    <w:rsid w:val="00E963CA"/>
    <w:rsid w:val="00E964B7"/>
    <w:rsid w:val="00E9681B"/>
    <w:rsid w:val="00E96DBF"/>
    <w:rsid w:val="00E977B8"/>
    <w:rsid w:val="00E97C5A"/>
    <w:rsid w:val="00E97D0C"/>
    <w:rsid w:val="00EA08A8"/>
    <w:rsid w:val="00EA0DC8"/>
    <w:rsid w:val="00EA1106"/>
    <w:rsid w:val="00EA1486"/>
    <w:rsid w:val="00EA161C"/>
    <w:rsid w:val="00EA1677"/>
    <w:rsid w:val="00EA16AA"/>
    <w:rsid w:val="00EA1BCE"/>
    <w:rsid w:val="00EA1C1E"/>
    <w:rsid w:val="00EA1D94"/>
    <w:rsid w:val="00EA1F8A"/>
    <w:rsid w:val="00EA3C43"/>
    <w:rsid w:val="00EA4154"/>
    <w:rsid w:val="00EA4385"/>
    <w:rsid w:val="00EA46A5"/>
    <w:rsid w:val="00EA493A"/>
    <w:rsid w:val="00EA5AA7"/>
    <w:rsid w:val="00EA5B51"/>
    <w:rsid w:val="00EA6202"/>
    <w:rsid w:val="00EA63BB"/>
    <w:rsid w:val="00EA68E4"/>
    <w:rsid w:val="00EA6C2B"/>
    <w:rsid w:val="00EA789E"/>
    <w:rsid w:val="00EA78D2"/>
    <w:rsid w:val="00EA7961"/>
    <w:rsid w:val="00EA79D9"/>
    <w:rsid w:val="00EA7A17"/>
    <w:rsid w:val="00EA7F69"/>
    <w:rsid w:val="00EB0AB3"/>
    <w:rsid w:val="00EB1325"/>
    <w:rsid w:val="00EB13EC"/>
    <w:rsid w:val="00EB1C13"/>
    <w:rsid w:val="00EB1C22"/>
    <w:rsid w:val="00EB1DCF"/>
    <w:rsid w:val="00EB1FF3"/>
    <w:rsid w:val="00EB2275"/>
    <w:rsid w:val="00EB228A"/>
    <w:rsid w:val="00EB2819"/>
    <w:rsid w:val="00EB2CDA"/>
    <w:rsid w:val="00EB2E84"/>
    <w:rsid w:val="00EB2E90"/>
    <w:rsid w:val="00EB30B9"/>
    <w:rsid w:val="00EB3178"/>
    <w:rsid w:val="00EB3A38"/>
    <w:rsid w:val="00EB3E43"/>
    <w:rsid w:val="00EB3E4D"/>
    <w:rsid w:val="00EB4507"/>
    <w:rsid w:val="00EB4A66"/>
    <w:rsid w:val="00EB4B02"/>
    <w:rsid w:val="00EB5621"/>
    <w:rsid w:val="00EB5C94"/>
    <w:rsid w:val="00EB6022"/>
    <w:rsid w:val="00EB7271"/>
    <w:rsid w:val="00EB7306"/>
    <w:rsid w:val="00EB7998"/>
    <w:rsid w:val="00EB7A42"/>
    <w:rsid w:val="00EB7BE5"/>
    <w:rsid w:val="00EB7D36"/>
    <w:rsid w:val="00EB7E04"/>
    <w:rsid w:val="00EC0500"/>
    <w:rsid w:val="00EC07D9"/>
    <w:rsid w:val="00EC0F08"/>
    <w:rsid w:val="00EC1BE3"/>
    <w:rsid w:val="00EC1D70"/>
    <w:rsid w:val="00EC2034"/>
    <w:rsid w:val="00EC217F"/>
    <w:rsid w:val="00EC34BF"/>
    <w:rsid w:val="00EC386F"/>
    <w:rsid w:val="00EC399A"/>
    <w:rsid w:val="00EC475A"/>
    <w:rsid w:val="00EC582F"/>
    <w:rsid w:val="00EC5922"/>
    <w:rsid w:val="00EC5C41"/>
    <w:rsid w:val="00EC5C93"/>
    <w:rsid w:val="00EC61EF"/>
    <w:rsid w:val="00EC6444"/>
    <w:rsid w:val="00EC67A3"/>
    <w:rsid w:val="00EC6F4A"/>
    <w:rsid w:val="00EC6FEE"/>
    <w:rsid w:val="00EC7CCA"/>
    <w:rsid w:val="00EC7E92"/>
    <w:rsid w:val="00ED00FA"/>
    <w:rsid w:val="00ED0718"/>
    <w:rsid w:val="00ED185B"/>
    <w:rsid w:val="00ED2210"/>
    <w:rsid w:val="00ED229B"/>
    <w:rsid w:val="00ED3B69"/>
    <w:rsid w:val="00ED3BEC"/>
    <w:rsid w:val="00ED3D26"/>
    <w:rsid w:val="00ED46CE"/>
    <w:rsid w:val="00ED4DA8"/>
    <w:rsid w:val="00ED4F73"/>
    <w:rsid w:val="00ED5481"/>
    <w:rsid w:val="00ED5D46"/>
    <w:rsid w:val="00ED5F21"/>
    <w:rsid w:val="00ED67A4"/>
    <w:rsid w:val="00ED6DBD"/>
    <w:rsid w:val="00ED6F0C"/>
    <w:rsid w:val="00ED75DA"/>
    <w:rsid w:val="00EE009D"/>
    <w:rsid w:val="00EE1745"/>
    <w:rsid w:val="00EE17A7"/>
    <w:rsid w:val="00EE2D37"/>
    <w:rsid w:val="00EE2DBE"/>
    <w:rsid w:val="00EE2F68"/>
    <w:rsid w:val="00EE3EB8"/>
    <w:rsid w:val="00EE423C"/>
    <w:rsid w:val="00EE48FF"/>
    <w:rsid w:val="00EE50C0"/>
    <w:rsid w:val="00EE57A6"/>
    <w:rsid w:val="00EE5E4B"/>
    <w:rsid w:val="00EE6010"/>
    <w:rsid w:val="00EE61C7"/>
    <w:rsid w:val="00EE653A"/>
    <w:rsid w:val="00EE669F"/>
    <w:rsid w:val="00EE6FB4"/>
    <w:rsid w:val="00EE7737"/>
    <w:rsid w:val="00EF032E"/>
    <w:rsid w:val="00EF0561"/>
    <w:rsid w:val="00EF0BA7"/>
    <w:rsid w:val="00EF1165"/>
    <w:rsid w:val="00EF1170"/>
    <w:rsid w:val="00EF1EED"/>
    <w:rsid w:val="00EF1F3E"/>
    <w:rsid w:val="00EF29BF"/>
    <w:rsid w:val="00EF2F97"/>
    <w:rsid w:val="00EF3270"/>
    <w:rsid w:val="00EF335D"/>
    <w:rsid w:val="00EF34D9"/>
    <w:rsid w:val="00EF4172"/>
    <w:rsid w:val="00EF426E"/>
    <w:rsid w:val="00EF4351"/>
    <w:rsid w:val="00EF4428"/>
    <w:rsid w:val="00EF49C0"/>
    <w:rsid w:val="00EF50D9"/>
    <w:rsid w:val="00EF5734"/>
    <w:rsid w:val="00EF620E"/>
    <w:rsid w:val="00EF6A9D"/>
    <w:rsid w:val="00EF6E65"/>
    <w:rsid w:val="00EF6F02"/>
    <w:rsid w:val="00EF70D8"/>
    <w:rsid w:val="00EF785C"/>
    <w:rsid w:val="00EF7E4E"/>
    <w:rsid w:val="00F000DE"/>
    <w:rsid w:val="00F004C9"/>
    <w:rsid w:val="00F00600"/>
    <w:rsid w:val="00F009A6"/>
    <w:rsid w:val="00F011A8"/>
    <w:rsid w:val="00F011E3"/>
    <w:rsid w:val="00F016F3"/>
    <w:rsid w:val="00F01CAE"/>
    <w:rsid w:val="00F01ED4"/>
    <w:rsid w:val="00F0265A"/>
    <w:rsid w:val="00F02819"/>
    <w:rsid w:val="00F02BE7"/>
    <w:rsid w:val="00F04D0B"/>
    <w:rsid w:val="00F05CFF"/>
    <w:rsid w:val="00F06035"/>
    <w:rsid w:val="00F06477"/>
    <w:rsid w:val="00F06798"/>
    <w:rsid w:val="00F071B4"/>
    <w:rsid w:val="00F0748F"/>
    <w:rsid w:val="00F079C0"/>
    <w:rsid w:val="00F07E6F"/>
    <w:rsid w:val="00F07F03"/>
    <w:rsid w:val="00F1055C"/>
    <w:rsid w:val="00F12D1A"/>
    <w:rsid w:val="00F132E9"/>
    <w:rsid w:val="00F13F7C"/>
    <w:rsid w:val="00F1476A"/>
    <w:rsid w:val="00F14978"/>
    <w:rsid w:val="00F14AF7"/>
    <w:rsid w:val="00F15758"/>
    <w:rsid w:val="00F15A11"/>
    <w:rsid w:val="00F15D30"/>
    <w:rsid w:val="00F15E73"/>
    <w:rsid w:val="00F17EAA"/>
    <w:rsid w:val="00F17EBA"/>
    <w:rsid w:val="00F20328"/>
    <w:rsid w:val="00F20453"/>
    <w:rsid w:val="00F2050D"/>
    <w:rsid w:val="00F20DDF"/>
    <w:rsid w:val="00F2146A"/>
    <w:rsid w:val="00F216E2"/>
    <w:rsid w:val="00F21908"/>
    <w:rsid w:val="00F219CD"/>
    <w:rsid w:val="00F21F4D"/>
    <w:rsid w:val="00F22365"/>
    <w:rsid w:val="00F22442"/>
    <w:rsid w:val="00F226B8"/>
    <w:rsid w:val="00F228AE"/>
    <w:rsid w:val="00F22E6D"/>
    <w:rsid w:val="00F230F1"/>
    <w:rsid w:val="00F23565"/>
    <w:rsid w:val="00F23649"/>
    <w:rsid w:val="00F2389B"/>
    <w:rsid w:val="00F24414"/>
    <w:rsid w:val="00F24735"/>
    <w:rsid w:val="00F24CEA"/>
    <w:rsid w:val="00F251C8"/>
    <w:rsid w:val="00F25AF0"/>
    <w:rsid w:val="00F25E7C"/>
    <w:rsid w:val="00F26BB1"/>
    <w:rsid w:val="00F26C06"/>
    <w:rsid w:val="00F27C7E"/>
    <w:rsid w:val="00F27E7F"/>
    <w:rsid w:val="00F30793"/>
    <w:rsid w:val="00F308D9"/>
    <w:rsid w:val="00F30D73"/>
    <w:rsid w:val="00F31128"/>
    <w:rsid w:val="00F31C9E"/>
    <w:rsid w:val="00F32240"/>
    <w:rsid w:val="00F326EB"/>
    <w:rsid w:val="00F328AB"/>
    <w:rsid w:val="00F329F0"/>
    <w:rsid w:val="00F332F0"/>
    <w:rsid w:val="00F33359"/>
    <w:rsid w:val="00F336D6"/>
    <w:rsid w:val="00F33CC4"/>
    <w:rsid w:val="00F347CB"/>
    <w:rsid w:val="00F34AAA"/>
    <w:rsid w:val="00F353A7"/>
    <w:rsid w:val="00F359C7"/>
    <w:rsid w:val="00F35A7A"/>
    <w:rsid w:val="00F35E08"/>
    <w:rsid w:val="00F35E47"/>
    <w:rsid w:val="00F36296"/>
    <w:rsid w:val="00F362AC"/>
    <w:rsid w:val="00F362E1"/>
    <w:rsid w:val="00F36630"/>
    <w:rsid w:val="00F368FD"/>
    <w:rsid w:val="00F3707A"/>
    <w:rsid w:val="00F370B9"/>
    <w:rsid w:val="00F37FE0"/>
    <w:rsid w:val="00F40D8B"/>
    <w:rsid w:val="00F41B9E"/>
    <w:rsid w:val="00F41BDF"/>
    <w:rsid w:val="00F426A4"/>
    <w:rsid w:val="00F426B9"/>
    <w:rsid w:val="00F42723"/>
    <w:rsid w:val="00F432E4"/>
    <w:rsid w:val="00F440C4"/>
    <w:rsid w:val="00F44559"/>
    <w:rsid w:val="00F44574"/>
    <w:rsid w:val="00F44FD7"/>
    <w:rsid w:val="00F44FFF"/>
    <w:rsid w:val="00F451A9"/>
    <w:rsid w:val="00F45706"/>
    <w:rsid w:val="00F45901"/>
    <w:rsid w:val="00F45A40"/>
    <w:rsid w:val="00F46134"/>
    <w:rsid w:val="00F4644C"/>
    <w:rsid w:val="00F4650C"/>
    <w:rsid w:val="00F467C6"/>
    <w:rsid w:val="00F47235"/>
    <w:rsid w:val="00F478B6"/>
    <w:rsid w:val="00F47D67"/>
    <w:rsid w:val="00F502B8"/>
    <w:rsid w:val="00F502BF"/>
    <w:rsid w:val="00F50A25"/>
    <w:rsid w:val="00F50D26"/>
    <w:rsid w:val="00F5154D"/>
    <w:rsid w:val="00F5246D"/>
    <w:rsid w:val="00F530DA"/>
    <w:rsid w:val="00F53485"/>
    <w:rsid w:val="00F53D02"/>
    <w:rsid w:val="00F53F67"/>
    <w:rsid w:val="00F54514"/>
    <w:rsid w:val="00F547B3"/>
    <w:rsid w:val="00F54BE9"/>
    <w:rsid w:val="00F55093"/>
    <w:rsid w:val="00F55810"/>
    <w:rsid w:val="00F55F1A"/>
    <w:rsid w:val="00F56C05"/>
    <w:rsid w:val="00F574FD"/>
    <w:rsid w:val="00F610D5"/>
    <w:rsid w:val="00F61269"/>
    <w:rsid w:val="00F612E8"/>
    <w:rsid w:val="00F6196F"/>
    <w:rsid w:val="00F61AEB"/>
    <w:rsid w:val="00F61D0C"/>
    <w:rsid w:val="00F623DC"/>
    <w:rsid w:val="00F624E5"/>
    <w:rsid w:val="00F625F5"/>
    <w:rsid w:val="00F629B2"/>
    <w:rsid w:val="00F62C92"/>
    <w:rsid w:val="00F631FA"/>
    <w:rsid w:val="00F633BF"/>
    <w:rsid w:val="00F63491"/>
    <w:rsid w:val="00F634DC"/>
    <w:rsid w:val="00F635BD"/>
    <w:rsid w:val="00F639D3"/>
    <w:rsid w:val="00F6470D"/>
    <w:rsid w:val="00F648BA"/>
    <w:rsid w:val="00F64F9A"/>
    <w:rsid w:val="00F65FEB"/>
    <w:rsid w:val="00F6682C"/>
    <w:rsid w:val="00F66A26"/>
    <w:rsid w:val="00F66B9C"/>
    <w:rsid w:val="00F673BC"/>
    <w:rsid w:val="00F6763B"/>
    <w:rsid w:val="00F67A76"/>
    <w:rsid w:val="00F7012D"/>
    <w:rsid w:val="00F70218"/>
    <w:rsid w:val="00F70824"/>
    <w:rsid w:val="00F7099F"/>
    <w:rsid w:val="00F70A06"/>
    <w:rsid w:val="00F70DAD"/>
    <w:rsid w:val="00F7167D"/>
    <w:rsid w:val="00F71AA6"/>
    <w:rsid w:val="00F71C17"/>
    <w:rsid w:val="00F71DC8"/>
    <w:rsid w:val="00F71DE2"/>
    <w:rsid w:val="00F72430"/>
    <w:rsid w:val="00F735E4"/>
    <w:rsid w:val="00F738EB"/>
    <w:rsid w:val="00F7424B"/>
    <w:rsid w:val="00F749BD"/>
    <w:rsid w:val="00F74CF8"/>
    <w:rsid w:val="00F74D3B"/>
    <w:rsid w:val="00F74D97"/>
    <w:rsid w:val="00F75431"/>
    <w:rsid w:val="00F75B2A"/>
    <w:rsid w:val="00F764D1"/>
    <w:rsid w:val="00F772CC"/>
    <w:rsid w:val="00F772D9"/>
    <w:rsid w:val="00F7799F"/>
    <w:rsid w:val="00F80795"/>
    <w:rsid w:val="00F81542"/>
    <w:rsid w:val="00F82659"/>
    <w:rsid w:val="00F82CEF"/>
    <w:rsid w:val="00F82DE9"/>
    <w:rsid w:val="00F844E4"/>
    <w:rsid w:val="00F851B4"/>
    <w:rsid w:val="00F85469"/>
    <w:rsid w:val="00F85523"/>
    <w:rsid w:val="00F85D4F"/>
    <w:rsid w:val="00F864D4"/>
    <w:rsid w:val="00F869B9"/>
    <w:rsid w:val="00F87299"/>
    <w:rsid w:val="00F87637"/>
    <w:rsid w:val="00F87A1E"/>
    <w:rsid w:val="00F90649"/>
    <w:rsid w:val="00F908B4"/>
    <w:rsid w:val="00F90D1A"/>
    <w:rsid w:val="00F91DB3"/>
    <w:rsid w:val="00F92446"/>
    <w:rsid w:val="00F92CF2"/>
    <w:rsid w:val="00F92F15"/>
    <w:rsid w:val="00F935AA"/>
    <w:rsid w:val="00F93A4A"/>
    <w:rsid w:val="00F93B8F"/>
    <w:rsid w:val="00F93D6F"/>
    <w:rsid w:val="00F946C0"/>
    <w:rsid w:val="00F9502F"/>
    <w:rsid w:val="00F95215"/>
    <w:rsid w:val="00F9627C"/>
    <w:rsid w:val="00F965F5"/>
    <w:rsid w:val="00F979E9"/>
    <w:rsid w:val="00F97CDE"/>
    <w:rsid w:val="00F97EA8"/>
    <w:rsid w:val="00FA091D"/>
    <w:rsid w:val="00FA0AB5"/>
    <w:rsid w:val="00FA0E8E"/>
    <w:rsid w:val="00FA10D2"/>
    <w:rsid w:val="00FA1A92"/>
    <w:rsid w:val="00FA1BBD"/>
    <w:rsid w:val="00FA1C96"/>
    <w:rsid w:val="00FA1CE0"/>
    <w:rsid w:val="00FA2497"/>
    <w:rsid w:val="00FA2F0A"/>
    <w:rsid w:val="00FA304C"/>
    <w:rsid w:val="00FA4E15"/>
    <w:rsid w:val="00FA55E1"/>
    <w:rsid w:val="00FA59DE"/>
    <w:rsid w:val="00FA640D"/>
    <w:rsid w:val="00FA6614"/>
    <w:rsid w:val="00FA6807"/>
    <w:rsid w:val="00FA6D6F"/>
    <w:rsid w:val="00FA6FFC"/>
    <w:rsid w:val="00FA7036"/>
    <w:rsid w:val="00FA740B"/>
    <w:rsid w:val="00FA7E6E"/>
    <w:rsid w:val="00FA7EF2"/>
    <w:rsid w:val="00FB00BF"/>
    <w:rsid w:val="00FB05AD"/>
    <w:rsid w:val="00FB2160"/>
    <w:rsid w:val="00FB22BA"/>
    <w:rsid w:val="00FB2E98"/>
    <w:rsid w:val="00FB2F08"/>
    <w:rsid w:val="00FB48B1"/>
    <w:rsid w:val="00FB48E0"/>
    <w:rsid w:val="00FB4EB1"/>
    <w:rsid w:val="00FB5723"/>
    <w:rsid w:val="00FB5C93"/>
    <w:rsid w:val="00FB5F9D"/>
    <w:rsid w:val="00FB6027"/>
    <w:rsid w:val="00FB62A6"/>
    <w:rsid w:val="00FB6380"/>
    <w:rsid w:val="00FB674C"/>
    <w:rsid w:val="00FB67A8"/>
    <w:rsid w:val="00FB71FA"/>
    <w:rsid w:val="00FB794E"/>
    <w:rsid w:val="00FB7D2A"/>
    <w:rsid w:val="00FC03E3"/>
    <w:rsid w:val="00FC05FA"/>
    <w:rsid w:val="00FC0FDF"/>
    <w:rsid w:val="00FC1174"/>
    <w:rsid w:val="00FC1423"/>
    <w:rsid w:val="00FC1AE3"/>
    <w:rsid w:val="00FC1C53"/>
    <w:rsid w:val="00FC1F5A"/>
    <w:rsid w:val="00FC1F6B"/>
    <w:rsid w:val="00FC23F8"/>
    <w:rsid w:val="00FC298D"/>
    <w:rsid w:val="00FC2993"/>
    <w:rsid w:val="00FC3652"/>
    <w:rsid w:val="00FC3921"/>
    <w:rsid w:val="00FC3B7F"/>
    <w:rsid w:val="00FC3D75"/>
    <w:rsid w:val="00FC3F93"/>
    <w:rsid w:val="00FC3FFC"/>
    <w:rsid w:val="00FC4F18"/>
    <w:rsid w:val="00FC4F52"/>
    <w:rsid w:val="00FC55FC"/>
    <w:rsid w:val="00FC5679"/>
    <w:rsid w:val="00FC5732"/>
    <w:rsid w:val="00FC57E2"/>
    <w:rsid w:val="00FC6090"/>
    <w:rsid w:val="00FC6174"/>
    <w:rsid w:val="00FC6258"/>
    <w:rsid w:val="00FC6C1F"/>
    <w:rsid w:val="00FC6F75"/>
    <w:rsid w:val="00FC77C3"/>
    <w:rsid w:val="00FC7A16"/>
    <w:rsid w:val="00FC7DDC"/>
    <w:rsid w:val="00FC7FEF"/>
    <w:rsid w:val="00FCDD30"/>
    <w:rsid w:val="00FD0831"/>
    <w:rsid w:val="00FD0B64"/>
    <w:rsid w:val="00FD0C8C"/>
    <w:rsid w:val="00FD17C6"/>
    <w:rsid w:val="00FD1810"/>
    <w:rsid w:val="00FD18A3"/>
    <w:rsid w:val="00FD1A35"/>
    <w:rsid w:val="00FD1B77"/>
    <w:rsid w:val="00FD1D8A"/>
    <w:rsid w:val="00FD20B9"/>
    <w:rsid w:val="00FD21DA"/>
    <w:rsid w:val="00FD2577"/>
    <w:rsid w:val="00FD2E3E"/>
    <w:rsid w:val="00FD2FFF"/>
    <w:rsid w:val="00FD35EA"/>
    <w:rsid w:val="00FD3603"/>
    <w:rsid w:val="00FD38AE"/>
    <w:rsid w:val="00FD46A1"/>
    <w:rsid w:val="00FD4807"/>
    <w:rsid w:val="00FD54D0"/>
    <w:rsid w:val="00FD58EC"/>
    <w:rsid w:val="00FD5949"/>
    <w:rsid w:val="00FD5AAF"/>
    <w:rsid w:val="00FD63DB"/>
    <w:rsid w:val="00FD6846"/>
    <w:rsid w:val="00FD6B0F"/>
    <w:rsid w:val="00FD6CD3"/>
    <w:rsid w:val="00FD6EF7"/>
    <w:rsid w:val="00FD74CC"/>
    <w:rsid w:val="00FD77CF"/>
    <w:rsid w:val="00FD7841"/>
    <w:rsid w:val="00FD7AFD"/>
    <w:rsid w:val="00FE03A9"/>
    <w:rsid w:val="00FE06EC"/>
    <w:rsid w:val="00FE0F2F"/>
    <w:rsid w:val="00FE10EF"/>
    <w:rsid w:val="00FE1317"/>
    <w:rsid w:val="00FE1B82"/>
    <w:rsid w:val="00FE2436"/>
    <w:rsid w:val="00FE2995"/>
    <w:rsid w:val="00FE30B5"/>
    <w:rsid w:val="00FE323E"/>
    <w:rsid w:val="00FE3452"/>
    <w:rsid w:val="00FE3A26"/>
    <w:rsid w:val="00FE3E29"/>
    <w:rsid w:val="00FE40B5"/>
    <w:rsid w:val="00FE45B6"/>
    <w:rsid w:val="00FE4652"/>
    <w:rsid w:val="00FE46B8"/>
    <w:rsid w:val="00FE4B41"/>
    <w:rsid w:val="00FE4CDF"/>
    <w:rsid w:val="00FE4D02"/>
    <w:rsid w:val="00FE5354"/>
    <w:rsid w:val="00FE5927"/>
    <w:rsid w:val="00FE65FC"/>
    <w:rsid w:val="00FE7373"/>
    <w:rsid w:val="00FE7999"/>
    <w:rsid w:val="00FE7DE0"/>
    <w:rsid w:val="00FF06D2"/>
    <w:rsid w:val="00FF089D"/>
    <w:rsid w:val="00FF0BEF"/>
    <w:rsid w:val="00FF0CB4"/>
    <w:rsid w:val="00FF12C4"/>
    <w:rsid w:val="00FF2855"/>
    <w:rsid w:val="00FF2CED"/>
    <w:rsid w:val="00FF2EA8"/>
    <w:rsid w:val="00FF3191"/>
    <w:rsid w:val="00FF3E0B"/>
    <w:rsid w:val="00FF3F1F"/>
    <w:rsid w:val="00FF4E15"/>
    <w:rsid w:val="00FF50D9"/>
    <w:rsid w:val="00FF56EE"/>
    <w:rsid w:val="00FF573C"/>
    <w:rsid w:val="00FF590E"/>
    <w:rsid w:val="00FF5D97"/>
    <w:rsid w:val="00FF5DD8"/>
    <w:rsid w:val="00FF61EE"/>
    <w:rsid w:val="00FF656C"/>
    <w:rsid w:val="00FF7A93"/>
    <w:rsid w:val="00FF7B04"/>
    <w:rsid w:val="00FF7BBC"/>
    <w:rsid w:val="00FF7F08"/>
    <w:rsid w:val="011CDCB7"/>
    <w:rsid w:val="0149995C"/>
    <w:rsid w:val="0150E88B"/>
    <w:rsid w:val="01618D4F"/>
    <w:rsid w:val="01693ECA"/>
    <w:rsid w:val="01824A19"/>
    <w:rsid w:val="0196D9E9"/>
    <w:rsid w:val="01994E92"/>
    <w:rsid w:val="01CFDBC4"/>
    <w:rsid w:val="01E96D6F"/>
    <w:rsid w:val="02382917"/>
    <w:rsid w:val="0277B9DF"/>
    <w:rsid w:val="028FE830"/>
    <w:rsid w:val="02B0E39E"/>
    <w:rsid w:val="02C878BE"/>
    <w:rsid w:val="02E36C8C"/>
    <w:rsid w:val="02FA38B1"/>
    <w:rsid w:val="035861A8"/>
    <w:rsid w:val="035B0EC2"/>
    <w:rsid w:val="03E8D4FD"/>
    <w:rsid w:val="040DFC5F"/>
    <w:rsid w:val="041E6402"/>
    <w:rsid w:val="0421A2FF"/>
    <w:rsid w:val="047D0B65"/>
    <w:rsid w:val="0480402A"/>
    <w:rsid w:val="048E596E"/>
    <w:rsid w:val="04D4E66C"/>
    <w:rsid w:val="04E0F846"/>
    <w:rsid w:val="04E3542A"/>
    <w:rsid w:val="04FC549A"/>
    <w:rsid w:val="053A1E6A"/>
    <w:rsid w:val="05603D74"/>
    <w:rsid w:val="056FEA9C"/>
    <w:rsid w:val="05BE0CC8"/>
    <w:rsid w:val="05C1A51C"/>
    <w:rsid w:val="05CD167D"/>
    <w:rsid w:val="05E10650"/>
    <w:rsid w:val="06096E8F"/>
    <w:rsid w:val="061CAFCA"/>
    <w:rsid w:val="0646E76E"/>
    <w:rsid w:val="06495A4E"/>
    <w:rsid w:val="064AF1EB"/>
    <w:rsid w:val="06508D7F"/>
    <w:rsid w:val="065CE71F"/>
    <w:rsid w:val="06817E64"/>
    <w:rsid w:val="06829175"/>
    <w:rsid w:val="06862063"/>
    <w:rsid w:val="06975EC5"/>
    <w:rsid w:val="072094FD"/>
    <w:rsid w:val="072C19AC"/>
    <w:rsid w:val="0730C60C"/>
    <w:rsid w:val="073509AF"/>
    <w:rsid w:val="073D6D1A"/>
    <w:rsid w:val="074ADC10"/>
    <w:rsid w:val="076AFB60"/>
    <w:rsid w:val="07A7289B"/>
    <w:rsid w:val="07AA798A"/>
    <w:rsid w:val="07B5B995"/>
    <w:rsid w:val="0802BD50"/>
    <w:rsid w:val="08050D6C"/>
    <w:rsid w:val="080C9C3F"/>
    <w:rsid w:val="08132CE4"/>
    <w:rsid w:val="0897DE36"/>
    <w:rsid w:val="08AE5CBB"/>
    <w:rsid w:val="08C2A99D"/>
    <w:rsid w:val="08C93986"/>
    <w:rsid w:val="0914F1FB"/>
    <w:rsid w:val="091EB982"/>
    <w:rsid w:val="0955AABB"/>
    <w:rsid w:val="095935A2"/>
    <w:rsid w:val="095A5288"/>
    <w:rsid w:val="09B01AF0"/>
    <w:rsid w:val="09EDC403"/>
    <w:rsid w:val="0A0D29DC"/>
    <w:rsid w:val="0A0DDEDC"/>
    <w:rsid w:val="0A18282F"/>
    <w:rsid w:val="0A1D4F5A"/>
    <w:rsid w:val="0A2B84A3"/>
    <w:rsid w:val="0A423D16"/>
    <w:rsid w:val="0A466FD9"/>
    <w:rsid w:val="0A97EF8F"/>
    <w:rsid w:val="0A9A41BB"/>
    <w:rsid w:val="0AD27164"/>
    <w:rsid w:val="0AF4A296"/>
    <w:rsid w:val="0AF998A7"/>
    <w:rsid w:val="0B098D35"/>
    <w:rsid w:val="0B1561D2"/>
    <w:rsid w:val="0B255424"/>
    <w:rsid w:val="0B3A90C2"/>
    <w:rsid w:val="0B56E384"/>
    <w:rsid w:val="0B6CF388"/>
    <w:rsid w:val="0B7AAF52"/>
    <w:rsid w:val="0B8FA691"/>
    <w:rsid w:val="0B905E73"/>
    <w:rsid w:val="0BB8ADA2"/>
    <w:rsid w:val="0BBD46E2"/>
    <w:rsid w:val="0BBD6649"/>
    <w:rsid w:val="0BBE8D83"/>
    <w:rsid w:val="0BCE0F7C"/>
    <w:rsid w:val="0BFEE1AA"/>
    <w:rsid w:val="0C2BD07F"/>
    <w:rsid w:val="0C2BE8B4"/>
    <w:rsid w:val="0C3A7643"/>
    <w:rsid w:val="0C458016"/>
    <w:rsid w:val="0C4F89E9"/>
    <w:rsid w:val="0C67DDC9"/>
    <w:rsid w:val="0C6E9860"/>
    <w:rsid w:val="0C98FB32"/>
    <w:rsid w:val="0CF3DF1B"/>
    <w:rsid w:val="0D392E05"/>
    <w:rsid w:val="0D6FA3D2"/>
    <w:rsid w:val="0DA00193"/>
    <w:rsid w:val="0DB16A6B"/>
    <w:rsid w:val="0DB42ECD"/>
    <w:rsid w:val="0DD3D32E"/>
    <w:rsid w:val="0E5F6F96"/>
    <w:rsid w:val="0E8C0D7F"/>
    <w:rsid w:val="0E8F861A"/>
    <w:rsid w:val="0EDFFF4C"/>
    <w:rsid w:val="0EF0012B"/>
    <w:rsid w:val="0F4DC06B"/>
    <w:rsid w:val="0F5AB71D"/>
    <w:rsid w:val="0FCBF328"/>
    <w:rsid w:val="0FDD29BD"/>
    <w:rsid w:val="0FF3CB24"/>
    <w:rsid w:val="1001039B"/>
    <w:rsid w:val="103826EF"/>
    <w:rsid w:val="103E4144"/>
    <w:rsid w:val="1065279E"/>
    <w:rsid w:val="10927A13"/>
    <w:rsid w:val="10F3527E"/>
    <w:rsid w:val="110DBD9F"/>
    <w:rsid w:val="115E9640"/>
    <w:rsid w:val="1163483B"/>
    <w:rsid w:val="11AF1EFA"/>
    <w:rsid w:val="11BA48B0"/>
    <w:rsid w:val="1228FCB6"/>
    <w:rsid w:val="12392EAD"/>
    <w:rsid w:val="12795063"/>
    <w:rsid w:val="12926BBD"/>
    <w:rsid w:val="129522E4"/>
    <w:rsid w:val="12962E47"/>
    <w:rsid w:val="12BE0476"/>
    <w:rsid w:val="12C74B7D"/>
    <w:rsid w:val="12E80C71"/>
    <w:rsid w:val="12FA12EA"/>
    <w:rsid w:val="13503F05"/>
    <w:rsid w:val="136F7FF3"/>
    <w:rsid w:val="13CB474C"/>
    <w:rsid w:val="13E02680"/>
    <w:rsid w:val="14080931"/>
    <w:rsid w:val="141831BE"/>
    <w:rsid w:val="142B51A3"/>
    <w:rsid w:val="1458F8B7"/>
    <w:rsid w:val="1481ACBA"/>
    <w:rsid w:val="1482A417"/>
    <w:rsid w:val="14A84CF9"/>
    <w:rsid w:val="14B901F0"/>
    <w:rsid w:val="14C8A4A4"/>
    <w:rsid w:val="14C9B2D9"/>
    <w:rsid w:val="15019F7F"/>
    <w:rsid w:val="15064AA7"/>
    <w:rsid w:val="15243E58"/>
    <w:rsid w:val="153A3A6B"/>
    <w:rsid w:val="15483D93"/>
    <w:rsid w:val="157A7169"/>
    <w:rsid w:val="158E9E78"/>
    <w:rsid w:val="159FA112"/>
    <w:rsid w:val="15A3D992"/>
    <w:rsid w:val="15B2B82E"/>
    <w:rsid w:val="15B2F4FC"/>
    <w:rsid w:val="15B52E62"/>
    <w:rsid w:val="15B5EBE7"/>
    <w:rsid w:val="15EBFD32"/>
    <w:rsid w:val="15EFFB2F"/>
    <w:rsid w:val="15F2F8C1"/>
    <w:rsid w:val="166470FB"/>
    <w:rsid w:val="16732337"/>
    <w:rsid w:val="169205C0"/>
    <w:rsid w:val="16D5C81E"/>
    <w:rsid w:val="16EBB847"/>
    <w:rsid w:val="16ECBED5"/>
    <w:rsid w:val="172D3222"/>
    <w:rsid w:val="173FA9F3"/>
    <w:rsid w:val="1743C8C5"/>
    <w:rsid w:val="177A937B"/>
    <w:rsid w:val="178BCB90"/>
    <w:rsid w:val="1796C052"/>
    <w:rsid w:val="17ACFD33"/>
    <w:rsid w:val="17B9CFB0"/>
    <w:rsid w:val="17CA4EF1"/>
    <w:rsid w:val="17D7241F"/>
    <w:rsid w:val="17DE48C4"/>
    <w:rsid w:val="182BCED7"/>
    <w:rsid w:val="184B1438"/>
    <w:rsid w:val="18B1F3DA"/>
    <w:rsid w:val="193AAFE9"/>
    <w:rsid w:val="19478142"/>
    <w:rsid w:val="19669756"/>
    <w:rsid w:val="197A68F2"/>
    <w:rsid w:val="19920C24"/>
    <w:rsid w:val="1994FE2D"/>
    <w:rsid w:val="19952562"/>
    <w:rsid w:val="19997A39"/>
    <w:rsid w:val="19A1C4F3"/>
    <w:rsid w:val="19B2BBDC"/>
    <w:rsid w:val="19B57D72"/>
    <w:rsid w:val="19BE0197"/>
    <w:rsid w:val="19CB887F"/>
    <w:rsid w:val="19D0FDF6"/>
    <w:rsid w:val="19D26EA0"/>
    <w:rsid w:val="19F4E077"/>
    <w:rsid w:val="1A3F8469"/>
    <w:rsid w:val="1A49CDCE"/>
    <w:rsid w:val="1A4F1325"/>
    <w:rsid w:val="1A7C7A69"/>
    <w:rsid w:val="1AF70B62"/>
    <w:rsid w:val="1B1DFD93"/>
    <w:rsid w:val="1B349A14"/>
    <w:rsid w:val="1B3BDA1E"/>
    <w:rsid w:val="1B3C0252"/>
    <w:rsid w:val="1B3F2A5C"/>
    <w:rsid w:val="1B40F9EB"/>
    <w:rsid w:val="1B560079"/>
    <w:rsid w:val="1B57C779"/>
    <w:rsid w:val="1B6B4E22"/>
    <w:rsid w:val="1BB35F7A"/>
    <w:rsid w:val="1BD8CF94"/>
    <w:rsid w:val="1BD95657"/>
    <w:rsid w:val="1C178EF5"/>
    <w:rsid w:val="1C2792E8"/>
    <w:rsid w:val="1C44B197"/>
    <w:rsid w:val="1C607698"/>
    <w:rsid w:val="1C67FF9F"/>
    <w:rsid w:val="1C6B7170"/>
    <w:rsid w:val="1C6C581D"/>
    <w:rsid w:val="1C746FFE"/>
    <w:rsid w:val="1CA3D1B2"/>
    <w:rsid w:val="1CB8894A"/>
    <w:rsid w:val="1CD45691"/>
    <w:rsid w:val="1CE68AE8"/>
    <w:rsid w:val="1CEDB356"/>
    <w:rsid w:val="1D0F2681"/>
    <w:rsid w:val="1D7B2748"/>
    <w:rsid w:val="1DA6A7EE"/>
    <w:rsid w:val="1DD9D202"/>
    <w:rsid w:val="1DE0C38B"/>
    <w:rsid w:val="1E00EA32"/>
    <w:rsid w:val="1E5F7DD4"/>
    <w:rsid w:val="1E9C2292"/>
    <w:rsid w:val="1EA15871"/>
    <w:rsid w:val="1EE7D9A7"/>
    <w:rsid w:val="1EED04DA"/>
    <w:rsid w:val="1F111700"/>
    <w:rsid w:val="1F7B0C13"/>
    <w:rsid w:val="1F7B3CE4"/>
    <w:rsid w:val="1FA44ED9"/>
    <w:rsid w:val="1FCF7E5C"/>
    <w:rsid w:val="1FE043FB"/>
    <w:rsid w:val="1FF5B5F6"/>
    <w:rsid w:val="1FF90A58"/>
    <w:rsid w:val="1FFCA472"/>
    <w:rsid w:val="20137796"/>
    <w:rsid w:val="203C64FA"/>
    <w:rsid w:val="20548592"/>
    <w:rsid w:val="2054A2A9"/>
    <w:rsid w:val="20643656"/>
    <w:rsid w:val="20663C1E"/>
    <w:rsid w:val="20913581"/>
    <w:rsid w:val="20FED942"/>
    <w:rsid w:val="2111D561"/>
    <w:rsid w:val="2118ECDF"/>
    <w:rsid w:val="214C17CA"/>
    <w:rsid w:val="216141A9"/>
    <w:rsid w:val="216C4979"/>
    <w:rsid w:val="216FF293"/>
    <w:rsid w:val="21D11506"/>
    <w:rsid w:val="22020C7F"/>
    <w:rsid w:val="220220C7"/>
    <w:rsid w:val="220D488D"/>
    <w:rsid w:val="2230E345"/>
    <w:rsid w:val="22A47E88"/>
    <w:rsid w:val="22E4279C"/>
    <w:rsid w:val="22F0A040"/>
    <w:rsid w:val="22F243DB"/>
    <w:rsid w:val="234FB541"/>
    <w:rsid w:val="237D03E9"/>
    <w:rsid w:val="23C4F6AF"/>
    <w:rsid w:val="24063851"/>
    <w:rsid w:val="240E0306"/>
    <w:rsid w:val="24497623"/>
    <w:rsid w:val="244A36F0"/>
    <w:rsid w:val="247C937A"/>
    <w:rsid w:val="24899ACC"/>
    <w:rsid w:val="248A59FE"/>
    <w:rsid w:val="24AC73B5"/>
    <w:rsid w:val="24E5CF67"/>
    <w:rsid w:val="250F122F"/>
    <w:rsid w:val="251A5F8D"/>
    <w:rsid w:val="2530C9A0"/>
    <w:rsid w:val="25478BB8"/>
    <w:rsid w:val="255FF5E6"/>
    <w:rsid w:val="258D0137"/>
    <w:rsid w:val="259C8933"/>
    <w:rsid w:val="25AC3EAA"/>
    <w:rsid w:val="25D2136F"/>
    <w:rsid w:val="261B5C1B"/>
    <w:rsid w:val="26223067"/>
    <w:rsid w:val="26290D6C"/>
    <w:rsid w:val="263B6EF7"/>
    <w:rsid w:val="268372BE"/>
    <w:rsid w:val="26B84B1F"/>
    <w:rsid w:val="26D3978A"/>
    <w:rsid w:val="26D3E2AE"/>
    <w:rsid w:val="26F9BFFB"/>
    <w:rsid w:val="2741A908"/>
    <w:rsid w:val="27563C26"/>
    <w:rsid w:val="276A5705"/>
    <w:rsid w:val="278A678E"/>
    <w:rsid w:val="27B14DF2"/>
    <w:rsid w:val="27E36038"/>
    <w:rsid w:val="27F3B11C"/>
    <w:rsid w:val="27FC67A4"/>
    <w:rsid w:val="281793A2"/>
    <w:rsid w:val="2847EF0F"/>
    <w:rsid w:val="28847CC4"/>
    <w:rsid w:val="2886C00F"/>
    <w:rsid w:val="28AFC3DC"/>
    <w:rsid w:val="28BA6B7A"/>
    <w:rsid w:val="28BE9624"/>
    <w:rsid w:val="28C98DF7"/>
    <w:rsid w:val="28DB7D57"/>
    <w:rsid w:val="291493E8"/>
    <w:rsid w:val="29187C2C"/>
    <w:rsid w:val="296595FF"/>
    <w:rsid w:val="2986FB1B"/>
    <w:rsid w:val="29AF9173"/>
    <w:rsid w:val="29B354A0"/>
    <w:rsid w:val="29F3F607"/>
    <w:rsid w:val="2A1FE107"/>
    <w:rsid w:val="2A3349DB"/>
    <w:rsid w:val="2A3C3742"/>
    <w:rsid w:val="2A43176E"/>
    <w:rsid w:val="2AACE951"/>
    <w:rsid w:val="2AB71315"/>
    <w:rsid w:val="2B1A183B"/>
    <w:rsid w:val="2B1C2C9A"/>
    <w:rsid w:val="2B40D335"/>
    <w:rsid w:val="2B48EFB6"/>
    <w:rsid w:val="2B6D918D"/>
    <w:rsid w:val="2B841639"/>
    <w:rsid w:val="2BAC5230"/>
    <w:rsid w:val="2BAE2730"/>
    <w:rsid w:val="2BF636E6"/>
    <w:rsid w:val="2BFC4537"/>
    <w:rsid w:val="2C28F1CD"/>
    <w:rsid w:val="2C6C2009"/>
    <w:rsid w:val="2CC25274"/>
    <w:rsid w:val="2D1F58E3"/>
    <w:rsid w:val="2D3B1AB7"/>
    <w:rsid w:val="2D7959D5"/>
    <w:rsid w:val="2D9D06F6"/>
    <w:rsid w:val="2DB5F490"/>
    <w:rsid w:val="2DEA7185"/>
    <w:rsid w:val="2E099861"/>
    <w:rsid w:val="2E25A73F"/>
    <w:rsid w:val="2EEBA1E4"/>
    <w:rsid w:val="2EF3A2C1"/>
    <w:rsid w:val="2EFA23E0"/>
    <w:rsid w:val="2F004E22"/>
    <w:rsid w:val="2F2EE596"/>
    <w:rsid w:val="2F38CF32"/>
    <w:rsid w:val="2F67B794"/>
    <w:rsid w:val="2F7F1DBF"/>
    <w:rsid w:val="2FB1F8A2"/>
    <w:rsid w:val="2FD69D51"/>
    <w:rsid w:val="3011F831"/>
    <w:rsid w:val="3021C3F1"/>
    <w:rsid w:val="303D0EF3"/>
    <w:rsid w:val="30464CE7"/>
    <w:rsid w:val="30544EE1"/>
    <w:rsid w:val="3070D617"/>
    <w:rsid w:val="30AC2482"/>
    <w:rsid w:val="30B5DF28"/>
    <w:rsid w:val="30CF5805"/>
    <w:rsid w:val="312F99FB"/>
    <w:rsid w:val="315D9DBE"/>
    <w:rsid w:val="3171A5E0"/>
    <w:rsid w:val="31ADC3D9"/>
    <w:rsid w:val="31F1CDCF"/>
    <w:rsid w:val="32200FAB"/>
    <w:rsid w:val="322E4D47"/>
    <w:rsid w:val="32408F34"/>
    <w:rsid w:val="325D8847"/>
    <w:rsid w:val="328A6FCA"/>
    <w:rsid w:val="32C21C60"/>
    <w:rsid w:val="32C6AFD8"/>
    <w:rsid w:val="32CB4E06"/>
    <w:rsid w:val="332E8CA5"/>
    <w:rsid w:val="333EBAC8"/>
    <w:rsid w:val="336161FC"/>
    <w:rsid w:val="337508A0"/>
    <w:rsid w:val="337776B2"/>
    <w:rsid w:val="33847977"/>
    <w:rsid w:val="33BBA128"/>
    <w:rsid w:val="34086042"/>
    <w:rsid w:val="3439BC0E"/>
    <w:rsid w:val="345F3FDE"/>
    <w:rsid w:val="34636956"/>
    <w:rsid w:val="34656388"/>
    <w:rsid w:val="3469B775"/>
    <w:rsid w:val="348B97E6"/>
    <w:rsid w:val="348EB589"/>
    <w:rsid w:val="34A566C9"/>
    <w:rsid w:val="34BD946A"/>
    <w:rsid w:val="35152AC4"/>
    <w:rsid w:val="3515BB04"/>
    <w:rsid w:val="353D1DAB"/>
    <w:rsid w:val="353D8E82"/>
    <w:rsid w:val="35424019"/>
    <w:rsid w:val="3550E46D"/>
    <w:rsid w:val="3570B144"/>
    <w:rsid w:val="3651F9D3"/>
    <w:rsid w:val="36A9B816"/>
    <w:rsid w:val="36E997BE"/>
    <w:rsid w:val="36EF2D41"/>
    <w:rsid w:val="371A0264"/>
    <w:rsid w:val="372C94C3"/>
    <w:rsid w:val="37350731"/>
    <w:rsid w:val="37492A15"/>
    <w:rsid w:val="3749F182"/>
    <w:rsid w:val="37952753"/>
    <w:rsid w:val="379C0F37"/>
    <w:rsid w:val="37A3F4B7"/>
    <w:rsid w:val="37B8533E"/>
    <w:rsid w:val="37CECA70"/>
    <w:rsid w:val="37D1ADD3"/>
    <w:rsid w:val="37EE77A6"/>
    <w:rsid w:val="38239B1B"/>
    <w:rsid w:val="38289A55"/>
    <w:rsid w:val="38458877"/>
    <w:rsid w:val="384D17E2"/>
    <w:rsid w:val="38537867"/>
    <w:rsid w:val="386D7A5B"/>
    <w:rsid w:val="38844342"/>
    <w:rsid w:val="3889B37C"/>
    <w:rsid w:val="388AFDA2"/>
    <w:rsid w:val="3892B391"/>
    <w:rsid w:val="38BCFB18"/>
    <w:rsid w:val="38FA1B52"/>
    <w:rsid w:val="3905D343"/>
    <w:rsid w:val="392CFAAA"/>
    <w:rsid w:val="395AB519"/>
    <w:rsid w:val="399874BB"/>
    <w:rsid w:val="399F34A5"/>
    <w:rsid w:val="39C0A5D9"/>
    <w:rsid w:val="39C1542A"/>
    <w:rsid w:val="39C71DFA"/>
    <w:rsid w:val="39F2912E"/>
    <w:rsid w:val="3A177BAD"/>
    <w:rsid w:val="3A9B11E5"/>
    <w:rsid w:val="3AA1BF87"/>
    <w:rsid w:val="3ABCF8F6"/>
    <w:rsid w:val="3AE459CA"/>
    <w:rsid w:val="3B360011"/>
    <w:rsid w:val="3B566016"/>
    <w:rsid w:val="3B5FE4A9"/>
    <w:rsid w:val="3B82C0C6"/>
    <w:rsid w:val="3B851D54"/>
    <w:rsid w:val="3B93F8B2"/>
    <w:rsid w:val="3BC79271"/>
    <w:rsid w:val="3C162A01"/>
    <w:rsid w:val="3C2E3065"/>
    <w:rsid w:val="3C30A4A0"/>
    <w:rsid w:val="3C6722F2"/>
    <w:rsid w:val="3C6D7455"/>
    <w:rsid w:val="3C7CEBEC"/>
    <w:rsid w:val="3CBB5985"/>
    <w:rsid w:val="3CC7BB7C"/>
    <w:rsid w:val="3CEC5A79"/>
    <w:rsid w:val="3D0A30CD"/>
    <w:rsid w:val="3D0FF2B2"/>
    <w:rsid w:val="3D1BA71B"/>
    <w:rsid w:val="3D30F2A7"/>
    <w:rsid w:val="3D681CEA"/>
    <w:rsid w:val="3D7780FE"/>
    <w:rsid w:val="3DB1AF2B"/>
    <w:rsid w:val="3DCD3584"/>
    <w:rsid w:val="3DF80BC5"/>
    <w:rsid w:val="3E276BE9"/>
    <w:rsid w:val="3E2C1765"/>
    <w:rsid w:val="3E2C2E88"/>
    <w:rsid w:val="3E5CD3DA"/>
    <w:rsid w:val="3EC6AC3D"/>
    <w:rsid w:val="3EC6B275"/>
    <w:rsid w:val="3F110646"/>
    <w:rsid w:val="3F2D3683"/>
    <w:rsid w:val="3F2F966E"/>
    <w:rsid w:val="3F65C9FB"/>
    <w:rsid w:val="3F9A4B17"/>
    <w:rsid w:val="3FB31263"/>
    <w:rsid w:val="3FCDE116"/>
    <w:rsid w:val="3FE07E05"/>
    <w:rsid w:val="400A7569"/>
    <w:rsid w:val="400C7BF1"/>
    <w:rsid w:val="40160FF5"/>
    <w:rsid w:val="402E03A5"/>
    <w:rsid w:val="403A098C"/>
    <w:rsid w:val="403D7EBB"/>
    <w:rsid w:val="406945BC"/>
    <w:rsid w:val="406D7BD5"/>
    <w:rsid w:val="408917F7"/>
    <w:rsid w:val="40933F92"/>
    <w:rsid w:val="409F53C3"/>
    <w:rsid w:val="40DDAADF"/>
    <w:rsid w:val="412C399E"/>
    <w:rsid w:val="412C7C6B"/>
    <w:rsid w:val="4153F5EB"/>
    <w:rsid w:val="41E3D5BA"/>
    <w:rsid w:val="41F16519"/>
    <w:rsid w:val="422210BC"/>
    <w:rsid w:val="42258C2F"/>
    <w:rsid w:val="42482C29"/>
    <w:rsid w:val="42BED6A9"/>
    <w:rsid w:val="42CA719E"/>
    <w:rsid w:val="42DF658C"/>
    <w:rsid w:val="42ED22BD"/>
    <w:rsid w:val="42FB2616"/>
    <w:rsid w:val="4320B3D4"/>
    <w:rsid w:val="432707D7"/>
    <w:rsid w:val="434DF030"/>
    <w:rsid w:val="43792B63"/>
    <w:rsid w:val="43838773"/>
    <w:rsid w:val="43872672"/>
    <w:rsid w:val="438AA88C"/>
    <w:rsid w:val="43D88EC3"/>
    <w:rsid w:val="440682FB"/>
    <w:rsid w:val="4426615D"/>
    <w:rsid w:val="445033AA"/>
    <w:rsid w:val="4450DC34"/>
    <w:rsid w:val="44600928"/>
    <w:rsid w:val="4479F72F"/>
    <w:rsid w:val="447F322A"/>
    <w:rsid w:val="44A6FA25"/>
    <w:rsid w:val="44AD2E53"/>
    <w:rsid w:val="44DE3206"/>
    <w:rsid w:val="44EB6F5F"/>
    <w:rsid w:val="45482E10"/>
    <w:rsid w:val="4569269B"/>
    <w:rsid w:val="456D5F04"/>
    <w:rsid w:val="456D8EF2"/>
    <w:rsid w:val="458456FB"/>
    <w:rsid w:val="45D8F302"/>
    <w:rsid w:val="460971E8"/>
    <w:rsid w:val="462C70A5"/>
    <w:rsid w:val="463672DA"/>
    <w:rsid w:val="463C26F6"/>
    <w:rsid w:val="4663F025"/>
    <w:rsid w:val="467062C2"/>
    <w:rsid w:val="467721EB"/>
    <w:rsid w:val="469EFAB9"/>
    <w:rsid w:val="46BC75F9"/>
    <w:rsid w:val="46D804BF"/>
    <w:rsid w:val="4704BB13"/>
    <w:rsid w:val="47113A65"/>
    <w:rsid w:val="4718688D"/>
    <w:rsid w:val="4736B665"/>
    <w:rsid w:val="473DD280"/>
    <w:rsid w:val="478CDD9F"/>
    <w:rsid w:val="47B73AF4"/>
    <w:rsid w:val="480312C0"/>
    <w:rsid w:val="481CAE74"/>
    <w:rsid w:val="481F6D9F"/>
    <w:rsid w:val="48271BF9"/>
    <w:rsid w:val="483DE3B6"/>
    <w:rsid w:val="4859B4B3"/>
    <w:rsid w:val="485F3485"/>
    <w:rsid w:val="48ADDEE7"/>
    <w:rsid w:val="48B53C18"/>
    <w:rsid w:val="491C0E21"/>
    <w:rsid w:val="4945ED0D"/>
    <w:rsid w:val="49972058"/>
    <w:rsid w:val="49B3D4A4"/>
    <w:rsid w:val="49D5A620"/>
    <w:rsid w:val="4A046AF3"/>
    <w:rsid w:val="4A26333C"/>
    <w:rsid w:val="4A453123"/>
    <w:rsid w:val="4A45371B"/>
    <w:rsid w:val="4A63428C"/>
    <w:rsid w:val="4A761293"/>
    <w:rsid w:val="4AF4713B"/>
    <w:rsid w:val="4B5C6542"/>
    <w:rsid w:val="4B89952E"/>
    <w:rsid w:val="4B9AC876"/>
    <w:rsid w:val="4BB20E63"/>
    <w:rsid w:val="4BF11B91"/>
    <w:rsid w:val="4BFFA696"/>
    <w:rsid w:val="4C09EDD9"/>
    <w:rsid w:val="4C5040BB"/>
    <w:rsid w:val="4C571BCD"/>
    <w:rsid w:val="4C5FAF0D"/>
    <w:rsid w:val="4C6AA774"/>
    <w:rsid w:val="4C8431FB"/>
    <w:rsid w:val="4C900A0C"/>
    <w:rsid w:val="4D197DCC"/>
    <w:rsid w:val="4D2C5CB1"/>
    <w:rsid w:val="4D38B416"/>
    <w:rsid w:val="4D40F5DB"/>
    <w:rsid w:val="4D8075F6"/>
    <w:rsid w:val="4D8D7671"/>
    <w:rsid w:val="4D99D4C0"/>
    <w:rsid w:val="4DF7FE55"/>
    <w:rsid w:val="4E40D598"/>
    <w:rsid w:val="4E6EDD4A"/>
    <w:rsid w:val="4E7EBA91"/>
    <w:rsid w:val="4E87B356"/>
    <w:rsid w:val="4E92D523"/>
    <w:rsid w:val="4EB92B5D"/>
    <w:rsid w:val="4EEDB966"/>
    <w:rsid w:val="4F025463"/>
    <w:rsid w:val="4F18F946"/>
    <w:rsid w:val="4F1DAB0E"/>
    <w:rsid w:val="4F210A9A"/>
    <w:rsid w:val="4F37506B"/>
    <w:rsid w:val="4F39E543"/>
    <w:rsid w:val="4F550AA1"/>
    <w:rsid w:val="4F583715"/>
    <w:rsid w:val="50011D6F"/>
    <w:rsid w:val="503CF213"/>
    <w:rsid w:val="509AF87A"/>
    <w:rsid w:val="50A85232"/>
    <w:rsid w:val="50C083CF"/>
    <w:rsid w:val="50CD703B"/>
    <w:rsid w:val="51151729"/>
    <w:rsid w:val="517119E6"/>
    <w:rsid w:val="5177F07C"/>
    <w:rsid w:val="518994A4"/>
    <w:rsid w:val="518B9CD1"/>
    <w:rsid w:val="51DA2C7B"/>
    <w:rsid w:val="522E8146"/>
    <w:rsid w:val="527D2206"/>
    <w:rsid w:val="528AED26"/>
    <w:rsid w:val="528CF12E"/>
    <w:rsid w:val="52B27AD7"/>
    <w:rsid w:val="52E5B3F4"/>
    <w:rsid w:val="53141F35"/>
    <w:rsid w:val="535F48F6"/>
    <w:rsid w:val="536E733B"/>
    <w:rsid w:val="53ACB2E6"/>
    <w:rsid w:val="53D2993C"/>
    <w:rsid w:val="53D81167"/>
    <w:rsid w:val="53E74668"/>
    <w:rsid w:val="54200AE2"/>
    <w:rsid w:val="542C68BA"/>
    <w:rsid w:val="542DEED6"/>
    <w:rsid w:val="5446240B"/>
    <w:rsid w:val="547AD4A5"/>
    <w:rsid w:val="5491714C"/>
    <w:rsid w:val="54A9EF81"/>
    <w:rsid w:val="54B3DC87"/>
    <w:rsid w:val="550F2ED2"/>
    <w:rsid w:val="55554140"/>
    <w:rsid w:val="55BD8FB2"/>
    <w:rsid w:val="55C092B0"/>
    <w:rsid w:val="55C99D85"/>
    <w:rsid w:val="55CC18B6"/>
    <w:rsid w:val="55DC8946"/>
    <w:rsid w:val="55F1381B"/>
    <w:rsid w:val="5611169A"/>
    <w:rsid w:val="562525B6"/>
    <w:rsid w:val="56697E32"/>
    <w:rsid w:val="56768AFB"/>
    <w:rsid w:val="56A73BD2"/>
    <w:rsid w:val="56B94EEB"/>
    <w:rsid w:val="56C342C4"/>
    <w:rsid w:val="56C579A2"/>
    <w:rsid w:val="56CDB119"/>
    <w:rsid w:val="56F73B05"/>
    <w:rsid w:val="57604F35"/>
    <w:rsid w:val="5760B02C"/>
    <w:rsid w:val="57751319"/>
    <w:rsid w:val="57D21BF2"/>
    <w:rsid w:val="5801FEBA"/>
    <w:rsid w:val="5810C855"/>
    <w:rsid w:val="58274FF2"/>
    <w:rsid w:val="5839E35E"/>
    <w:rsid w:val="5854FC54"/>
    <w:rsid w:val="5869BEAB"/>
    <w:rsid w:val="588CE202"/>
    <w:rsid w:val="58B708D4"/>
    <w:rsid w:val="58C20D50"/>
    <w:rsid w:val="58EA1D70"/>
    <w:rsid w:val="59202565"/>
    <w:rsid w:val="5946BF50"/>
    <w:rsid w:val="595257A0"/>
    <w:rsid w:val="59557663"/>
    <w:rsid w:val="596DAAC7"/>
    <w:rsid w:val="59B9040F"/>
    <w:rsid w:val="59F7457A"/>
    <w:rsid w:val="5A099892"/>
    <w:rsid w:val="5A154AC4"/>
    <w:rsid w:val="5A4AA47A"/>
    <w:rsid w:val="5A60139D"/>
    <w:rsid w:val="5A7A8FEB"/>
    <w:rsid w:val="5AADF014"/>
    <w:rsid w:val="5ABD7611"/>
    <w:rsid w:val="5B1155CF"/>
    <w:rsid w:val="5B1357FC"/>
    <w:rsid w:val="5B47A7E7"/>
    <w:rsid w:val="5B6EC37C"/>
    <w:rsid w:val="5B720CDA"/>
    <w:rsid w:val="5B91A91D"/>
    <w:rsid w:val="5BACF40C"/>
    <w:rsid w:val="5BB53CC1"/>
    <w:rsid w:val="5BDAC15C"/>
    <w:rsid w:val="5BDCFC75"/>
    <w:rsid w:val="5C9D4EC6"/>
    <w:rsid w:val="5CBAA6D2"/>
    <w:rsid w:val="5CE0E0C9"/>
    <w:rsid w:val="5CE57256"/>
    <w:rsid w:val="5D17E20B"/>
    <w:rsid w:val="5D2FC9CE"/>
    <w:rsid w:val="5D497038"/>
    <w:rsid w:val="5D82C79C"/>
    <w:rsid w:val="5D8B7659"/>
    <w:rsid w:val="5DAEEBF4"/>
    <w:rsid w:val="5DBA723E"/>
    <w:rsid w:val="5DC028CE"/>
    <w:rsid w:val="5DDDA411"/>
    <w:rsid w:val="5DE590D6"/>
    <w:rsid w:val="5DF03E71"/>
    <w:rsid w:val="5E198E6C"/>
    <w:rsid w:val="5E1DBA3E"/>
    <w:rsid w:val="5E3F9DE2"/>
    <w:rsid w:val="5E4D0657"/>
    <w:rsid w:val="5EECDD83"/>
    <w:rsid w:val="5EEF178F"/>
    <w:rsid w:val="5EF03F22"/>
    <w:rsid w:val="5F280DF4"/>
    <w:rsid w:val="5F4445D8"/>
    <w:rsid w:val="5F542C8B"/>
    <w:rsid w:val="5F644ADE"/>
    <w:rsid w:val="5F89B40B"/>
    <w:rsid w:val="5FFD5895"/>
    <w:rsid w:val="60027D15"/>
    <w:rsid w:val="60281097"/>
    <w:rsid w:val="602E8326"/>
    <w:rsid w:val="603C1D53"/>
    <w:rsid w:val="605D3A4D"/>
    <w:rsid w:val="60600BAB"/>
    <w:rsid w:val="60609FCA"/>
    <w:rsid w:val="606DBD22"/>
    <w:rsid w:val="6073DE2A"/>
    <w:rsid w:val="609F796E"/>
    <w:rsid w:val="60B0C235"/>
    <w:rsid w:val="60C13A85"/>
    <w:rsid w:val="60D4A0B1"/>
    <w:rsid w:val="614CFE2F"/>
    <w:rsid w:val="615B9486"/>
    <w:rsid w:val="61E17678"/>
    <w:rsid w:val="61F1AF3F"/>
    <w:rsid w:val="6223DA9B"/>
    <w:rsid w:val="622A72BE"/>
    <w:rsid w:val="623EB44E"/>
    <w:rsid w:val="62518123"/>
    <w:rsid w:val="6278D948"/>
    <w:rsid w:val="627CF5B3"/>
    <w:rsid w:val="62A73298"/>
    <w:rsid w:val="62B64625"/>
    <w:rsid w:val="62CD76FC"/>
    <w:rsid w:val="62F5E864"/>
    <w:rsid w:val="63110371"/>
    <w:rsid w:val="631E421F"/>
    <w:rsid w:val="63243599"/>
    <w:rsid w:val="632BB3FE"/>
    <w:rsid w:val="633640ED"/>
    <w:rsid w:val="63697C8D"/>
    <w:rsid w:val="638B65B2"/>
    <w:rsid w:val="639D4D4A"/>
    <w:rsid w:val="63A00AA9"/>
    <w:rsid w:val="63AC8783"/>
    <w:rsid w:val="63BC6937"/>
    <w:rsid w:val="63E862F7"/>
    <w:rsid w:val="641CD7DF"/>
    <w:rsid w:val="64244C14"/>
    <w:rsid w:val="6498FAB1"/>
    <w:rsid w:val="64A74E94"/>
    <w:rsid w:val="64B29010"/>
    <w:rsid w:val="64B3C43C"/>
    <w:rsid w:val="64E8AB90"/>
    <w:rsid w:val="65217772"/>
    <w:rsid w:val="652B56A9"/>
    <w:rsid w:val="655ABBBA"/>
    <w:rsid w:val="659CA8D7"/>
    <w:rsid w:val="65B1E28C"/>
    <w:rsid w:val="65BF0E33"/>
    <w:rsid w:val="65D49B96"/>
    <w:rsid w:val="65EB91A5"/>
    <w:rsid w:val="65FE0551"/>
    <w:rsid w:val="6630E3ED"/>
    <w:rsid w:val="6674CF1D"/>
    <w:rsid w:val="66E10117"/>
    <w:rsid w:val="66F1998F"/>
    <w:rsid w:val="6709F748"/>
    <w:rsid w:val="6727E242"/>
    <w:rsid w:val="673B8C81"/>
    <w:rsid w:val="674BDDE2"/>
    <w:rsid w:val="674E9322"/>
    <w:rsid w:val="676A5EFE"/>
    <w:rsid w:val="678C9084"/>
    <w:rsid w:val="678F494E"/>
    <w:rsid w:val="67F6E47B"/>
    <w:rsid w:val="67F8A43F"/>
    <w:rsid w:val="6800D095"/>
    <w:rsid w:val="686F72E3"/>
    <w:rsid w:val="6876F169"/>
    <w:rsid w:val="68932996"/>
    <w:rsid w:val="68A8B174"/>
    <w:rsid w:val="68D76D80"/>
    <w:rsid w:val="69164905"/>
    <w:rsid w:val="691A5139"/>
    <w:rsid w:val="69249967"/>
    <w:rsid w:val="697975B6"/>
    <w:rsid w:val="6982AC53"/>
    <w:rsid w:val="69C53746"/>
    <w:rsid w:val="69F08C64"/>
    <w:rsid w:val="69F4AD57"/>
    <w:rsid w:val="6A74469F"/>
    <w:rsid w:val="6A88570B"/>
    <w:rsid w:val="6ABCC117"/>
    <w:rsid w:val="6AC1876E"/>
    <w:rsid w:val="6ACC3E17"/>
    <w:rsid w:val="6AEE279B"/>
    <w:rsid w:val="6B2C6E59"/>
    <w:rsid w:val="6B5DFF64"/>
    <w:rsid w:val="6B66B065"/>
    <w:rsid w:val="6B7A9CB7"/>
    <w:rsid w:val="6B7AFF3E"/>
    <w:rsid w:val="6B852828"/>
    <w:rsid w:val="6B8A1D78"/>
    <w:rsid w:val="6B981932"/>
    <w:rsid w:val="6BE29414"/>
    <w:rsid w:val="6BFD0CD6"/>
    <w:rsid w:val="6C047B55"/>
    <w:rsid w:val="6C0CE729"/>
    <w:rsid w:val="6C13F8FB"/>
    <w:rsid w:val="6C430069"/>
    <w:rsid w:val="6C6D2DDC"/>
    <w:rsid w:val="6CBB0A8A"/>
    <w:rsid w:val="6CC425F0"/>
    <w:rsid w:val="6CDAA6FD"/>
    <w:rsid w:val="6D0549DD"/>
    <w:rsid w:val="6D3204A3"/>
    <w:rsid w:val="6DB945B4"/>
    <w:rsid w:val="6DE93785"/>
    <w:rsid w:val="6E013355"/>
    <w:rsid w:val="6E273A6A"/>
    <w:rsid w:val="6E471054"/>
    <w:rsid w:val="6E6A39E2"/>
    <w:rsid w:val="6E853B56"/>
    <w:rsid w:val="6E86518E"/>
    <w:rsid w:val="6EE9BB8F"/>
    <w:rsid w:val="6F016BAC"/>
    <w:rsid w:val="6F06C61C"/>
    <w:rsid w:val="6F0BC22D"/>
    <w:rsid w:val="6F0FC5FC"/>
    <w:rsid w:val="6F1E6924"/>
    <w:rsid w:val="6F20C344"/>
    <w:rsid w:val="6F2F9C55"/>
    <w:rsid w:val="6F4F9133"/>
    <w:rsid w:val="6F84FBA1"/>
    <w:rsid w:val="6F87FB03"/>
    <w:rsid w:val="6F991971"/>
    <w:rsid w:val="6FB286CE"/>
    <w:rsid w:val="6FE6678D"/>
    <w:rsid w:val="6FEAAFFE"/>
    <w:rsid w:val="7004FADB"/>
    <w:rsid w:val="70690BB6"/>
    <w:rsid w:val="706E0A38"/>
    <w:rsid w:val="70702B81"/>
    <w:rsid w:val="70B59C2B"/>
    <w:rsid w:val="70B5E141"/>
    <w:rsid w:val="70BC62F0"/>
    <w:rsid w:val="71113B25"/>
    <w:rsid w:val="713F8680"/>
    <w:rsid w:val="715F80D5"/>
    <w:rsid w:val="7185613A"/>
    <w:rsid w:val="719903E6"/>
    <w:rsid w:val="71B12B6A"/>
    <w:rsid w:val="71BDA689"/>
    <w:rsid w:val="71D31E13"/>
    <w:rsid w:val="71DF1DEA"/>
    <w:rsid w:val="71E7C410"/>
    <w:rsid w:val="7235F760"/>
    <w:rsid w:val="7268629A"/>
    <w:rsid w:val="72A9A0D8"/>
    <w:rsid w:val="7348BCC8"/>
    <w:rsid w:val="734CB59F"/>
    <w:rsid w:val="735687EB"/>
    <w:rsid w:val="736F2E16"/>
    <w:rsid w:val="7385E8BC"/>
    <w:rsid w:val="73A39920"/>
    <w:rsid w:val="73F4E679"/>
    <w:rsid w:val="743A08E7"/>
    <w:rsid w:val="74557445"/>
    <w:rsid w:val="747192ED"/>
    <w:rsid w:val="7480CF20"/>
    <w:rsid w:val="74DDEEC8"/>
    <w:rsid w:val="74E504D2"/>
    <w:rsid w:val="74FA8063"/>
    <w:rsid w:val="75114182"/>
    <w:rsid w:val="7513D1E7"/>
    <w:rsid w:val="755EB269"/>
    <w:rsid w:val="7595EAE5"/>
    <w:rsid w:val="759D485B"/>
    <w:rsid w:val="75AC4858"/>
    <w:rsid w:val="75FB66E0"/>
    <w:rsid w:val="7625AFE9"/>
    <w:rsid w:val="762EF732"/>
    <w:rsid w:val="763DE5EA"/>
    <w:rsid w:val="7681B751"/>
    <w:rsid w:val="769C9B33"/>
    <w:rsid w:val="76BAF6E4"/>
    <w:rsid w:val="76BC6F30"/>
    <w:rsid w:val="76C7AADB"/>
    <w:rsid w:val="76E75177"/>
    <w:rsid w:val="76EAE330"/>
    <w:rsid w:val="76F5ACE4"/>
    <w:rsid w:val="7718B2F1"/>
    <w:rsid w:val="771CF88F"/>
    <w:rsid w:val="772E2BD5"/>
    <w:rsid w:val="77443FF8"/>
    <w:rsid w:val="778A13E3"/>
    <w:rsid w:val="77935EE2"/>
    <w:rsid w:val="779A307A"/>
    <w:rsid w:val="779CE973"/>
    <w:rsid w:val="77A03FAC"/>
    <w:rsid w:val="77BABD43"/>
    <w:rsid w:val="77DB5A9B"/>
    <w:rsid w:val="77FF9A4A"/>
    <w:rsid w:val="78017914"/>
    <w:rsid w:val="782CFA63"/>
    <w:rsid w:val="784D1281"/>
    <w:rsid w:val="785E9654"/>
    <w:rsid w:val="7865B71A"/>
    <w:rsid w:val="7880984F"/>
    <w:rsid w:val="78DFFCFF"/>
    <w:rsid w:val="78E770C5"/>
    <w:rsid w:val="791D9242"/>
    <w:rsid w:val="79350801"/>
    <w:rsid w:val="7940EA72"/>
    <w:rsid w:val="79AEED63"/>
    <w:rsid w:val="7A056081"/>
    <w:rsid w:val="7A50CEA8"/>
    <w:rsid w:val="7A94EC3E"/>
    <w:rsid w:val="7ABD6E46"/>
    <w:rsid w:val="7AD35698"/>
    <w:rsid w:val="7AE81FC4"/>
    <w:rsid w:val="7AECA0E9"/>
    <w:rsid w:val="7B4F76FF"/>
    <w:rsid w:val="7B4F9981"/>
    <w:rsid w:val="7B99C0E4"/>
    <w:rsid w:val="7BCC5C6C"/>
    <w:rsid w:val="7BD03A92"/>
    <w:rsid w:val="7BD62A5F"/>
    <w:rsid w:val="7C0BA22D"/>
    <w:rsid w:val="7C40F6A0"/>
    <w:rsid w:val="7C67540D"/>
    <w:rsid w:val="7C6A2EF0"/>
    <w:rsid w:val="7CA904A3"/>
    <w:rsid w:val="7CBCA365"/>
    <w:rsid w:val="7CC696AB"/>
    <w:rsid w:val="7CEC1984"/>
    <w:rsid w:val="7CF02BB0"/>
    <w:rsid w:val="7D0299A0"/>
    <w:rsid w:val="7D0B0FBB"/>
    <w:rsid w:val="7D682CCD"/>
    <w:rsid w:val="7D985C15"/>
    <w:rsid w:val="7D9947B7"/>
    <w:rsid w:val="7D9A6A7E"/>
    <w:rsid w:val="7DAF0DF8"/>
    <w:rsid w:val="7DB07325"/>
    <w:rsid w:val="7DD36BF9"/>
    <w:rsid w:val="7E431A9C"/>
    <w:rsid w:val="7EDABA76"/>
    <w:rsid w:val="7EE6A6EC"/>
    <w:rsid w:val="7EFE9B8D"/>
    <w:rsid w:val="7F0242C3"/>
    <w:rsid w:val="7F16E433"/>
    <w:rsid w:val="7F18C2F9"/>
    <w:rsid w:val="7F47B7BA"/>
    <w:rsid w:val="7F71664B"/>
    <w:rsid w:val="7F7487CC"/>
    <w:rsid w:val="7F876015"/>
    <w:rsid w:val="7FBBFC96"/>
    <w:rsid w:val="7FCB8E80"/>
    <w:rsid w:val="7FD0317D"/>
    <w:rsid w:val="7FEB9451"/>
    <w:rsid w:val="7FF36A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B6B25"/>
  <w15:chartTrackingRefBased/>
  <w15:docId w15:val="{BD15D9DD-E950-4924-B0A1-07C03D07B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1D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42766"/>
    <w:pPr>
      <w:keepNext/>
      <w:keepLines/>
      <w:numPr>
        <w:numId w:val="54"/>
      </w:numPr>
      <w:spacing w:before="240"/>
      <w:outlineLvl w:val="0"/>
    </w:pPr>
    <w:rPr>
      <w:rFonts w:eastAsiaTheme="majorEastAsia"/>
      <w:b/>
      <w:sz w:val="40"/>
      <w:szCs w:val="40"/>
    </w:rPr>
  </w:style>
  <w:style w:type="paragraph" w:styleId="Heading2">
    <w:name w:val="heading 2"/>
    <w:basedOn w:val="Normal"/>
    <w:next w:val="Normal"/>
    <w:link w:val="Heading2Char"/>
    <w:uiPriority w:val="9"/>
    <w:unhideWhenUsed/>
    <w:qFormat/>
    <w:rsid w:val="00DF6332"/>
    <w:pPr>
      <w:keepNext/>
      <w:keepLines/>
      <w:numPr>
        <w:ilvl w:val="1"/>
        <w:numId w:val="2"/>
      </w:numPr>
      <w:spacing w:before="40"/>
      <w:ind w:left="1080" w:hanging="360"/>
      <w:outlineLvl w:val="1"/>
    </w:pPr>
    <w:rPr>
      <w:rFonts w:eastAsiaTheme="majorEastAsia"/>
      <w:b/>
      <w:sz w:val="28"/>
      <w:szCs w:val="28"/>
    </w:rPr>
  </w:style>
  <w:style w:type="paragraph" w:styleId="Heading3">
    <w:name w:val="heading 3"/>
    <w:basedOn w:val="Normal"/>
    <w:next w:val="Normal"/>
    <w:link w:val="Heading3Char"/>
    <w:uiPriority w:val="9"/>
    <w:unhideWhenUsed/>
    <w:qFormat/>
    <w:rsid w:val="007B5574"/>
    <w:pPr>
      <w:keepNext/>
      <w:keepLines/>
      <w:numPr>
        <w:ilvl w:val="2"/>
        <w:numId w:val="2"/>
      </w:numPr>
      <w:spacing w:before="40"/>
      <w:outlineLvl w:val="2"/>
    </w:pPr>
    <w:rPr>
      <w:rFonts w:eastAsiaTheme="majorEastAsia"/>
      <w:b/>
    </w:rPr>
  </w:style>
  <w:style w:type="paragraph" w:styleId="Heading4">
    <w:name w:val="heading 4"/>
    <w:basedOn w:val="Normal"/>
    <w:next w:val="Normal"/>
    <w:link w:val="Heading4Char"/>
    <w:uiPriority w:val="9"/>
    <w:unhideWhenUsed/>
    <w:qFormat/>
    <w:rsid w:val="002C5247"/>
    <w:pPr>
      <w:keepNext/>
      <w:keepLines/>
      <w:numPr>
        <w:ilvl w:val="3"/>
        <w:numId w:val="2"/>
      </w:numPr>
      <w:spacing w:before="40"/>
      <w:outlineLvl w:val="3"/>
    </w:pPr>
    <w:rPr>
      <w:rFonts w:eastAsiaTheme="majorEastAsia"/>
      <w:b/>
      <w:i/>
      <w:iCs/>
    </w:rPr>
  </w:style>
  <w:style w:type="paragraph" w:styleId="Heading5">
    <w:name w:val="heading 5"/>
    <w:basedOn w:val="Normal"/>
    <w:next w:val="Normal"/>
    <w:link w:val="Heading5Char"/>
    <w:uiPriority w:val="9"/>
    <w:unhideWhenUsed/>
    <w:qFormat/>
    <w:rsid w:val="002C5247"/>
    <w:pPr>
      <w:keepNext/>
      <w:keepLines/>
      <w:numPr>
        <w:ilvl w:val="4"/>
        <w:numId w:val="2"/>
      </w:numPr>
      <w:spacing w:before="40"/>
      <w:outlineLvl w:val="4"/>
    </w:pPr>
    <w:rPr>
      <w:rFonts w:eastAsiaTheme="majorEastAsia"/>
      <w:b/>
    </w:rPr>
  </w:style>
  <w:style w:type="paragraph" w:styleId="Heading6">
    <w:name w:val="heading 6"/>
    <w:basedOn w:val="Normal"/>
    <w:next w:val="Normal"/>
    <w:link w:val="Heading6Char"/>
    <w:uiPriority w:val="9"/>
    <w:unhideWhenUsed/>
    <w:qFormat/>
    <w:rsid w:val="00F629B2"/>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629B2"/>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F629B2"/>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629B2"/>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61D2"/>
    <w:pPr>
      <w:ind w:left="720"/>
    </w:pPr>
  </w:style>
  <w:style w:type="character" w:styleId="Hyperlink">
    <w:name w:val="Hyperlink"/>
    <w:uiPriority w:val="99"/>
    <w:unhideWhenUsed/>
    <w:rsid w:val="00301BC6"/>
    <w:rPr>
      <w:color w:val="0000FF"/>
      <w:u w:val="single"/>
    </w:rPr>
  </w:style>
  <w:style w:type="character" w:customStyle="1" w:styleId="Heading1Char">
    <w:name w:val="Heading 1 Char"/>
    <w:basedOn w:val="DefaultParagraphFont"/>
    <w:link w:val="Heading1"/>
    <w:uiPriority w:val="9"/>
    <w:rsid w:val="00942766"/>
    <w:rPr>
      <w:rFonts w:ascii="Times New Roman" w:eastAsiaTheme="majorEastAsia" w:hAnsi="Times New Roman" w:cs="Times New Roman"/>
      <w:b/>
      <w:sz w:val="40"/>
      <w:szCs w:val="40"/>
    </w:rPr>
  </w:style>
  <w:style w:type="character" w:customStyle="1" w:styleId="Heading2Char">
    <w:name w:val="Heading 2 Char"/>
    <w:basedOn w:val="DefaultParagraphFont"/>
    <w:link w:val="Heading2"/>
    <w:uiPriority w:val="9"/>
    <w:rsid w:val="00DF6332"/>
    <w:rPr>
      <w:rFonts w:ascii="Times New Roman" w:eastAsiaTheme="majorEastAsia" w:hAnsi="Times New Roman" w:cs="Times New Roman"/>
      <w:b/>
      <w:sz w:val="28"/>
      <w:szCs w:val="28"/>
    </w:rPr>
  </w:style>
  <w:style w:type="character" w:customStyle="1" w:styleId="Heading3Char">
    <w:name w:val="Heading 3 Char"/>
    <w:basedOn w:val="DefaultParagraphFont"/>
    <w:link w:val="Heading3"/>
    <w:uiPriority w:val="9"/>
    <w:rsid w:val="007B5574"/>
    <w:rPr>
      <w:rFonts w:ascii="Times New Roman" w:eastAsiaTheme="majorEastAsia" w:hAnsi="Times New Roman" w:cs="Times New Roman"/>
      <w:b/>
      <w:sz w:val="24"/>
      <w:szCs w:val="24"/>
    </w:rPr>
  </w:style>
  <w:style w:type="character" w:customStyle="1" w:styleId="Heading4Char">
    <w:name w:val="Heading 4 Char"/>
    <w:basedOn w:val="DefaultParagraphFont"/>
    <w:link w:val="Heading4"/>
    <w:uiPriority w:val="9"/>
    <w:rsid w:val="002C5247"/>
    <w:rPr>
      <w:rFonts w:ascii="Times New Roman" w:eastAsiaTheme="majorEastAsia" w:hAnsi="Times New Roman" w:cs="Times New Roman"/>
      <w:b/>
      <w:i/>
      <w:iCs/>
      <w:sz w:val="24"/>
      <w:szCs w:val="24"/>
    </w:rPr>
  </w:style>
  <w:style w:type="character" w:customStyle="1" w:styleId="Heading5Char">
    <w:name w:val="Heading 5 Char"/>
    <w:basedOn w:val="DefaultParagraphFont"/>
    <w:link w:val="Heading5"/>
    <w:uiPriority w:val="9"/>
    <w:rsid w:val="002C5247"/>
    <w:rPr>
      <w:rFonts w:ascii="Times New Roman" w:eastAsiaTheme="majorEastAsia" w:hAnsi="Times New Roman" w:cs="Times New Roman"/>
      <w:b/>
      <w:sz w:val="24"/>
      <w:szCs w:val="24"/>
    </w:rPr>
  </w:style>
  <w:style w:type="character" w:customStyle="1" w:styleId="Heading6Char">
    <w:name w:val="Heading 6 Char"/>
    <w:basedOn w:val="DefaultParagraphFont"/>
    <w:link w:val="Heading6"/>
    <w:uiPriority w:val="9"/>
    <w:rsid w:val="00F629B2"/>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9"/>
    <w:semiHidden/>
    <w:rsid w:val="00F629B2"/>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semiHidden/>
    <w:rsid w:val="00F629B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629B2"/>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unhideWhenUsed/>
    <w:rsid w:val="00F629B2"/>
    <w:pPr>
      <w:spacing w:before="100" w:beforeAutospacing="1" w:after="100" w:afterAutospacing="1"/>
    </w:pPr>
  </w:style>
  <w:style w:type="character" w:styleId="FollowedHyperlink">
    <w:name w:val="FollowedHyperlink"/>
    <w:basedOn w:val="DefaultParagraphFont"/>
    <w:uiPriority w:val="99"/>
    <w:semiHidden/>
    <w:unhideWhenUsed/>
    <w:rsid w:val="00F629B2"/>
    <w:rPr>
      <w:color w:val="954F72" w:themeColor="followedHyperlink"/>
      <w:u w:val="single"/>
    </w:rPr>
  </w:style>
  <w:style w:type="table" w:styleId="TableGrid">
    <w:name w:val="Table Grid"/>
    <w:basedOn w:val="TableNormal"/>
    <w:uiPriority w:val="39"/>
    <w:rsid w:val="003A02B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226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default0">
    <w:name w:val="default"/>
    <w:basedOn w:val="Normal"/>
    <w:rsid w:val="009C252C"/>
    <w:rPr>
      <w:rFonts w:ascii="Arial" w:eastAsia="Calibri" w:hAnsi="Arial" w:cs="Arial"/>
      <w:color w:val="000000"/>
    </w:rPr>
  </w:style>
  <w:style w:type="paragraph" w:styleId="Header">
    <w:name w:val="header"/>
    <w:basedOn w:val="Normal"/>
    <w:link w:val="HeaderChar"/>
    <w:uiPriority w:val="99"/>
    <w:unhideWhenUsed/>
    <w:rsid w:val="0031516C"/>
    <w:pPr>
      <w:tabs>
        <w:tab w:val="center" w:pos="4680"/>
        <w:tab w:val="right" w:pos="9360"/>
      </w:tabs>
    </w:pPr>
  </w:style>
  <w:style w:type="character" w:customStyle="1" w:styleId="HeaderChar">
    <w:name w:val="Header Char"/>
    <w:basedOn w:val="DefaultParagraphFont"/>
    <w:link w:val="Header"/>
    <w:uiPriority w:val="99"/>
    <w:rsid w:val="0031516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1516C"/>
    <w:pPr>
      <w:tabs>
        <w:tab w:val="center" w:pos="4680"/>
        <w:tab w:val="right" w:pos="9360"/>
      </w:tabs>
    </w:pPr>
  </w:style>
  <w:style w:type="character" w:customStyle="1" w:styleId="FooterChar">
    <w:name w:val="Footer Char"/>
    <w:basedOn w:val="DefaultParagraphFont"/>
    <w:link w:val="Footer"/>
    <w:uiPriority w:val="99"/>
    <w:rsid w:val="0031516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0712E"/>
    <w:rPr>
      <w:sz w:val="16"/>
      <w:szCs w:val="16"/>
    </w:rPr>
  </w:style>
  <w:style w:type="paragraph" w:styleId="CommentText">
    <w:name w:val="annotation text"/>
    <w:basedOn w:val="Normal"/>
    <w:link w:val="CommentTextChar"/>
    <w:uiPriority w:val="99"/>
    <w:unhideWhenUsed/>
    <w:rsid w:val="0080712E"/>
    <w:rPr>
      <w:sz w:val="20"/>
      <w:szCs w:val="20"/>
    </w:rPr>
  </w:style>
  <w:style w:type="character" w:customStyle="1" w:styleId="CommentTextChar">
    <w:name w:val="Comment Text Char"/>
    <w:basedOn w:val="DefaultParagraphFont"/>
    <w:link w:val="CommentText"/>
    <w:uiPriority w:val="99"/>
    <w:rsid w:val="0080712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0712E"/>
    <w:rPr>
      <w:b/>
      <w:bCs/>
    </w:rPr>
  </w:style>
  <w:style w:type="character" w:customStyle="1" w:styleId="CommentSubjectChar">
    <w:name w:val="Comment Subject Char"/>
    <w:basedOn w:val="CommentTextChar"/>
    <w:link w:val="CommentSubject"/>
    <w:uiPriority w:val="99"/>
    <w:semiHidden/>
    <w:rsid w:val="0080712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071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12E"/>
    <w:rPr>
      <w:rFonts w:ascii="Segoe UI" w:eastAsia="Times New Roman" w:hAnsi="Segoe UI" w:cs="Segoe UI"/>
      <w:sz w:val="18"/>
      <w:szCs w:val="18"/>
    </w:rPr>
  </w:style>
  <w:style w:type="character" w:customStyle="1" w:styleId="UnresolvedMention1">
    <w:name w:val="Unresolved Mention1"/>
    <w:basedOn w:val="DefaultParagraphFont"/>
    <w:uiPriority w:val="99"/>
    <w:semiHidden/>
    <w:unhideWhenUsed/>
    <w:rsid w:val="007711C5"/>
    <w:rPr>
      <w:color w:val="605E5C"/>
      <w:shd w:val="clear" w:color="auto" w:fill="E1DFDD"/>
    </w:rPr>
  </w:style>
  <w:style w:type="paragraph" w:customStyle="1" w:styleId="paragraph">
    <w:name w:val="paragraph"/>
    <w:basedOn w:val="Normal"/>
    <w:rsid w:val="006E0C61"/>
    <w:pPr>
      <w:spacing w:before="100" w:beforeAutospacing="1" w:after="100" w:afterAutospacing="1"/>
    </w:pPr>
  </w:style>
  <w:style w:type="character" w:customStyle="1" w:styleId="normaltextrun">
    <w:name w:val="normaltextrun"/>
    <w:basedOn w:val="DefaultParagraphFont"/>
    <w:rsid w:val="006E0C61"/>
  </w:style>
  <w:style w:type="character" w:customStyle="1" w:styleId="eop">
    <w:name w:val="eop"/>
    <w:basedOn w:val="DefaultParagraphFont"/>
    <w:rsid w:val="006E0C61"/>
  </w:style>
  <w:style w:type="paragraph" w:styleId="BodyText">
    <w:name w:val="Body Text"/>
    <w:basedOn w:val="Normal"/>
    <w:link w:val="BodyTextChar"/>
    <w:uiPriority w:val="1"/>
    <w:qFormat/>
    <w:rsid w:val="006E0C61"/>
    <w:pPr>
      <w:widowControl w:val="0"/>
    </w:pPr>
    <w:rPr>
      <w:rFonts w:ascii="Arial" w:eastAsia="Arial" w:hAnsi="Arial" w:cs="Arial"/>
      <w:sz w:val="20"/>
      <w:szCs w:val="20"/>
    </w:rPr>
  </w:style>
  <w:style w:type="character" w:customStyle="1" w:styleId="BodyTextChar">
    <w:name w:val="Body Text Char"/>
    <w:basedOn w:val="DefaultParagraphFont"/>
    <w:link w:val="BodyText"/>
    <w:uiPriority w:val="1"/>
    <w:rsid w:val="006E0C61"/>
    <w:rPr>
      <w:rFonts w:ascii="Arial" w:eastAsia="Arial" w:hAnsi="Arial" w:cs="Arial"/>
      <w:sz w:val="20"/>
      <w:szCs w:val="20"/>
    </w:rPr>
  </w:style>
  <w:style w:type="character" w:styleId="UnresolvedMention">
    <w:name w:val="Unresolved Mention"/>
    <w:basedOn w:val="DefaultParagraphFont"/>
    <w:uiPriority w:val="99"/>
    <w:unhideWhenUsed/>
    <w:rsid w:val="001B7712"/>
    <w:rPr>
      <w:color w:val="605E5C"/>
      <w:shd w:val="clear" w:color="auto" w:fill="E1DFDD"/>
    </w:rPr>
  </w:style>
  <w:style w:type="paragraph" w:customStyle="1" w:styleId="Pa12">
    <w:name w:val="Pa12"/>
    <w:basedOn w:val="Default"/>
    <w:next w:val="Default"/>
    <w:uiPriority w:val="99"/>
    <w:rsid w:val="00601FEB"/>
    <w:pPr>
      <w:spacing w:line="221" w:lineRule="atLeast"/>
    </w:pPr>
    <w:rPr>
      <w:rFonts w:ascii="Gotham Narrow Light" w:eastAsiaTheme="minorHAnsi" w:hAnsi="Gotham Narrow Light" w:cstheme="minorBidi"/>
      <w:color w:val="auto"/>
    </w:rPr>
  </w:style>
  <w:style w:type="character" w:customStyle="1" w:styleId="xxapple-converted-space">
    <w:name w:val="xxapple-converted-space"/>
    <w:basedOn w:val="DefaultParagraphFont"/>
    <w:rsid w:val="00E9681B"/>
  </w:style>
  <w:style w:type="paragraph" w:styleId="Revision">
    <w:name w:val="Revision"/>
    <w:hidden/>
    <w:uiPriority w:val="99"/>
    <w:semiHidden/>
    <w:rsid w:val="009959C6"/>
    <w:pPr>
      <w:spacing w:after="0" w:line="240" w:lineRule="auto"/>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FE4652"/>
    <w:rPr>
      <w:color w:val="2B579A"/>
      <w:shd w:val="clear" w:color="auto" w:fill="E1DFDD"/>
    </w:rPr>
  </w:style>
  <w:style w:type="paragraph" w:styleId="Title">
    <w:name w:val="Title"/>
    <w:basedOn w:val="Normal"/>
    <w:next w:val="Normal"/>
    <w:link w:val="TitleChar"/>
    <w:uiPriority w:val="10"/>
    <w:qFormat/>
    <w:rsid w:val="00F353A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53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5229"/>
    <w:pPr>
      <w:numPr>
        <w:ilvl w:val="1"/>
      </w:numPr>
    </w:pPr>
    <w:rPr>
      <w:rFonts w:eastAsiaTheme="majorEastAsia" w:cstheme="majorBidi"/>
      <w:color w:val="595959" w:themeColor="text1" w:themeTint="A6"/>
      <w:spacing w:val="15"/>
      <w:sz w:val="28"/>
      <w:szCs w:val="28"/>
      <w14:ligatures w14:val="standardContextual"/>
    </w:rPr>
  </w:style>
  <w:style w:type="character" w:customStyle="1" w:styleId="SubtitleChar">
    <w:name w:val="Subtitle Char"/>
    <w:basedOn w:val="DefaultParagraphFont"/>
    <w:link w:val="Subtitle"/>
    <w:uiPriority w:val="11"/>
    <w:rsid w:val="00D95229"/>
    <w:rPr>
      <w:rFonts w:ascii="Times New Roman" w:eastAsiaTheme="majorEastAsia" w:hAnsi="Times New Roman" w:cstheme="majorBidi"/>
      <w:color w:val="595959" w:themeColor="text1" w:themeTint="A6"/>
      <w:spacing w:val="15"/>
      <w:sz w:val="28"/>
      <w:szCs w:val="28"/>
      <w14:ligatures w14:val="standardContextual"/>
    </w:rPr>
  </w:style>
  <w:style w:type="paragraph" w:styleId="Quote">
    <w:name w:val="Quote"/>
    <w:basedOn w:val="Normal"/>
    <w:next w:val="Normal"/>
    <w:link w:val="QuoteChar"/>
    <w:uiPriority w:val="29"/>
    <w:qFormat/>
    <w:rsid w:val="00D95229"/>
    <w:pPr>
      <w:spacing w:before="160"/>
      <w:jc w:val="center"/>
    </w:pPr>
    <w:rPr>
      <w:i/>
      <w:iCs/>
      <w:color w:val="404040" w:themeColor="text1" w:themeTint="BF"/>
      <w14:ligatures w14:val="standardContextual"/>
    </w:rPr>
  </w:style>
  <w:style w:type="character" w:customStyle="1" w:styleId="QuoteChar">
    <w:name w:val="Quote Char"/>
    <w:basedOn w:val="DefaultParagraphFont"/>
    <w:link w:val="Quote"/>
    <w:uiPriority w:val="29"/>
    <w:rsid w:val="00D95229"/>
    <w:rPr>
      <w:rFonts w:ascii="Times New Roman" w:eastAsia="Times New Roman" w:hAnsi="Times New Roman" w:cs="Times New Roman"/>
      <w:i/>
      <w:iCs/>
      <w:color w:val="404040" w:themeColor="text1" w:themeTint="BF"/>
      <w:sz w:val="24"/>
      <w:szCs w:val="24"/>
      <w14:ligatures w14:val="standardContextual"/>
    </w:rPr>
  </w:style>
  <w:style w:type="character" w:styleId="IntenseEmphasis">
    <w:name w:val="Intense Emphasis"/>
    <w:basedOn w:val="DefaultParagraphFont"/>
    <w:uiPriority w:val="21"/>
    <w:qFormat/>
    <w:rsid w:val="00D95229"/>
    <w:rPr>
      <w:i/>
      <w:iCs/>
      <w:color w:val="2E74B5" w:themeColor="accent1" w:themeShade="BF"/>
    </w:rPr>
  </w:style>
  <w:style w:type="paragraph" w:styleId="IntenseQuote">
    <w:name w:val="Intense Quote"/>
    <w:basedOn w:val="Normal"/>
    <w:next w:val="Normal"/>
    <w:link w:val="IntenseQuoteChar"/>
    <w:uiPriority w:val="30"/>
    <w:qFormat/>
    <w:rsid w:val="00D9522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14:ligatures w14:val="standardContextual"/>
    </w:rPr>
  </w:style>
  <w:style w:type="character" w:customStyle="1" w:styleId="IntenseQuoteChar">
    <w:name w:val="Intense Quote Char"/>
    <w:basedOn w:val="DefaultParagraphFont"/>
    <w:link w:val="IntenseQuote"/>
    <w:uiPriority w:val="30"/>
    <w:rsid w:val="00D95229"/>
    <w:rPr>
      <w:rFonts w:ascii="Times New Roman" w:eastAsia="Times New Roman" w:hAnsi="Times New Roman" w:cs="Times New Roman"/>
      <w:i/>
      <w:iCs/>
      <w:color w:val="2E74B5" w:themeColor="accent1" w:themeShade="BF"/>
      <w:sz w:val="24"/>
      <w:szCs w:val="24"/>
      <w14:ligatures w14:val="standardContextual"/>
    </w:rPr>
  </w:style>
  <w:style w:type="character" w:styleId="IntenseReference">
    <w:name w:val="Intense Reference"/>
    <w:basedOn w:val="DefaultParagraphFont"/>
    <w:uiPriority w:val="32"/>
    <w:qFormat/>
    <w:rsid w:val="00D95229"/>
    <w:rPr>
      <w:b/>
      <w:bCs/>
      <w:smallCaps/>
      <w:color w:val="2E74B5" w:themeColor="accent1" w:themeShade="BF"/>
      <w:spacing w:val="5"/>
    </w:rPr>
  </w:style>
  <w:style w:type="paragraph" w:styleId="TOCHeading">
    <w:name w:val="TOC Heading"/>
    <w:basedOn w:val="Heading1"/>
    <w:next w:val="Normal"/>
    <w:uiPriority w:val="39"/>
    <w:unhideWhenUsed/>
    <w:qFormat/>
    <w:rsid w:val="00B45E92"/>
    <w:pPr>
      <w:numPr>
        <w:numId w:val="0"/>
      </w:numPr>
      <w:spacing w:line="259" w:lineRule="auto"/>
      <w:outlineLvl w:val="9"/>
    </w:pPr>
    <w:rPr>
      <w:rFonts w:asciiTheme="majorHAnsi"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B45E92"/>
    <w:pPr>
      <w:spacing w:after="100"/>
    </w:pPr>
  </w:style>
  <w:style w:type="paragraph" w:styleId="TOC2">
    <w:name w:val="toc 2"/>
    <w:basedOn w:val="Normal"/>
    <w:next w:val="Normal"/>
    <w:autoRedefine/>
    <w:uiPriority w:val="39"/>
    <w:unhideWhenUsed/>
    <w:rsid w:val="00986D97"/>
    <w:pPr>
      <w:tabs>
        <w:tab w:val="left" w:pos="720"/>
        <w:tab w:val="right" w:leader="dot" w:pos="10790"/>
      </w:tabs>
      <w:spacing w:before="120" w:after="100"/>
      <w:ind w:left="240"/>
    </w:pPr>
  </w:style>
  <w:style w:type="paragraph" w:styleId="TOC3">
    <w:name w:val="toc 3"/>
    <w:basedOn w:val="Normal"/>
    <w:next w:val="Normal"/>
    <w:autoRedefine/>
    <w:uiPriority w:val="39"/>
    <w:unhideWhenUsed/>
    <w:rsid w:val="00B45E92"/>
    <w:pPr>
      <w:spacing w:after="100"/>
      <w:ind w:left="480"/>
    </w:pPr>
  </w:style>
  <w:style w:type="table" w:customStyle="1" w:styleId="TableGrid0">
    <w:name w:val="TableGrid"/>
    <w:rsid w:val="00964E9D"/>
    <w:pPr>
      <w:spacing w:after="0" w:line="240" w:lineRule="auto"/>
    </w:pPr>
    <w:rPr>
      <w:rFonts w:eastAsiaTheme="minorEastAsia"/>
      <w:kern w:val="2"/>
      <w:sz w:val="24"/>
      <w:szCs w:val="24"/>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10182">
      <w:bodyDiv w:val="1"/>
      <w:marLeft w:val="0"/>
      <w:marRight w:val="0"/>
      <w:marTop w:val="0"/>
      <w:marBottom w:val="0"/>
      <w:divBdr>
        <w:top w:val="none" w:sz="0" w:space="0" w:color="auto"/>
        <w:left w:val="none" w:sz="0" w:space="0" w:color="auto"/>
        <w:bottom w:val="none" w:sz="0" w:space="0" w:color="auto"/>
        <w:right w:val="none" w:sz="0" w:space="0" w:color="auto"/>
      </w:divBdr>
    </w:div>
    <w:div w:id="257449854">
      <w:bodyDiv w:val="1"/>
      <w:marLeft w:val="0"/>
      <w:marRight w:val="0"/>
      <w:marTop w:val="0"/>
      <w:marBottom w:val="0"/>
      <w:divBdr>
        <w:top w:val="none" w:sz="0" w:space="0" w:color="auto"/>
        <w:left w:val="none" w:sz="0" w:space="0" w:color="auto"/>
        <w:bottom w:val="none" w:sz="0" w:space="0" w:color="auto"/>
        <w:right w:val="none" w:sz="0" w:space="0" w:color="auto"/>
      </w:divBdr>
    </w:div>
    <w:div w:id="579101306">
      <w:bodyDiv w:val="1"/>
      <w:marLeft w:val="0"/>
      <w:marRight w:val="0"/>
      <w:marTop w:val="0"/>
      <w:marBottom w:val="0"/>
      <w:divBdr>
        <w:top w:val="none" w:sz="0" w:space="0" w:color="auto"/>
        <w:left w:val="none" w:sz="0" w:space="0" w:color="auto"/>
        <w:bottom w:val="none" w:sz="0" w:space="0" w:color="auto"/>
        <w:right w:val="none" w:sz="0" w:space="0" w:color="auto"/>
      </w:divBdr>
    </w:div>
    <w:div w:id="583534462">
      <w:bodyDiv w:val="1"/>
      <w:marLeft w:val="0"/>
      <w:marRight w:val="0"/>
      <w:marTop w:val="0"/>
      <w:marBottom w:val="0"/>
      <w:divBdr>
        <w:top w:val="none" w:sz="0" w:space="0" w:color="auto"/>
        <w:left w:val="none" w:sz="0" w:space="0" w:color="auto"/>
        <w:bottom w:val="none" w:sz="0" w:space="0" w:color="auto"/>
        <w:right w:val="none" w:sz="0" w:space="0" w:color="auto"/>
      </w:divBdr>
    </w:div>
    <w:div w:id="706103182">
      <w:bodyDiv w:val="1"/>
      <w:marLeft w:val="0"/>
      <w:marRight w:val="0"/>
      <w:marTop w:val="0"/>
      <w:marBottom w:val="0"/>
      <w:divBdr>
        <w:top w:val="none" w:sz="0" w:space="0" w:color="auto"/>
        <w:left w:val="none" w:sz="0" w:space="0" w:color="auto"/>
        <w:bottom w:val="none" w:sz="0" w:space="0" w:color="auto"/>
        <w:right w:val="none" w:sz="0" w:space="0" w:color="auto"/>
      </w:divBdr>
    </w:div>
    <w:div w:id="751783440">
      <w:bodyDiv w:val="1"/>
      <w:marLeft w:val="0"/>
      <w:marRight w:val="0"/>
      <w:marTop w:val="0"/>
      <w:marBottom w:val="0"/>
      <w:divBdr>
        <w:top w:val="none" w:sz="0" w:space="0" w:color="auto"/>
        <w:left w:val="none" w:sz="0" w:space="0" w:color="auto"/>
        <w:bottom w:val="none" w:sz="0" w:space="0" w:color="auto"/>
        <w:right w:val="none" w:sz="0" w:space="0" w:color="auto"/>
      </w:divBdr>
      <w:divsChild>
        <w:div w:id="123621316">
          <w:marLeft w:val="0"/>
          <w:marRight w:val="0"/>
          <w:marTop w:val="0"/>
          <w:marBottom w:val="0"/>
          <w:divBdr>
            <w:top w:val="none" w:sz="0" w:space="0" w:color="auto"/>
            <w:left w:val="none" w:sz="0" w:space="0" w:color="auto"/>
            <w:bottom w:val="none" w:sz="0" w:space="0" w:color="auto"/>
            <w:right w:val="none" w:sz="0" w:space="0" w:color="auto"/>
          </w:divBdr>
        </w:div>
        <w:div w:id="194079634">
          <w:marLeft w:val="0"/>
          <w:marRight w:val="0"/>
          <w:marTop w:val="0"/>
          <w:marBottom w:val="0"/>
          <w:divBdr>
            <w:top w:val="none" w:sz="0" w:space="0" w:color="auto"/>
            <w:left w:val="none" w:sz="0" w:space="0" w:color="auto"/>
            <w:bottom w:val="none" w:sz="0" w:space="0" w:color="auto"/>
            <w:right w:val="none" w:sz="0" w:space="0" w:color="auto"/>
          </w:divBdr>
          <w:divsChild>
            <w:div w:id="12347714">
              <w:marLeft w:val="0"/>
              <w:marRight w:val="0"/>
              <w:marTop w:val="0"/>
              <w:marBottom w:val="0"/>
              <w:divBdr>
                <w:top w:val="none" w:sz="0" w:space="0" w:color="auto"/>
                <w:left w:val="none" w:sz="0" w:space="0" w:color="auto"/>
                <w:bottom w:val="none" w:sz="0" w:space="0" w:color="auto"/>
                <w:right w:val="none" w:sz="0" w:space="0" w:color="auto"/>
              </w:divBdr>
            </w:div>
            <w:div w:id="112557224">
              <w:marLeft w:val="0"/>
              <w:marRight w:val="0"/>
              <w:marTop w:val="0"/>
              <w:marBottom w:val="0"/>
              <w:divBdr>
                <w:top w:val="none" w:sz="0" w:space="0" w:color="auto"/>
                <w:left w:val="none" w:sz="0" w:space="0" w:color="auto"/>
                <w:bottom w:val="none" w:sz="0" w:space="0" w:color="auto"/>
                <w:right w:val="none" w:sz="0" w:space="0" w:color="auto"/>
              </w:divBdr>
            </w:div>
            <w:div w:id="225528405">
              <w:marLeft w:val="0"/>
              <w:marRight w:val="0"/>
              <w:marTop w:val="0"/>
              <w:marBottom w:val="0"/>
              <w:divBdr>
                <w:top w:val="none" w:sz="0" w:space="0" w:color="auto"/>
                <w:left w:val="none" w:sz="0" w:space="0" w:color="auto"/>
                <w:bottom w:val="none" w:sz="0" w:space="0" w:color="auto"/>
                <w:right w:val="none" w:sz="0" w:space="0" w:color="auto"/>
              </w:divBdr>
            </w:div>
            <w:div w:id="283079538">
              <w:marLeft w:val="0"/>
              <w:marRight w:val="0"/>
              <w:marTop w:val="0"/>
              <w:marBottom w:val="0"/>
              <w:divBdr>
                <w:top w:val="none" w:sz="0" w:space="0" w:color="auto"/>
                <w:left w:val="none" w:sz="0" w:space="0" w:color="auto"/>
                <w:bottom w:val="none" w:sz="0" w:space="0" w:color="auto"/>
                <w:right w:val="none" w:sz="0" w:space="0" w:color="auto"/>
              </w:divBdr>
            </w:div>
            <w:div w:id="1813865786">
              <w:marLeft w:val="0"/>
              <w:marRight w:val="0"/>
              <w:marTop w:val="0"/>
              <w:marBottom w:val="0"/>
              <w:divBdr>
                <w:top w:val="none" w:sz="0" w:space="0" w:color="auto"/>
                <w:left w:val="none" w:sz="0" w:space="0" w:color="auto"/>
                <w:bottom w:val="none" w:sz="0" w:space="0" w:color="auto"/>
                <w:right w:val="none" w:sz="0" w:space="0" w:color="auto"/>
              </w:divBdr>
            </w:div>
          </w:divsChild>
        </w:div>
        <w:div w:id="259803468">
          <w:marLeft w:val="0"/>
          <w:marRight w:val="0"/>
          <w:marTop w:val="0"/>
          <w:marBottom w:val="0"/>
          <w:divBdr>
            <w:top w:val="none" w:sz="0" w:space="0" w:color="auto"/>
            <w:left w:val="none" w:sz="0" w:space="0" w:color="auto"/>
            <w:bottom w:val="none" w:sz="0" w:space="0" w:color="auto"/>
            <w:right w:val="none" w:sz="0" w:space="0" w:color="auto"/>
          </w:divBdr>
          <w:divsChild>
            <w:div w:id="10030055">
              <w:marLeft w:val="0"/>
              <w:marRight w:val="0"/>
              <w:marTop w:val="0"/>
              <w:marBottom w:val="0"/>
              <w:divBdr>
                <w:top w:val="none" w:sz="0" w:space="0" w:color="auto"/>
                <w:left w:val="none" w:sz="0" w:space="0" w:color="auto"/>
                <w:bottom w:val="none" w:sz="0" w:space="0" w:color="auto"/>
                <w:right w:val="none" w:sz="0" w:space="0" w:color="auto"/>
              </w:divBdr>
            </w:div>
            <w:div w:id="405497507">
              <w:marLeft w:val="0"/>
              <w:marRight w:val="0"/>
              <w:marTop w:val="0"/>
              <w:marBottom w:val="0"/>
              <w:divBdr>
                <w:top w:val="none" w:sz="0" w:space="0" w:color="auto"/>
                <w:left w:val="none" w:sz="0" w:space="0" w:color="auto"/>
                <w:bottom w:val="none" w:sz="0" w:space="0" w:color="auto"/>
                <w:right w:val="none" w:sz="0" w:space="0" w:color="auto"/>
              </w:divBdr>
            </w:div>
            <w:div w:id="724791619">
              <w:marLeft w:val="0"/>
              <w:marRight w:val="0"/>
              <w:marTop w:val="0"/>
              <w:marBottom w:val="0"/>
              <w:divBdr>
                <w:top w:val="none" w:sz="0" w:space="0" w:color="auto"/>
                <w:left w:val="none" w:sz="0" w:space="0" w:color="auto"/>
                <w:bottom w:val="none" w:sz="0" w:space="0" w:color="auto"/>
                <w:right w:val="none" w:sz="0" w:space="0" w:color="auto"/>
              </w:divBdr>
            </w:div>
            <w:div w:id="1212572836">
              <w:marLeft w:val="0"/>
              <w:marRight w:val="0"/>
              <w:marTop w:val="0"/>
              <w:marBottom w:val="0"/>
              <w:divBdr>
                <w:top w:val="none" w:sz="0" w:space="0" w:color="auto"/>
                <w:left w:val="none" w:sz="0" w:space="0" w:color="auto"/>
                <w:bottom w:val="none" w:sz="0" w:space="0" w:color="auto"/>
                <w:right w:val="none" w:sz="0" w:space="0" w:color="auto"/>
              </w:divBdr>
            </w:div>
            <w:div w:id="1810973384">
              <w:marLeft w:val="0"/>
              <w:marRight w:val="0"/>
              <w:marTop w:val="0"/>
              <w:marBottom w:val="0"/>
              <w:divBdr>
                <w:top w:val="none" w:sz="0" w:space="0" w:color="auto"/>
                <w:left w:val="none" w:sz="0" w:space="0" w:color="auto"/>
                <w:bottom w:val="none" w:sz="0" w:space="0" w:color="auto"/>
                <w:right w:val="none" w:sz="0" w:space="0" w:color="auto"/>
              </w:divBdr>
            </w:div>
          </w:divsChild>
        </w:div>
        <w:div w:id="283468680">
          <w:marLeft w:val="0"/>
          <w:marRight w:val="0"/>
          <w:marTop w:val="0"/>
          <w:marBottom w:val="0"/>
          <w:divBdr>
            <w:top w:val="none" w:sz="0" w:space="0" w:color="auto"/>
            <w:left w:val="none" w:sz="0" w:space="0" w:color="auto"/>
            <w:bottom w:val="none" w:sz="0" w:space="0" w:color="auto"/>
            <w:right w:val="none" w:sz="0" w:space="0" w:color="auto"/>
          </w:divBdr>
          <w:divsChild>
            <w:div w:id="327364648">
              <w:marLeft w:val="0"/>
              <w:marRight w:val="0"/>
              <w:marTop w:val="0"/>
              <w:marBottom w:val="0"/>
              <w:divBdr>
                <w:top w:val="none" w:sz="0" w:space="0" w:color="auto"/>
                <w:left w:val="none" w:sz="0" w:space="0" w:color="auto"/>
                <w:bottom w:val="none" w:sz="0" w:space="0" w:color="auto"/>
                <w:right w:val="none" w:sz="0" w:space="0" w:color="auto"/>
              </w:divBdr>
            </w:div>
            <w:div w:id="652176788">
              <w:marLeft w:val="0"/>
              <w:marRight w:val="0"/>
              <w:marTop w:val="0"/>
              <w:marBottom w:val="0"/>
              <w:divBdr>
                <w:top w:val="none" w:sz="0" w:space="0" w:color="auto"/>
                <w:left w:val="none" w:sz="0" w:space="0" w:color="auto"/>
                <w:bottom w:val="none" w:sz="0" w:space="0" w:color="auto"/>
                <w:right w:val="none" w:sz="0" w:space="0" w:color="auto"/>
              </w:divBdr>
            </w:div>
            <w:div w:id="1568564904">
              <w:marLeft w:val="0"/>
              <w:marRight w:val="0"/>
              <w:marTop w:val="0"/>
              <w:marBottom w:val="0"/>
              <w:divBdr>
                <w:top w:val="none" w:sz="0" w:space="0" w:color="auto"/>
                <w:left w:val="none" w:sz="0" w:space="0" w:color="auto"/>
                <w:bottom w:val="none" w:sz="0" w:space="0" w:color="auto"/>
                <w:right w:val="none" w:sz="0" w:space="0" w:color="auto"/>
              </w:divBdr>
            </w:div>
            <w:div w:id="1776250865">
              <w:marLeft w:val="0"/>
              <w:marRight w:val="0"/>
              <w:marTop w:val="0"/>
              <w:marBottom w:val="0"/>
              <w:divBdr>
                <w:top w:val="none" w:sz="0" w:space="0" w:color="auto"/>
                <w:left w:val="none" w:sz="0" w:space="0" w:color="auto"/>
                <w:bottom w:val="none" w:sz="0" w:space="0" w:color="auto"/>
                <w:right w:val="none" w:sz="0" w:space="0" w:color="auto"/>
              </w:divBdr>
            </w:div>
            <w:div w:id="1886600680">
              <w:marLeft w:val="0"/>
              <w:marRight w:val="0"/>
              <w:marTop w:val="0"/>
              <w:marBottom w:val="0"/>
              <w:divBdr>
                <w:top w:val="none" w:sz="0" w:space="0" w:color="auto"/>
                <w:left w:val="none" w:sz="0" w:space="0" w:color="auto"/>
                <w:bottom w:val="none" w:sz="0" w:space="0" w:color="auto"/>
                <w:right w:val="none" w:sz="0" w:space="0" w:color="auto"/>
              </w:divBdr>
            </w:div>
            <w:div w:id="1987198666">
              <w:marLeft w:val="0"/>
              <w:marRight w:val="0"/>
              <w:marTop w:val="0"/>
              <w:marBottom w:val="0"/>
              <w:divBdr>
                <w:top w:val="none" w:sz="0" w:space="0" w:color="auto"/>
                <w:left w:val="none" w:sz="0" w:space="0" w:color="auto"/>
                <w:bottom w:val="none" w:sz="0" w:space="0" w:color="auto"/>
                <w:right w:val="none" w:sz="0" w:space="0" w:color="auto"/>
              </w:divBdr>
            </w:div>
          </w:divsChild>
        </w:div>
        <w:div w:id="323171403">
          <w:marLeft w:val="0"/>
          <w:marRight w:val="0"/>
          <w:marTop w:val="0"/>
          <w:marBottom w:val="0"/>
          <w:divBdr>
            <w:top w:val="none" w:sz="0" w:space="0" w:color="auto"/>
            <w:left w:val="none" w:sz="0" w:space="0" w:color="auto"/>
            <w:bottom w:val="none" w:sz="0" w:space="0" w:color="auto"/>
            <w:right w:val="none" w:sz="0" w:space="0" w:color="auto"/>
          </w:divBdr>
          <w:divsChild>
            <w:div w:id="252515407">
              <w:marLeft w:val="0"/>
              <w:marRight w:val="0"/>
              <w:marTop w:val="0"/>
              <w:marBottom w:val="0"/>
              <w:divBdr>
                <w:top w:val="none" w:sz="0" w:space="0" w:color="auto"/>
                <w:left w:val="none" w:sz="0" w:space="0" w:color="auto"/>
                <w:bottom w:val="none" w:sz="0" w:space="0" w:color="auto"/>
                <w:right w:val="none" w:sz="0" w:space="0" w:color="auto"/>
              </w:divBdr>
            </w:div>
            <w:div w:id="787310066">
              <w:marLeft w:val="0"/>
              <w:marRight w:val="0"/>
              <w:marTop w:val="0"/>
              <w:marBottom w:val="0"/>
              <w:divBdr>
                <w:top w:val="none" w:sz="0" w:space="0" w:color="auto"/>
                <w:left w:val="none" w:sz="0" w:space="0" w:color="auto"/>
                <w:bottom w:val="none" w:sz="0" w:space="0" w:color="auto"/>
                <w:right w:val="none" w:sz="0" w:space="0" w:color="auto"/>
              </w:divBdr>
            </w:div>
            <w:div w:id="1215311564">
              <w:marLeft w:val="0"/>
              <w:marRight w:val="0"/>
              <w:marTop w:val="0"/>
              <w:marBottom w:val="0"/>
              <w:divBdr>
                <w:top w:val="none" w:sz="0" w:space="0" w:color="auto"/>
                <w:left w:val="none" w:sz="0" w:space="0" w:color="auto"/>
                <w:bottom w:val="none" w:sz="0" w:space="0" w:color="auto"/>
                <w:right w:val="none" w:sz="0" w:space="0" w:color="auto"/>
              </w:divBdr>
            </w:div>
            <w:div w:id="1539319054">
              <w:marLeft w:val="0"/>
              <w:marRight w:val="0"/>
              <w:marTop w:val="0"/>
              <w:marBottom w:val="0"/>
              <w:divBdr>
                <w:top w:val="none" w:sz="0" w:space="0" w:color="auto"/>
                <w:left w:val="none" w:sz="0" w:space="0" w:color="auto"/>
                <w:bottom w:val="none" w:sz="0" w:space="0" w:color="auto"/>
                <w:right w:val="none" w:sz="0" w:space="0" w:color="auto"/>
              </w:divBdr>
            </w:div>
            <w:div w:id="1753041836">
              <w:marLeft w:val="0"/>
              <w:marRight w:val="0"/>
              <w:marTop w:val="0"/>
              <w:marBottom w:val="0"/>
              <w:divBdr>
                <w:top w:val="none" w:sz="0" w:space="0" w:color="auto"/>
                <w:left w:val="none" w:sz="0" w:space="0" w:color="auto"/>
                <w:bottom w:val="none" w:sz="0" w:space="0" w:color="auto"/>
                <w:right w:val="none" w:sz="0" w:space="0" w:color="auto"/>
              </w:divBdr>
            </w:div>
          </w:divsChild>
        </w:div>
        <w:div w:id="446849113">
          <w:marLeft w:val="0"/>
          <w:marRight w:val="0"/>
          <w:marTop w:val="0"/>
          <w:marBottom w:val="0"/>
          <w:divBdr>
            <w:top w:val="none" w:sz="0" w:space="0" w:color="auto"/>
            <w:left w:val="none" w:sz="0" w:space="0" w:color="auto"/>
            <w:bottom w:val="none" w:sz="0" w:space="0" w:color="auto"/>
            <w:right w:val="none" w:sz="0" w:space="0" w:color="auto"/>
          </w:divBdr>
          <w:divsChild>
            <w:div w:id="84377025">
              <w:marLeft w:val="0"/>
              <w:marRight w:val="0"/>
              <w:marTop w:val="0"/>
              <w:marBottom w:val="0"/>
              <w:divBdr>
                <w:top w:val="none" w:sz="0" w:space="0" w:color="auto"/>
                <w:left w:val="none" w:sz="0" w:space="0" w:color="auto"/>
                <w:bottom w:val="none" w:sz="0" w:space="0" w:color="auto"/>
                <w:right w:val="none" w:sz="0" w:space="0" w:color="auto"/>
              </w:divBdr>
            </w:div>
            <w:div w:id="202014239">
              <w:marLeft w:val="0"/>
              <w:marRight w:val="0"/>
              <w:marTop w:val="0"/>
              <w:marBottom w:val="0"/>
              <w:divBdr>
                <w:top w:val="none" w:sz="0" w:space="0" w:color="auto"/>
                <w:left w:val="none" w:sz="0" w:space="0" w:color="auto"/>
                <w:bottom w:val="none" w:sz="0" w:space="0" w:color="auto"/>
                <w:right w:val="none" w:sz="0" w:space="0" w:color="auto"/>
              </w:divBdr>
            </w:div>
            <w:div w:id="476534291">
              <w:marLeft w:val="0"/>
              <w:marRight w:val="0"/>
              <w:marTop w:val="0"/>
              <w:marBottom w:val="0"/>
              <w:divBdr>
                <w:top w:val="none" w:sz="0" w:space="0" w:color="auto"/>
                <w:left w:val="none" w:sz="0" w:space="0" w:color="auto"/>
                <w:bottom w:val="none" w:sz="0" w:space="0" w:color="auto"/>
                <w:right w:val="none" w:sz="0" w:space="0" w:color="auto"/>
              </w:divBdr>
            </w:div>
            <w:div w:id="717705768">
              <w:marLeft w:val="0"/>
              <w:marRight w:val="0"/>
              <w:marTop w:val="0"/>
              <w:marBottom w:val="0"/>
              <w:divBdr>
                <w:top w:val="none" w:sz="0" w:space="0" w:color="auto"/>
                <w:left w:val="none" w:sz="0" w:space="0" w:color="auto"/>
                <w:bottom w:val="none" w:sz="0" w:space="0" w:color="auto"/>
                <w:right w:val="none" w:sz="0" w:space="0" w:color="auto"/>
              </w:divBdr>
            </w:div>
            <w:div w:id="1615595197">
              <w:marLeft w:val="0"/>
              <w:marRight w:val="0"/>
              <w:marTop w:val="0"/>
              <w:marBottom w:val="0"/>
              <w:divBdr>
                <w:top w:val="none" w:sz="0" w:space="0" w:color="auto"/>
                <w:left w:val="none" w:sz="0" w:space="0" w:color="auto"/>
                <w:bottom w:val="none" w:sz="0" w:space="0" w:color="auto"/>
                <w:right w:val="none" w:sz="0" w:space="0" w:color="auto"/>
              </w:divBdr>
            </w:div>
          </w:divsChild>
        </w:div>
        <w:div w:id="636105330">
          <w:marLeft w:val="0"/>
          <w:marRight w:val="0"/>
          <w:marTop w:val="0"/>
          <w:marBottom w:val="0"/>
          <w:divBdr>
            <w:top w:val="none" w:sz="0" w:space="0" w:color="auto"/>
            <w:left w:val="none" w:sz="0" w:space="0" w:color="auto"/>
            <w:bottom w:val="none" w:sz="0" w:space="0" w:color="auto"/>
            <w:right w:val="none" w:sz="0" w:space="0" w:color="auto"/>
          </w:divBdr>
        </w:div>
        <w:div w:id="674721103">
          <w:marLeft w:val="0"/>
          <w:marRight w:val="0"/>
          <w:marTop w:val="0"/>
          <w:marBottom w:val="0"/>
          <w:divBdr>
            <w:top w:val="none" w:sz="0" w:space="0" w:color="auto"/>
            <w:left w:val="none" w:sz="0" w:space="0" w:color="auto"/>
            <w:bottom w:val="none" w:sz="0" w:space="0" w:color="auto"/>
            <w:right w:val="none" w:sz="0" w:space="0" w:color="auto"/>
          </w:divBdr>
          <w:divsChild>
            <w:div w:id="476455664">
              <w:marLeft w:val="0"/>
              <w:marRight w:val="0"/>
              <w:marTop w:val="0"/>
              <w:marBottom w:val="0"/>
              <w:divBdr>
                <w:top w:val="none" w:sz="0" w:space="0" w:color="auto"/>
                <w:left w:val="none" w:sz="0" w:space="0" w:color="auto"/>
                <w:bottom w:val="none" w:sz="0" w:space="0" w:color="auto"/>
                <w:right w:val="none" w:sz="0" w:space="0" w:color="auto"/>
              </w:divBdr>
            </w:div>
            <w:div w:id="655378990">
              <w:marLeft w:val="0"/>
              <w:marRight w:val="0"/>
              <w:marTop w:val="0"/>
              <w:marBottom w:val="0"/>
              <w:divBdr>
                <w:top w:val="none" w:sz="0" w:space="0" w:color="auto"/>
                <w:left w:val="none" w:sz="0" w:space="0" w:color="auto"/>
                <w:bottom w:val="none" w:sz="0" w:space="0" w:color="auto"/>
                <w:right w:val="none" w:sz="0" w:space="0" w:color="auto"/>
              </w:divBdr>
            </w:div>
            <w:div w:id="900018050">
              <w:marLeft w:val="0"/>
              <w:marRight w:val="0"/>
              <w:marTop w:val="0"/>
              <w:marBottom w:val="0"/>
              <w:divBdr>
                <w:top w:val="none" w:sz="0" w:space="0" w:color="auto"/>
                <w:left w:val="none" w:sz="0" w:space="0" w:color="auto"/>
                <w:bottom w:val="none" w:sz="0" w:space="0" w:color="auto"/>
                <w:right w:val="none" w:sz="0" w:space="0" w:color="auto"/>
              </w:divBdr>
            </w:div>
            <w:div w:id="1198352409">
              <w:marLeft w:val="0"/>
              <w:marRight w:val="0"/>
              <w:marTop w:val="0"/>
              <w:marBottom w:val="0"/>
              <w:divBdr>
                <w:top w:val="none" w:sz="0" w:space="0" w:color="auto"/>
                <w:left w:val="none" w:sz="0" w:space="0" w:color="auto"/>
                <w:bottom w:val="none" w:sz="0" w:space="0" w:color="auto"/>
                <w:right w:val="none" w:sz="0" w:space="0" w:color="auto"/>
              </w:divBdr>
            </w:div>
            <w:div w:id="1980333479">
              <w:marLeft w:val="0"/>
              <w:marRight w:val="0"/>
              <w:marTop w:val="0"/>
              <w:marBottom w:val="0"/>
              <w:divBdr>
                <w:top w:val="none" w:sz="0" w:space="0" w:color="auto"/>
                <w:left w:val="none" w:sz="0" w:space="0" w:color="auto"/>
                <w:bottom w:val="none" w:sz="0" w:space="0" w:color="auto"/>
                <w:right w:val="none" w:sz="0" w:space="0" w:color="auto"/>
              </w:divBdr>
            </w:div>
          </w:divsChild>
        </w:div>
        <w:div w:id="706373132">
          <w:marLeft w:val="0"/>
          <w:marRight w:val="0"/>
          <w:marTop w:val="0"/>
          <w:marBottom w:val="0"/>
          <w:divBdr>
            <w:top w:val="none" w:sz="0" w:space="0" w:color="auto"/>
            <w:left w:val="none" w:sz="0" w:space="0" w:color="auto"/>
            <w:bottom w:val="none" w:sz="0" w:space="0" w:color="auto"/>
            <w:right w:val="none" w:sz="0" w:space="0" w:color="auto"/>
          </w:divBdr>
          <w:divsChild>
            <w:div w:id="210043645">
              <w:marLeft w:val="0"/>
              <w:marRight w:val="0"/>
              <w:marTop w:val="0"/>
              <w:marBottom w:val="0"/>
              <w:divBdr>
                <w:top w:val="none" w:sz="0" w:space="0" w:color="auto"/>
                <w:left w:val="none" w:sz="0" w:space="0" w:color="auto"/>
                <w:bottom w:val="none" w:sz="0" w:space="0" w:color="auto"/>
                <w:right w:val="none" w:sz="0" w:space="0" w:color="auto"/>
              </w:divBdr>
            </w:div>
            <w:div w:id="433327970">
              <w:marLeft w:val="0"/>
              <w:marRight w:val="0"/>
              <w:marTop w:val="0"/>
              <w:marBottom w:val="0"/>
              <w:divBdr>
                <w:top w:val="none" w:sz="0" w:space="0" w:color="auto"/>
                <w:left w:val="none" w:sz="0" w:space="0" w:color="auto"/>
                <w:bottom w:val="none" w:sz="0" w:space="0" w:color="auto"/>
                <w:right w:val="none" w:sz="0" w:space="0" w:color="auto"/>
              </w:divBdr>
            </w:div>
            <w:div w:id="817498542">
              <w:marLeft w:val="0"/>
              <w:marRight w:val="0"/>
              <w:marTop w:val="0"/>
              <w:marBottom w:val="0"/>
              <w:divBdr>
                <w:top w:val="none" w:sz="0" w:space="0" w:color="auto"/>
                <w:left w:val="none" w:sz="0" w:space="0" w:color="auto"/>
                <w:bottom w:val="none" w:sz="0" w:space="0" w:color="auto"/>
                <w:right w:val="none" w:sz="0" w:space="0" w:color="auto"/>
              </w:divBdr>
            </w:div>
            <w:div w:id="1234698498">
              <w:marLeft w:val="0"/>
              <w:marRight w:val="0"/>
              <w:marTop w:val="0"/>
              <w:marBottom w:val="0"/>
              <w:divBdr>
                <w:top w:val="none" w:sz="0" w:space="0" w:color="auto"/>
                <w:left w:val="none" w:sz="0" w:space="0" w:color="auto"/>
                <w:bottom w:val="none" w:sz="0" w:space="0" w:color="auto"/>
                <w:right w:val="none" w:sz="0" w:space="0" w:color="auto"/>
              </w:divBdr>
            </w:div>
            <w:div w:id="1506360959">
              <w:marLeft w:val="0"/>
              <w:marRight w:val="0"/>
              <w:marTop w:val="0"/>
              <w:marBottom w:val="0"/>
              <w:divBdr>
                <w:top w:val="none" w:sz="0" w:space="0" w:color="auto"/>
                <w:left w:val="none" w:sz="0" w:space="0" w:color="auto"/>
                <w:bottom w:val="none" w:sz="0" w:space="0" w:color="auto"/>
                <w:right w:val="none" w:sz="0" w:space="0" w:color="auto"/>
              </w:divBdr>
            </w:div>
          </w:divsChild>
        </w:div>
        <w:div w:id="1034043492">
          <w:marLeft w:val="0"/>
          <w:marRight w:val="0"/>
          <w:marTop w:val="0"/>
          <w:marBottom w:val="0"/>
          <w:divBdr>
            <w:top w:val="none" w:sz="0" w:space="0" w:color="auto"/>
            <w:left w:val="none" w:sz="0" w:space="0" w:color="auto"/>
            <w:bottom w:val="none" w:sz="0" w:space="0" w:color="auto"/>
            <w:right w:val="none" w:sz="0" w:space="0" w:color="auto"/>
          </w:divBdr>
          <w:divsChild>
            <w:div w:id="25642794">
              <w:marLeft w:val="0"/>
              <w:marRight w:val="0"/>
              <w:marTop w:val="0"/>
              <w:marBottom w:val="0"/>
              <w:divBdr>
                <w:top w:val="none" w:sz="0" w:space="0" w:color="auto"/>
                <w:left w:val="none" w:sz="0" w:space="0" w:color="auto"/>
                <w:bottom w:val="none" w:sz="0" w:space="0" w:color="auto"/>
                <w:right w:val="none" w:sz="0" w:space="0" w:color="auto"/>
              </w:divBdr>
            </w:div>
            <w:div w:id="181356192">
              <w:marLeft w:val="0"/>
              <w:marRight w:val="0"/>
              <w:marTop w:val="0"/>
              <w:marBottom w:val="0"/>
              <w:divBdr>
                <w:top w:val="none" w:sz="0" w:space="0" w:color="auto"/>
                <w:left w:val="none" w:sz="0" w:space="0" w:color="auto"/>
                <w:bottom w:val="none" w:sz="0" w:space="0" w:color="auto"/>
                <w:right w:val="none" w:sz="0" w:space="0" w:color="auto"/>
              </w:divBdr>
            </w:div>
            <w:div w:id="312879152">
              <w:marLeft w:val="0"/>
              <w:marRight w:val="0"/>
              <w:marTop w:val="0"/>
              <w:marBottom w:val="0"/>
              <w:divBdr>
                <w:top w:val="none" w:sz="0" w:space="0" w:color="auto"/>
                <w:left w:val="none" w:sz="0" w:space="0" w:color="auto"/>
                <w:bottom w:val="none" w:sz="0" w:space="0" w:color="auto"/>
                <w:right w:val="none" w:sz="0" w:space="0" w:color="auto"/>
              </w:divBdr>
            </w:div>
            <w:div w:id="727723543">
              <w:marLeft w:val="0"/>
              <w:marRight w:val="0"/>
              <w:marTop w:val="0"/>
              <w:marBottom w:val="0"/>
              <w:divBdr>
                <w:top w:val="none" w:sz="0" w:space="0" w:color="auto"/>
                <w:left w:val="none" w:sz="0" w:space="0" w:color="auto"/>
                <w:bottom w:val="none" w:sz="0" w:space="0" w:color="auto"/>
                <w:right w:val="none" w:sz="0" w:space="0" w:color="auto"/>
              </w:divBdr>
            </w:div>
            <w:div w:id="1498038424">
              <w:marLeft w:val="0"/>
              <w:marRight w:val="0"/>
              <w:marTop w:val="0"/>
              <w:marBottom w:val="0"/>
              <w:divBdr>
                <w:top w:val="none" w:sz="0" w:space="0" w:color="auto"/>
                <w:left w:val="none" w:sz="0" w:space="0" w:color="auto"/>
                <w:bottom w:val="none" w:sz="0" w:space="0" w:color="auto"/>
                <w:right w:val="none" w:sz="0" w:space="0" w:color="auto"/>
              </w:divBdr>
            </w:div>
          </w:divsChild>
        </w:div>
        <w:div w:id="1160265949">
          <w:marLeft w:val="0"/>
          <w:marRight w:val="0"/>
          <w:marTop w:val="0"/>
          <w:marBottom w:val="0"/>
          <w:divBdr>
            <w:top w:val="none" w:sz="0" w:space="0" w:color="auto"/>
            <w:left w:val="none" w:sz="0" w:space="0" w:color="auto"/>
            <w:bottom w:val="none" w:sz="0" w:space="0" w:color="auto"/>
            <w:right w:val="none" w:sz="0" w:space="0" w:color="auto"/>
          </w:divBdr>
        </w:div>
        <w:div w:id="1176075043">
          <w:marLeft w:val="0"/>
          <w:marRight w:val="0"/>
          <w:marTop w:val="0"/>
          <w:marBottom w:val="0"/>
          <w:divBdr>
            <w:top w:val="none" w:sz="0" w:space="0" w:color="auto"/>
            <w:left w:val="none" w:sz="0" w:space="0" w:color="auto"/>
            <w:bottom w:val="none" w:sz="0" w:space="0" w:color="auto"/>
            <w:right w:val="none" w:sz="0" w:space="0" w:color="auto"/>
          </w:divBdr>
          <w:divsChild>
            <w:div w:id="278806673">
              <w:marLeft w:val="0"/>
              <w:marRight w:val="0"/>
              <w:marTop w:val="0"/>
              <w:marBottom w:val="0"/>
              <w:divBdr>
                <w:top w:val="none" w:sz="0" w:space="0" w:color="auto"/>
                <w:left w:val="none" w:sz="0" w:space="0" w:color="auto"/>
                <w:bottom w:val="none" w:sz="0" w:space="0" w:color="auto"/>
                <w:right w:val="none" w:sz="0" w:space="0" w:color="auto"/>
              </w:divBdr>
            </w:div>
            <w:div w:id="302539753">
              <w:marLeft w:val="0"/>
              <w:marRight w:val="0"/>
              <w:marTop w:val="0"/>
              <w:marBottom w:val="0"/>
              <w:divBdr>
                <w:top w:val="none" w:sz="0" w:space="0" w:color="auto"/>
                <w:left w:val="none" w:sz="0" w:space="0" w:color="auto"/>
                <w:bottom w:val="none" w:sz="0" w:space="0" w:color="auto"/>
                <w:right w:val="none" w:sz="0" w:space="0" w:color="auto"/>
              </w:divBdr>
            </w:div>
            <w:div w:id="394477851">
              <w:marLeft w:val="0"/>
              <w:marRight w:val="0"/>
              <w:marTop w:val="0"/>
              <w:marBottom w:val="0"/>
              <w:divBdr>
                <w:top w:val="none" w:sz="0" w:space="0" w:color="auto"/>
                <w:left w:val="none" w:sz="0" w:space="0" w:color="auto"/>
                <w:bottom w:val="none" w:sz="0" w:space="0" w:color="auto"/>
                <w:right w:val="none" w:sz="0" w:space="0" w:color="auto"/>
              </w:divBdr>
            </w:div>
            <w:div w:id="626813991">
              <w:marLeft w:val="0"/>
              <w:marRight w:val="0"/>
              <w:marTop w:val="0"/>
              <w:marBottom w:val="0"/>
              <w:divBdr>
                <w:top w:val="none" w:sz="0" w:space="0" w:color="auto"/>
                <w:left w:val="none" w:sz="0" w:space="0" w:color="auto"/>
                <w:bottom w:val="none" w:sz="0" w:space="0" w:color="auto"/>
                <w:right w:val="none" w:sz="0" w:space="0" w:color="auto"/>
              </w:divBdr>
            </w:div>
            <w:div w:id="1175920574">
              <w:marLeft w:val="0"/>
              <w:marRight w:val="0"/>
              <w:marTop w:val="0"/>
              <w:marBottom w:val="0"/>
              <w:divBdr>
                <w:top w:val="none" w:sz="0" w:space="0" w:color="auto"/>
                <w:left w:val="none" w:sz="0" w:space="0" w:color="auto"/>
                <w:bottom w:val="none" w:sz="0" w:space="0" w:color="auto"/>
                <w:right w:val="none" w:sz="0" w:space="0" w:color="auto"/>
              </w:divBdr>
            </w:div>
          </w:divsChild>
        </w:div>
        <w:div w:id="1282374440">
          <w:marLeft w:val="0"/>
          <w:marRight w:val="0"/>
          <w:marTop w:val="0"/>
          <w:marBottom w:val="0"/>
          <w:divBdr>
            <w:top w:val="none" w:sz="0" w:space="0" w:color="auto"/>
            <w:left w:val="none" w:sz="0" w:space="0" w:color="auto"/>
            <w:bottom w:val="none" w:sz="0" w:space="0" w:color="auto"/>
            <w:right w:val="none" w:sz="0" w:space="0" w:color="auto"/>
          </w:divBdr>
          <w:divsChild>
            <w:div w:id="370619047">
              <w:marLeft w:val="0"/>
              <w:marRight w:val="0"/>
              <w:marTop w:val="0"/>
              <w:marBottom w:val="0"/>
              <w:divBdr>
                <w:top w:val="none" w:sz="0" w:space="0" w:color="auto"/>
                <w:left w:val="none" w:sz="0" w:space="0" w:color="auto"/>
                <w:bottom w:val="none" w:sz="0" w:space="0" w:color="auto"/>
                <w:right w:val="none" w:sz="0" w:space="0" w:color="auto"/>
              </w:divBdr>
            </w:div>
          </w:divsChild>
        </w:div>
        <w:div w:id="1547184173">
          <w:marLeft w:val="0"/>
          <w:marRight w:val="0"/>
          <w:marTop w:val="0"/>
          <w:marBottom w:val="0"/>
          <w:divBdr>
            <w:top w:val="none" w:sz="0" w:space="0" w:color="auto"/>
            <w:left w:val="none" w:sz="0" w:space="0" w:color="auto"/>
            <w:bottom w:val="none" w:sz="0" w:space="0" w:color="auto"/>
            <w:right w:val="none" w:sz="0" w:space="0" w:color="auto"/>
          </w:divBdr>
        </w:div>
        <w:div w:id="1573807586">
          <w:marLeft w:val="0"/>
          <w:marRight w:val="0"/>
          <w:marTop w:val="0"/>
          <w:marBottom w:val="0"/>
          <w:divBdr>
            <w:top w:val="none" w:sz="0" w:space="0" w:color="auto"/>
            <w:left w:val="none" w:sz="0" w:space="0" w:color="auto"/>
            <w:bottom w:val="none" w:sz="0" w:space="0" w:color="auto"/>
            <w:right w:val="none" w:sz="0" w:space="0" w:color="auto"/>
          </w:divBdr>
        </w:div>
        <w:div w:id="1761366924">
          <w:marLeft w:val="0"/>
          <w:marRight w:val="0"/>
          <w:marTop w:val="0"/>
          <w:marBottom w:val="0"/>
          <w:divBdr>
            <w:top w:val="none" w:sz="0" w:space="0" w:color="auto"/>
            <w:left w:val="none" w:sz="0" w:space="0" w:color="auto"/>
            <w:bottom w:val="none" w:sz="0" w:space="0" w:color="auto"/>
            <w:right w:val="none" w:sz="0" w:space="0" w:color="auto"/>
          </w:divBdr>
          <w:divsChild>
            <w:div w:id="28845113">
              <w:marLeft w:val="0"/>
              <w:marRight w:val="0"/>
              <w:marTop w:val="0"/>
              <w:marBottom w:val="0"/>
              <w:divBdr>
                <w:top w:val="none" w:sz="0" w:space="0" w:color="auto"/>
                <w:left w:val="none" w:sz="0" w:space="0" w:color="auto"/>
                <w:bottom w:val="none" w:sz="0" w:space="0" w:color="auto"/>
                <w:right w:val="none" w:sz="0" w:space="0" w:color="auto"/>
              </w:divBdr>
            </w:div>
            <w:div w:id="252007383">
              <w:marLeft w:val="0"/>
              <w:marRight w:val="0"/>
              <w:marTop w:val="0"/>
              <w:marBottom w:val="0"/>
              <w:divBdr>
                <w:top w:val="none" w:sz="0" w:space="0" w:color="auto"/>
                <w:left w:val="none" w:sz="0" w:space="0" w:color="auto"/>
                <w:bottom w:val="none" w:sz="0" w:space="0" w:color="auto"/>
                <w:right w:val="none" w:sz="0" w:space="0" w:color="auto"/>
              </w:divBdr>
            </w:div>
            <w:div w:id="386417840">
              <w:marLeft w:val="0"/>
              <w:marRight w:val="0"/>
              <w:marTop w:val="0"/>
              <w:marBottom w:val="0"/>
              <w:divBdr>
                <w:top w:val="none" w:sz="0" w:space="0" w:color="auto"/>
                <w:left w:val="none" w:sz="0" w:space="0" w:color="auto"/>
                <w:bottom w:val="none" w:sz="0" w:space="0" w:color="auto"/>
                <w:right w:val="none" w:sz="0" w:space="0" w:color="auto"/>
              </w:divBdr>
            </w:div>
            <w:div w:id="1640502331">
              <w:marLeft w:val="0"/>
              <w:marRight w:val="0"/>
              <w:marTop w:val="0"/>
              <w:marBottom w:val="0"/>
              <w:divBdr>
                <w:top w:val="none" w:sz="0" w:space="0" w:color="auto"/>
                <w:left w:val="none" w:sz="0" w:space="0" w:color="auto"/>
                <w:bottom w:val="none" w:sz="0" w:space="0" w:color="auto"/>
                <w:right w:val="none" w:sz="0" w:space="0" w:color="auto"/>
              </w:divBdr>
            </w:div>
            <w:div w:id="2019380946">
              <w:marLeft w:val="0"/>
              <w:marRight w:val="0"/>
              <w:marTop w:val="0"/>
              <w:marBottom w:val="0"/>
              <w:divBdr>
                <w:top w:val="none" w:sz="0" w:space="0" w:color="auto"/>
                <w:left w:val="none" w:sz="0" w:space="0" w:color="auto"/>
                <w:bottom w:val="none" w:sz="0" w:space="0" w:color="auto"/>
                <w:right w:val="none" w:sz="0" w:space="0" w:color="auto"/>
              </w:divBdr>
            </w:div>
          </w:divsChild>
        </w:div>
        <w:div w:id="1803115137">
          <w:marLeft w:val="0"/>
          <w:marRight w:val="0"/>
          <w:marTop w:val="0"/>
          <w:marBottom w:val="0"/>
          <w:divBdr>
            <w:top w:val="none" w:sz="0" w:space="0" w:color="auto"/>
            <w:left w:val="none" w:sz="0" w:space="0" w:color="auto"/>
            <w:bottom w:val="none" w:sz="0" w:space="0" w:color="auto"/>
            <w:right w:val="none" w:sz="0" w:space="0" w:color="auto"/>
          </w:divBdr>
          <w:divsChild>
            <w:div w:id="57943595">
              <w:marLeft w:val="0"/>
              <w:marRight w:val="0"/>
              <w:marTop w:val="0"/>
              <w:marBottom w:val="0"/>
              <w:divBdr>
                <w:top w:val="none" w:sz="0" w:space="0" w:color="auto"/>
                <w:left w:val="none" w:sz="0" w:space="0" w:color="auto"/>
                <w:bottom w:val="none" w:sz="0" w:space="0" w:color="auto"/>
                <w:right w:val="none" w:sz="0" w:space="0" w:color="auto"/>
              </w:divBdr>
            </w:div>
            <w:div w:id="134301455">
              <w:marLeft w:val="0"/>
              <w:marRight w:val="0"/>
              <w:marTop w:val="0"/>
              <w:marBottom w:val="0"/>
              <w:divBdr>
                <w:top w:val="none" w:sz="0" w:space="0" w:color="auto"/>
                <w:left w:val="none" w:sz="0" w:space="0" w:color="auto"/>
                <w:bottom w:val="none" w:sz="0" w:space="0" w:color="auto"/>
                <w:right w:val="none" w:sz="0" w:space="0" w:color="auto"/>
              </w:divBdr>
            </w:div>
            <w:div w:id="1164275987">
              <w:marLeft w:val="0"/>
              <w:marRight w:val="0"/>
              <w:marTop w:val="0"/>
              <w:marBottom w:val="0"/>
              <w:divBdr>
                <w:top w:val="none" w:sz="0" w:space="0" w:color="auto"/>
                <w:left w:val="none" w:sz="0" w:space="0" w:color="auto"/>
                <w:bottom w:val="none" w:sz="0" w:space="0" w:color="auto"/>
                <w:right w:val="none" w:sz="0" w:space="0" w:color="auto"/>
              </w:divBdr>
            </w:div>
            <w:div w:id="1332373340">
              <w:marLeft w:val="0"/>
              <w:marRight w:val="0"/>
              <w:marTop w:val="0"/>
              <w:marBottom w:val="0"/>
              <w:divBdr>
                <w:top w:val="none" w:sz="0" w:space="0" w:color="auto"/>
                <w:left w:val="none" w:sz="0" w:space="0" w:color="auto"/>
                <w:bottom w:val="none" w:sz="0" w:space="0" w:color="auto"/>
                <w:right w:val="none" w:sz="0" w:space="0" w:color="auto"/>
              </w:divBdr>
            </w:div>
            <w:div w:id="19209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66024">
      <w:bodyDiv w:val="1"/>
      <w:marLeft w:val="0"/>
      <w:marRight w:val="0"/>
      <w:marTop w:val="0"/>
      <w:marBottom w:val="0"/>
      <w:divBdr>
        <w:top w:val="none" w:sz="0" w:space="0" w:color="auto"/>
        <w:left w:val="none" w:sz="0" w:space="0" w:color="auto"/>
        <w:bottom w:val="none" w:sz="0" w:space="0" w:color="auto"/>
        <w:right w:val="none" w:sz="0" w:space="0" w:color="auto"/>
      </w:divBdr>
    </w:div>
    <w:div w:id="906377633">
      <w:bodyDiv w:val="1"/>
      <w:marLeft w:val="0"/>
      <w:marRight w:val="0"/>
      <w:marTop w:val="0"/>
      <w:marBottom w:val="0"/>
      <w:divBdr>
        <w:top w:val="none" w:sz="0" w:space="0" w:color="auto"/>
        <w:left w:val="none" w:sz="0" w:space="0" w:color="auto"/>
        <w:bottom w:val="none" w:sz="0" w:space="0" w:color="auto"/>
        <w:right w:val="none" w:sz="0" w:space="0" w:color="auto"/>
      </w:divBdr>
    </w:div>
    <w:div w:id="940725604">
      <w:bodyDiv w:val="1"/>
      <w:marLeft w:val="0"/>
      <w:marRight w:val="0"/>
      <w:marTop w:val="0"/>
      <w:marBottom w:val="0"/>
      <w:divBdr>
        <w:top w:val="none" w:sz="0" w:space="0" w:color="auto"/>
        <w:left w:val="none" w:sz="0" w:space="0" w:color="auto"/>
        <w:bottom w:val="none" w:sz="0" w:space="0" w:color="auto"/>
        <w:right w:val="none" w:sz="0" w:space="0" w:color="auto"/>
      </w:divBdr>
    </w:div>
    <w:div w:id="977494248">
      <w:bodyDiv w:val="1"/>
      <w:marLeft w:val="0"/>
      <w:marRight w:val="0"/>
      <w:marTop w:val="0"/>
      <w:marBottom w:val="0"/>
      <w:divBdr>
        <w:top w:val="none" w:sz="0" w:space="0" w:color="auto"/>
        <w:left w:val="none" w:sz="0" w:space="0" w:color="auto"/>
        <w:bottom w:val="none" w:sz="0" w:space="0" w:color="auto"/>
        <w:right w:val="none" w:sz="0" w:space="0" w:color="auto"/>
      </w:divBdr>
    </w:div>
    <w:div w:id="1002584524">
      <w:bodyDiv w:val="1"/>
      <w:marLeft w:val="0"/>
      <w:marRight w:val="0"/>
      <w:marTop w:val="0"/>
      <w:marBottom w:val="0"/>
      <w:divBdr>
        <w:top w:val="none" w:sz="0" w:space="0" w:color="auto"/>
        <w:left w:val="none" w:sz="0" w:space="0" w:color="auto"/>
        <w:bottom w:val="none" w:sz="0" w:space="0" w:color="auto"/>
        <w:right w:val="none" w:sz="0" w:space="0" w:color="auto"/>
      </w:divBdr>
    </w:div>
    <w:div w:id="1054886434">
      <w:bodyDiv w:val="1"/>
      <w:marLeft w:val="0"/>
      <w:marRight w:val="0"/>
      <w:marTop w:val="0"/>
      <w:marBottom w:val="0"/>
      <w:divBdr>
        <w:top w:val="none" w:sz="0" w:space="0" w:color="auto"/>
        <w:left w:val="none" w:sz="0" w:space="0" w:color="auto"/>
        <w:bottom w:val="none" w:sz="0" w:space="0" w:color="auto"/>
        <w:right w:val="none" w:sz="0" w:space="0" w:color="auto"/>
      </w:divBdr>
    </w:div>
    <w:div w:id="1067264246">
      <w:bodyDiv w:val="1"/>
      <w:marLeft w:val="0"/>
      <w:marRight w:val="0"/>
      <w:marTop w:val="0"/>
      <w:marBottom w:val="0"/>
      <w:divBdr>
        <w:top w:val="none" w:sz="0" w:space="0" w:color="auto"/>
        <w:left w:val="none" w:sz="0" w:space="0" w:color="auto"/>
        <w:bottom w:val="none" w:sz="0" w:space="0" w:color="auto"/>
        <w:right w:val="none" w:sz="0" w:space="0" w:color="auto"/>
      </w:divBdr>
    </w:div>
    <w:div w:id="1289166030">
      <w:bodyDiv w:val="1"/>
      <w:marLeft w:val="0"/>
      <w:marRight w:val="0"/>
      <w:marTop w:val="0"/>
      <w:marBottom w:val="0"/>
      <w:divBdr>
        <w:top w:val="none" w:sz="0" w:space="0" w:color="auto"/>
        <w:left w:val="none" w:sz="0" w:space="0" w:color="auto"/>
        <w:bottom w:val="none" w:sz="0" w:space="0" w:color="auto"/>
        <w:right w:val="none" w:sz="0" w:space="0" w:color="auto"/>
      </w:divBdr>
    </w:div>
    <w:div w:id="1846936288">
      <w:bodyDiv w:val="1"/>
      <w:marLeft w:val="0"/>
      <w:marRight w:val="0"/>
      <w:marTop w:val="0"/>
      <w:marBottom w:val="0"/>
      <w:divBdr>
        <w:top w:val="none" w:sz="0" w:space="0" w:color="auto"/>
        <w:left w:val="none" w:sz="0" w:space="0" w:color="auto"/>
        <w:bottom w:val="none" w:sz="0" w:space="0" w:color="auto"/>
        <w:right w:val="none" w:sz="0" w:space="0" w:color="auto"/>
      </w:divBdr>
    </w:div>
    <w:div w:id="1874225304">
      <w:bodyDiv w:val="1"/>
      <w:marLeft w:val="0"/>
      <w:marRight w:val="0"/>
      <w:marTop w:val="0"/>
      <w:marBottom w:val="0"/>
      <w:divBdr>
        <w:top w:val="none" w:sz="0" w:space="0" w:color="auto"/>
        <w:left w:val="none" w:sz="0" w:space="0" w:color="auto"/>
        <w:bottom w:val="none" w:sz="0" w:space="0" w:color="auto"/>
        <w:right w:val="none" w:sz="0" w:space="0" w:color="auto"/>
      </w:divBdr>
    </w:div>
    <w:div w:id="1950434265">
      <w:bodyDiv w:val="1"/>
      <w:marLeft w:val="0"/>
      <w:marRight w:val="0"/>
      <w:marTop w:val="0"/>
      <w:marBottom w:val="0"/>
      <w:divBdr>
        <w:top w:val="none" w:sz="0" w:space="0" w:color="auto"/>
        <w:left w:val="none" w:sz="0" w:space="0" w:color="auto"/>
        <w:bottom w:val="none" w:sz="0" w:space="0" w:color="auto"/>
        <w:right w:val="none" w:sz="0" w:space="0" w:color="auto"/>
      </w:divBdr>
    </w:div>
    <w:div w:id="203260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sudenver.edu/social-work/internships/" TargetMode="External"/><Relationship Id="rId21" Type="http://schemas.openxmlformats.org/officeDocument/2006/relationships/hyperlink" Target="mailto:kpacker3@msudenver.edu" TargetMode="External"/><Relationship Id="rId42" Type="http://schemas.openxmlformats.org/officeDocument/2006/relationships/hyperlink" Target="https://www.cswe.org/getmedia/bb5d8afe-7680-42dc-a332-a6e6103f4998/2022-EPAS.pdf" TargetMode="External"/><Relationship Id="rId47" Type="http://schemas.openxmlformats.org/officeDocument/2006/relationships/hyperlink" Target="https://www.msudenver.edu/social-work/field-education/field-placement-agency-partners-and-supervisors/" TargetMode="External"/><Relationship Id="rId63" Type="http://schemas.openxmlformats.org/officeDocument/2006/relationships/hyperlink" Target="https://www.msudenver.edu/access/"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swkinternships@msudenver.edu" TargetMode="External"/><Relationship Id="rId29" Type="http://schemas.openxmlformats.org/officeDocument/2006/relationships/hyperlink" Target="https://www.msudenver.edu/social-work/master-social-work/" TargetMode="External"/><Relationship Id="rId11" Type="http://schemas.openxmlformats.org/officeDocument/2006/relationships/image" Target="media/image1.jpeg"/><Relationship Id="rId24" Type="http://schemas.openxmlformats.org/officeDocument/2006/relationships/hyperlink" Target="mailto:kgutie13@msudenver.edu" TargetMode="External"/><Relationship Id="rId32" Type="http://schemas.openxmlformats.org/officeDocument/2006/relationships/hyperlink" Target="http://www.nanfed.org" TargetMode="External"/><Relationship Id="rId37" Type="http://schemas.openxmlformats.org/officeDocument/2006/relationships/hyperlink" Target="https://www.socialworkers.org/LinkClick.aspx?fileticket=29AYH9qAdXc%3D&amp;portalid=0&amp;fbclid=IwAR3w1xxPQ2yTmrnfIH7KSjU0yf24QNJuyDoYYnMWzG67BOeS_9UHrJgKPfA" TargetMode="External"/><Relationship Id="rId40" Type="http://schemas.openxmlformats.org/officeDocument/2006/relationships/hyperlink" Target="https://dpo.colorado.gov/SocialWork" TargetMode="External"/><Relationship Id="rId45" Type="http://schemas.openxmlformats.org/officeDocument/2006/relationships/hyperlink" Target="https://www.cswe.org/getmedia/bb5d8afe-7680-42dc-a332-a6e6103f4998/2022-EPAS.pdf" TargetMode="External"/><Relationship Id="rId53" Type="http://schemas.openxmlformats.org/officeDocument/2006/relationships/hyperlink" Target="https://www.socialworkers.org/Practice/NASW-Practice-Standards-Guidelines/Standards-for-Technology-in-Social-Work-Practice" TargetMode="External"/><Relationship Id="rId58" Type="http://schemas.openxmlformats.org/officeDocument/2006/relationships/hyperlink" Target="https://www.msudenver.edu/social-work/social-work-bs/policies-and-procedures/" TargetMode="External"/><Relationship Id="rId66" Type="http://schemas.openxmlformats.org/officeDocument/2006/relationships/hyperlink" Target="https://www.socialworkers.org/About/Ethics/Code-of-Ethics/Code-of-Ethics-English" TargetMode="External"/><Relationship Id="rId5" Type="http://schemas.openxmlformats.org/officeDocument/2006/relationships/numbering" Target="numbering.xml"/><Relationship Id="rId61" Type="http://schemas.openxmlformats.org/officeDocument/2006/relationships/hyperlink" Target="https://www.msudenver.edu/social-work/" TargetMode="External"/><Relationship Id="rId19" Type="http://schemas.openxmlformats.org/officeDocument/2006/relationships/hyperlink" Target="mailto:acampb56@msudenver.edu" TargetMode="External"/><Relationship Id="rId14" Type="http://schemas.openxmlformats.org/officeDocument/2006/relationships/header" Target="header2.xml"/><Relationship Id="rId22" Type="http://schemas.openxmlformats.org/officeDocument/2006/relationships/hyperlink" Target="mailto:mshayler@msudenver.edu" TargetMode="External"/><Relationship Id="rId27" Type="http://schemas.openxmlformats.org/officeDocument/2006/relationships/hyperlink" Target="https://www.msudenver.edu/cadre/" TargetMode="External"/><Relationship Id="rId30" Type="http://schemas.openxmlformats.org/officeDocument/2006/relationships/hyperlink" Target="https://www.msudenver.edu/social-work/master-social-work/program-options-and-curriculum/" TargetMode="External"/><Relationship Id="rId35" Type="http://schemas.openxmlformats.org/officeDocument/2006/relationships/hyperlink" Target="https://www.msudenver.edu/diversity/land-acknowledgment/" TargetMode="External"/><Relationship Id="rId43" Type="http://schemas.openxmlformats.org/officeDocument/2006/relationships/hyperlink" Target="https://www.cswe.org/getmedia/bb5d8afe-7680-42dc-a332-a6e6103f4998/2022-EPAS.pdf" TargetMode="External"/><Relationship Id="rId48" Type="http://schemas.openxmlformats.org/officeDocument/2006/relationships/hyperlink" Target="mailto:swkinternships@msudenver.edu" TargetMode="External"/><Relationship Id="rId56" Type="http://schemas.openxmlformats.org/officeDocument/2006/relationships/hyperlink" Target="http://msudenver.edu/hr/policies" TargetMode="External"/><Relationship Id="rId64" Type="http://schemas.openxmlformats.org/officeDocument/2006/relationships/hyperlink" Target="https://www.msudenver.edu/wp-content/uploads/2022/03/Guidelines-Concerning-Pregnant-Students_2021-07.pdf" TargetMode="External"/><Relationship Id="rId69" Type="http://schemas.microsoft.com/office/2019/05/relationships/documenttasks" Target="documenttasks/documenttasks1.xml"/><Relationship Id="rId8" Type="http://schemas.openxmlformats.org/officeDocument/2006/relationships/webSettings" Target="webSettings.xml"/><Relationship Id="rId51" Type="http://schemas.openxmlformats.org/officeDocument/2006/relationships/hyperlink" Target="https://www.msudenver.edu/social-work/master-social-work/policies-and-procedures/"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msudenver.edu/social-work/internships/" TargetMode="External"/><Relationship Id="rId25" Type="http://schemas.openxmlformats.org/officeDocument/2006/relationships/hyperlink" Target="mailto:msimps29@msudenver.edu" TargetMode="External"/><Relationship Id="rId33" Type="http://schemas.openxmlformats.org/officeDocument/2006/relationships/hyperlink" Target="https://www.cswe.org/getmedia/bb5d8afe-7680-42dc-a332-a6e6103f4998/2022-EPAS.pdf" TargetMode="External"/><Relationship Id="rId38" Type="http://schemas.openxmlformats.org/officeDocument/2006/relationships/hyperlink" Target="https://www.cswe.org/news/news/advancing-antiracism-in-social-work-education/" TargetMode="External"/><Relationship Id="rId46" Type="http://schemas.openxmlformats.org/officeDocument/2006/relationships/hyperlink" Target="https://www.msudenver.edu/social-work/field-education/student-field-journey/" TargetMode="External"/><Relationship Id="rId59" Type="http://schemas.openxmlformats.org/officeDocument/2006/relationships/hyperlink" Target="https://www.msudenver.edu/social-work/master-social-work/policies-and-procedures/" TargetMode="External"/><Relationship Id="rId67" Type="http://schemas.openxmlformats.org/officeDocument/2006/relationships/fontTable" Target="fontTable.xml"/><Relationship Id="rId20" Type="http://schemas.openxmlformats.org/officeDocument/2006/relationships/hyperlink" Target="mailto:snoll3@msudenver.edu" TargetMode="External"/><Relationship Id="rId41" Type="http://schemas.openxmlformats.org/officeDocument/2006/relationships/hyperlink" Target="https://www.msudenver.edu/social-work/field-education/" TargetMode="External"/><Relationship Id="rId54" Type="http://schemas.openxmlformats.org/officeDocument/2006/relationships/hyperlink" Target="https://www.socialworkers.org/Practice/NASW-Practice-Standards-Guidelines/Standards-for-Technology-in-Social-Work-Practice" TargetMode="External"/><Relationship Id="rId62" Type="http://schemas.openxmlformats.org/officeDocument/2006/relationships/hyperlink" Target="https://www.msudenver.edu/dean-of-students/student-conduct/" TargetMode="External"/><Relationship Id="rId7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mailto:mbies@msudenver.edu" TargetMode="External"/><Relationship Id="rId28" Type="http://schemas.openxmlformats.org/officeDocument/2006/relationships/hyperlink" Target="https://www.cswe.org/" TargetMode="External"/><Relationship Id="rId36" Type="http://schemas.openxmlformats.org/officeDocument/2006/relationships/hyperlink" Target="https://www.socialworkers.org/About/Ethics/Code-of-Ethics/Code-of-Ethics-English" TargetMode="External"/><Relationship Id="rId49" Type="http://schemas.openxmlformats.org/officeDocument/2006/relationships/hyperlink" Target="https://www.socialworkers.org/About/Ethics/Code-of-Ethics/Code-of-Ethics-English" TargetMode="External"/><Relationship Id="rId57" Type="http://schemas.openxmlformats.org/officeDocument/2006/relationships/hyperlink" Target="http://msudenver.edu/hr/policies" TargetMode="External"/><Relationship Id="rId10" Type="http://schemas.openxmlformats.org/officeDocument/2006/relationships/endnotes" Target="endnotes.xml"/><Relationship Id="rId31" Type="http://schemas.openxmlformats.org/officeDocument/2006/relationships/hyperlink" Target="https://catalog.msudenver.edu/content.php?catoid=39&amp;navoid=2765" TargetMode="External"/><Relationship Id="rId44" Type="http://schemas.openxmlformats.org/officeDocument/2006/relationships/hyperlink" Target="https://www.cswe.org/getmedia/bb5d8afe-7680-42dc-a332-a6e6103f4998/2022-EPAS.pdf" TargetMode="External"/><Relationship Id="rId52" Type="http://schemas.openxmlformats.org/officeDocument/2006/relationships/hyperlink" Target="https://www.msudenver.edu/access/" TargetMode="External"/><Relationship Id="rId60" Type="http://schemas.openxmlformats.org/officeDocument/2006/relationships/hyperlink" Target="https://www.msudenver.edu/policy/student-code-of-conduct/" TargetMode="External"/><Relationship Id="rId65" Type="http://schemas.openxmlformats.org/officeDocument/2006/relationships/hyperlink" Target="https://dpo.colorado.gov/SocialWork"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mailto:sryder@msudenver.edu" TargetMode="External"/><Relationship Id="rId39" Type="http://schemas.openxmlformats.org/officeDocument/2006/relationships/hyperlink" Target="https://www.msudenver.edu/social-work/field-education/" TargetMode="External"/><Relationship Id="rId34" Type="http://schemas.openxmlformats.org/officeDocument/2006/relationships/hyperlink" Target="https://www.msudenver.edu/trustees/communications/resolution-racial-justice-and-equity/" TargetMode="External"/><Relationship Id="rId50" Type="http://schemas.openxmlformats.org/officeDocument/2006/relationships/hyperlink" Target="https://www.msudenver.edu/social-work/social-work-bs/policies-and-procedures/" TargetMode="External"/><Relationship Id="rId55" Type="http://schemas.openxmlformats.org/officeDocument/2006/relationships/hyperlink" Target="http://msudenver.edu/hr/policies" TargetMode="External"/></Relationships>
</file>

<file path=word/documenttasks/documenttasks1.xml><?xml version="1.0" encoding="utf-8"?>
<t:Tasks xmlns:t="http://schemas.microsoft.com/office/tasks/2019/documenttasks" xmlns:oel="http://schemas.microsoft.com/office/2019/extlst">
  <t:Task id="{E49B5705-CC3E-4C06-94E8-B5CFF85247AF}">
    <t:Anchor>
      <t:Comment id="12076567"/>
    </t:Anchor>
    <t:History>
      <t:Event id="{90E22BD0-D8A7-43D4-8876-DE128B067CC8}" time="2025-06-13T20:31:05.879Z">
        <t:Attribution userId="S::snoll3@msudenver.edu::01767b02-261b-4fbc-9128-f45aced06f0d" userProvider="AD" userName="Stevie Noll"/>
        <t:Anchor>
          <t:Comment id="12076567"/>
        </t:Anchor>
        <t:Create/>
      </t:Event>
      <t:Event id="{F7F3395B-C872-4F42-9C5F-18ACB520C6A4}" time="2025-06-13T20:31:05.879Z">
        <t:Attribution userId="S::snoll3@msudenver.edu::01767b02-261b-4fbc-9128-f45aced06f0d" userProvider="AD" userName="Stevie Noll"/>
        <t:Anchor>
          <t:Comment id="12076567"/>
        </t:Anchor>
        <t:Assign userId="S::mshayler@msudenver.edu::82c576fc-26c4-4662-b56b-b3a18c8593c3" userProvider="AD" userName="Merissa Shayler"/>
      </t:Event>
      <t:Event id="{FE9DF603-79F0-4B43-AC2A-C94B343672D6}" time="2025-06-13T20:31:05.879Z">
        <t:Attribution userId="S::snoll3@msudenver.edu::01767b02-261b-4fbc-9128-f45aced06f0d" userProvider="AD" userName="Stevie Noll"/>
        <t:Anchor>
          <t:Comment id="12076567"/>
        </t:Anchor>
        <t:SetTitle title="@Merissa Shayler please confirm this is correct and matches Curriculog and the MSW-Fdn syllabi."/>
      </t:Event>
      <t:Event id="{1987C7C7-99E7-4356-BE6F-55C892E35F94}" time="2025-07-16T19:06:35.029Z">
        <t:Attribution userId="S::mshayler@msudenver.edu::82c576fc-26c4-4662-b56b-b3a18c8593c3" userProvider="AD" userName="Merissa Shayler"/>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2985E2630BFDE4FB7E54A46241F00F6" ma:contentTypeVersion="21" ma:contentTypeDescription="Create a new document." ma:contentTypeScope="" ma:versionID="d2eb384ebad8ae77f0306bd099647477">
  <xsd:schema xmlns:xsd="http://www.w3.org/2001/XMLSchema" xmlns:xs="http://www.w3.org/2001/XMLSchema" xmlns:p="http://schemas.microsoft.com/office/2006/metadata/properties" xmlns:ns2="48fad535-cb15-44e6-b1aa-de9ca30afe1a" xmlns:ns3="9baf8b4c-7f62-4df2-8a9d-53390415bc61" targetNamespace="http://schemas.microsoft.com/office/2006/metadata/properties" ma:root="true" ma:fieldsID="38ecf9cfcfb45cbc58b6185e52280f52" ns2:_="" ns3:_="">
    <xsd:import namespace="48fad535-cb15-44e6-b1aa-de9ca30afe1a"/>
    <xsd:import namespace="9baf8b4c-7f62-4df2-8a9d-53390415bc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fad535-cb15-44e6-b1aa-de9ca30afe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23401fd-4171-4ebb-b21f-c984330e7b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af8b4c-7f62-4df2-8a9d-53390415bc6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56dc0f9-5eb9-44c8-9d85-1ffc8d795d31}" ma:internalName="TaxCatchAll" ma:showField="CatchAllData" ma:web="9baf8b4c-7f62-4df2-8a9d-53390415bc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baf8b4c-7f62-4df2-8a9d-53390415bc61" xsi:nil="true"/>
    <lcf76f155ced4ddcb4097134ff3c332f xmlns="48fad535-cb15-44e6-b1aa-de9ca30afe1a">
      <Terms xmlns="http://schemas.microsoft.com/office/infopath/2007/PartnerControls"/>
    </lcf76f155ced4ddcb4097134ff3c332f>
    <SharedWithUsers xmlns="9baf8b4c-7f62-4df2-8a9d-53390415bc61">
      <UserInfo>
        <DisplayName>Ann F Sullivan</DisplayName>
        <AccountId>16</AccountId>
        <AccountType/>
      </UserInfo>
      <UserInfo>
        <DisplayName>Karina Alexandra Benabe</DisplayName>
        <AccountId>40</AccountId>
        <AccountType/>
      </UserInfo>
      <UserInfo>
        <DisplayName>Devon Killeen Cozens</DisplayName>
        <AccountId>48</AccountId>
        <AccountType/>
      </UserInfo>
    </SharedWithUsers>
    <MediaLengthInSeconds xmlns="48fad535-cb15-44e6-b1aa-de9ca30afe1a" xsi:nil="true"/>
  </documentManagement>
</p:properties>
</file>

<file path=customXml/itemProps1.xml><?xml version="1.0" encoding="utf-8"?>
<ds:datastoreItem xmlns:ds="http://schemas.openxmlformats.org/officeDocument/2006/customXml" ds:itemID="{FDD58732-4C4F-45AF-959D-11EC10F2DC2F}">
  <ds:schemaRefs>
    <ds:schemaRef ds:uri="http://schemas.microsoft.com/sharepoint/v3/contenttype/forms"/>
  </ds:schemaRefs>
</ds:datastoreItem>
</file>

<file path=customXml/itemProps2.xml><?xml version="1.0" encoding="utf-8"?>
<ds:datastoreItem xmlns:ds="http://schemas.openxmlformats.org/officeDocument/2006/customXml" ds:itemID="{70D26C72-A31B-45F2-B46D-BF4B8BC69E54}">
  <ds:schemaRefs>
    <ds:schemaRef ds:uri="http://schemas.openxmlformats.org/officeDocument/2006/bibliography"/>
  </ds:schemaRefs>
</ds:datastoreItem>
</file>

<file path=customXml/itemProps3.xml><?xml version="1.0" encoding="utf-8"?>
<ds:datastoreItem xmlns:ds="http://schemas.openxmlformats.org/officeDocument/2006/customXml" ds:itemID="{E56532A2-9BD6-4492-B0F6-EBC51CF821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fad535-cb15-44e6-b1aa-de9ca30afe1a"/>
    <ds:schemaRef ds:uri="9baf8b4c-7f62-4df2-8a9d-53390415b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DF0B01-C5DF-4FE3-A08A-72DB06DC1EB6}">
  <ds:schemaRefs>
    <ds:schemaRef ds:uri="48fad535-cb15-44e6-b1aa-de9ca30afe1a"/>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9baf8b4c-7f62-4df2-8a9d-53390415bc61"/>
    <ds:schemaRef ds:uri="http://www.w3.org/XML/1998/namespace"/>
    <ds:schemaRef ds:uri="http://schemas.microsoft.com/office/2006/metadata/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23845</Words>
  <Characters>135920</Characters>
  <Application>Microsoft Office Word</Application>
  <DocSecurity>8</DocSecurity>
  <Lines>1132</Lines>
  <Paragraphs>318</Paragraphs>
  <ScaleCrop>false</ScaleCrop>
  <Company>Metropolitan State University of Denver</Company>
  <LinksUpToDate>false</LinksUpToDate>
  <CharactersWithSpaces>159447</CharactersWithSpaces>
  <SharedDoc>false</SharedDoc>
  <HLinks>
    <vt:vector size="870" baseType="variant">
      <vt:variant>
        <vt:i4>5832777</vt:i4>
      </vt:variant>
      <vt:variant>
        <vt:i4>624</vt:i4>
      </vt:variant>
      <vt:variant>
        <vt:i4>0</vt:i4>
      </vt:variant>
      <vt:variant>
        <vt:i4>5</vt:i4>
      </vt:variant>
      <vt:variant>
        <vt:lpwstr>https://www.socialworkers.org/About/Ethics/Code-of-Ethics/Code-of-Ethics-English</vt:lpwstr>
      </vt:variant>
      <vt:variant>
        <vt:lpwstr/>
      </vt:variant>
      <vt:variant>
        <vt:i4>2359353</vt:i4>
      </vt:variant>
      <vt:variant>
        <vt:i4>621</vt:i4>
      </vt:variant>
      <vt:variant>
        <vt:i4>0</vt:i4>
      </vt:variant>
      <vt:variant>
        <vt:i4>5</vt:i4>
      </vt:variant>
      <vt:variant>
        <vt:lpwstr>https://dpo.colorado.gov/SocialWork</vt:lpwstr>
      </vt:variant>
      <vt:variant>
        <vt:lpwstr/>
      </vt:variant>
      <vt:variant>
        <vt:i4>4259964</vt:i4>
      </vt:variant>
      <vt:variant>
        <vt:i4>618</vt:i4>
      </vt:variant>
      <vt:variant>
        <vt:i4>0</vt:i4>
      </vt:variant>
      <vt:variant>
        <vt:i4>5</vt:i4>
      </vt:variant>
      <vt:variant>
        <vt:lpwstr/>
      </vt:variant>
      <vt:variant>
        <vt:lpwstr>_Safety_in_the</vt:lpwstr>
      </vt:variant>
      <vt:variant>
        <vt:i4>4784246</vt:i4>
      </vt:variant>
      <vt:variant>
        <vt:i4>615</vt:i4>
      </vt:variant>
      <vt:variant>
        <vt:i4>0</vt:i4>
      </vt:variant>
      <vt:variant>
        <vt:i4>5</vt:i4>
      </vt:variant>
      <vt:variant>
        <vt:lpwstr>https://www.msudenver.edu/wp-content/uploads/2022/03/Guidelines-Concerning-Pregnant-Students_2021-07.pdf</vt:lpwstr>
      </vt:variant>
      <vt:variant>
        <vt:lpwstr/>
      </vt:variant>
      <vt:variant>
        <vt:i4>4456536</vt:i4>
      </vt:variant>
      <vt:variant>
        <vt:i4>612</vt:i4>
      </vt:variant>
      <vt:variant>
        <vt:i4>0</vt:i4>
      </vt:variant>
      <vt:variant>
        <vt:i4>5</vt:i4>
      </vt:variant>
      <vt:variant>
        <vt:lpwstr>https://www.msudenver.edu/access/</vt:lpwstr>
      </vt:variant>
      <vt:variant>
        <vt:lpwstr/>
      </vt:variant>
      <vt:variant>
        <vt:i4>393268</vt:i4>
      </vt:variant>
      <vt:variant>
        <vt:i4>609</vt:i4>
      </vt:variant>
      <vt:variant>
        <vt:i4>0</vt:i4>
      </vt:variant>
      <vt:variant>
        <vt:i4>5</vt:i4>
      </vt:variant>
      <vt:variant>
        <vt:lpwstr/>
      </vt:variant>
      <vt:variant>
        <vt:lpwstr>_Student_Support_Process</vt:lpwstr>
      </vt:variant>
      <vt:variant>
        <vt:i4>7209060</vt:i4>
      </vt:variant>
      <vt:variant>
        <vt:i4>606</vt:i4>
      </vt:variant>
      <vt:variant>
        <vt:i4>0</vt:i4>
      </vt:variant>
      <vt:variant>
        <vt:i4>5</vt:i4>
      </vt:variant>
      <vt:variant>
        <vt:lpwstr>https://www.msudenver.edu/dean-of-students/student-conduct/</vt:lpwstr>
      </vt:variant>
      <vt:variant>
        <vt:lpwstr/>
      </vt:variant>
      <vt:variant>
        <vt:i4>7405681</vt:i4>
      </vt:variant>
      <vt:variant>
        <vt:i4>603</vt:i4>
      </vt:variant>
      <vt:variant>
        <vt:i4>0</vt:i4>
      </vt:variant>
      <vt:variant>
        <vt:i4>5</vt:i4>
      </vt:variant>
      <vt:variant>
        <vt:lpwstr>https://www.msudenver.edu/social-work/</vt:lpwstr>
      </vt:variant>
      <vt:variant>
        <vt:lpwstr/>
      </vt:variant>
      <vt:variant>
        <vt:i4>4390990</vt:i4>
      </vt:variant>
      <vt:variant>
        <vt:i4>600</vt:i4>
      </vt:variant>
      <vt:variant>
        <vt:i4>0</vt:i4>
      </vt:variant>
      <vt:variant>
        <vt:i4>5</vt:i4>
      </vt:variant>
      <vt:variant>
        <vt:lpwstr/>
      </vt:variant>
      <vt:variant>
        <vt:lpwstr>_Agency_Review</vt:lpwstr>
      </vt:variant>
      <vt:variant>
        <vt:i4>1704045</vt:i4>
      </vt:variant>
      <vt:variant>
        <vt:i4>597</vt:i4>
      </vt:variant>
      <vt:variant>
        <vt:i4>0</vt:i4>
      </vt:variant>
      <vt:variant>
        <vt:i4>5</vt:i4>
      </vt:variant>
      <vt:variant>
        <vt:lpwstr/>
      </vt:variant>
      <vt:variant>
        <vt:lpwstr>_Discontinuing_Field_Mid-Year</vt:lpwstr>
      </vt:variant>
      <vt:variant>
        <vt:i4>3080207</vt:i4>
      </vt:variant>
      <vt:variant>
        <vt:i4>594</vt:i4>
      </vt:variant>
      <vt:variant>
        <vt:i4>0</vt:i4>
      </vt:variant>
      <vt:variant>
        <vt:i4>5</vt:i4>
      </vt:variant>
      <vt:variant>
        <vt:lpwstr/>
      </vt:variant>
      <vt:variant>
        <vt:lpwstr>_Hours_Requirements_1</vt:lpwstr>
      </vt:variant>
      <vt:variant>
        <vt:i4>1638410</vt:i4>
      </vt:variant>
      <vt:variant>
        <vt:i4>591</vt:i4>
      </vt:variant>
      <vt:variant>
        <vt:i4>0</vt:i4>
      </vt:variant>
      <vt:variant>
        <vt:i4>5</vt:i4>
      </vt:variant>
      <vt:variant>
        <vt:lpwstr>https://www.msudenver.edu/policy/student-code-of-conduct/</vt:lpwstr>
      </vt:variant>
      <vt:variant>
        <vt:lpwstr/>
      </vt:variant>
      <vt:variant>
        <vt:i4>5111828</vt:i4>
      </vt:variant>
      <vt:variant>
        <vt:i4>588</vt:i4>
      </vt:variant>
      <vt:variant>
        <vt:i4>0</vt:i4>
      </vt:variant>
      <vt:variant>
        <vt:i4>5</vt:i4>
      </vt:variant>
      <vt:variant>
        <vt:lpwstr>https://www.msudenver.edu/social-work/master-social-work/policies-and-procedures/</vt:lpwstr>
      </vt:variant>
      <vt:variant>
        <vt:lpwstr/>
      </vt:variant>
      <vt:variant>
        <vt:i4>4194327</vt:i4>
      </vt:variant>
      <vt:variant>
        <vt:i4>585</vt:i4>
      </vt:variant>
      <vt:variant>
        <vt:i4>0</vt:i4>
      </vt:variant>
      <vt:variant>
        <vt:i4>5</vt:i4>
      </vt:variant>
      <vt:variant>
        <vt:lpwstr>https://www.msudenver.edu/social-work/social-work-bs/policies-and-procedures/</vt:lpwstr>
      </vt:variant>
      <vt:variant>
        <vt:lpwstr/>
      </vt:variant>
      <vt:variant>
        <vt:i4>1048619</vt:i4>
      </vt:variant>
      <vt:variant>
        <vt:i4>582</vt:i4>
      </vt:variant>
      <vt:variant>
        <vt:i4>0</vt:i4>
      </vt:variant>
      <vt:variant>
        <vt:i4>5</vt:i4>
      </vt:variant>
      <vt:variant>
        <vt:lpwstr/>
      </vt:variant>
      <vt:variant>
        <vt:lpwstr>_Confidentiality_and_the</vt:lpwstr>
      </vt:variant>
      <vt:variant>
        <vt:i4>393268</vt:i4>
      </vt:variant>
      <vt:variant>
        <vt:i4>579</vt:i4>
      </vt:variant>
      <vt:variant>
        <vt:i4>0</vt:i4>
      </vt:variant>
      <vt:variant>
        <vt:i4>5</vt:i4>
      </vt:variant>
      <vt:variant>
        <vt:lpwstr/>
      </vt:variant>
      <vt:variant>
        <vt:lpwstr>_Student_Support_Process</vt:lpwstr>
      </vt:variant>
      <vt:variant>
        <vt:i4>1638424</vt:i4>
      </vt:variant>
      <vt:variant>
        <vt:i4>576</vt:i4>
      </vt:variant>
      <vt:variant>
        <vt:i4>0</vt:i4>
      </vt:variant>
      <vt:variant>
        <vt:i4>5</vt:i4>
      </vt:variant>
      <vt:variant>
        <vt:lpwstr>http://msudenver.edu/hr/policies</vt:lpwstr>
      </vt:variant>
      <vt:variant>
        <vt:lpwstr/>
      </vt:variant>
      <vt:variant>
        <vt:i4>1638424</vt:i4>
      </vt:variant>
      <vt:variant>
        <vt:i4>573</vt:i4>
      </vt:variant>
      <vt:variant>
        <vt:i4>0</vt:i4>
      </vt:variant>
      <vt:variant>
        <vt:i4>5</vt:i4>
      </vt:variant>
      <vt:variant>
        <vt:lpwstr>http://msudenver.edu/hr/policies</vt:lpwstr>
      </vt:variant>
      <vt:variant>
        <vt:lpwstr/>
      </vt:variant>
      <vt:variant>
        <vt:i4>1638424</vt:i4>
      </vt:variant>
      <vt:variant>
        <vt:i4>570</vt:i4>
      </vt:variant>
      <vt:variant>
        <vt:i4>0</vt:i4>
      </vt:variant>
      <vt:variant>
        <vt:i4>5</vt:i4>
      </vt:variant>
      <vt:variant>
        <vt:lpwstr>http://msudenver.edu/hr/policies</vt:lpwstr>
      </vt:variant>
      <vt:variant>
        <vt:lpwstr/>
      </vt:variant>
      <vt:variant>
        <vt:i4>3604576</vt:i4>
      </vt:variant>
      <vt:variant>
        <vt:i4>567</vt:i4>
      </vt:variant>
      <vt:variant>
        <vt:i4>0</vt:i4>
      </vt:variant>
      <vt:variant>
        <vt:i4>5</vt:i4>
      </vt:variant>
      <vt:variant>
        <vt:lpwstr>https://www.socialworkers.org/Practice/NASW-Practice-Standards-Guidelines/Standards-for-Technology-in-Social-Work-Practice</vt:lpwstr>
      </vt:variant>
      <vt:variant>
        <vt:lpwstr/>
      </vt:variant>
      <vt:variant>
        <vt:i4>3604576</vt:i4>
      </vt:variant>
      <vt:variant>
        <vt:i4>564</vt:i4>
      </vt:variant>
      <vt:variant>
        <vt:i4>0</vt:i4>
      </vt:variant>
      <vt:variant>
        <vt:i4>5</vt:i4>
      </vt:variant>
      <vt:variant>
        <vt:lpwstr>https://www.socialworkers.org/Practice/NASW-Practice-Standards-Guidelines/Standards-for-Technology-in-Social-Work-Practice</vt:lpwstr>
      </vt:variant>
      <vt:variant>
        <vt:lpwstr/>
      </vt:variant>
      <vt:variant>
        <vt:i4>1048619</vt:i4>
      </vt:variant>
      <vt:variant>
        <vt:i4>561</vt:i4>
      </vt:variant>
      <vt:variant>
        <vt:i4>0</vt:i4>
      </vt:variant>
      <vt:variant>
        <vt:i4>5</vt:i4>
      </vt:variant>
      <vt:variant>
        <vt:lpwstr/>
      </vt:variant>
      <vt:variant>
        <vt:lpwstr>_Confidentiality_and_the</vt:lpwstr>
      </vt:variant>
      <vt:variant>
        <vt:i4>4063254</vt:i4>
      </vt:variant>
      <vt:variant>
        <vt:i4>558</vt:i4>
      </vt:variant>
      <vt:variant>
        <vt:i4>0</vt:i4>
      </vt:variant>
      <vt:variant>
        <vt:i4>5</vt:i4>
      </vt:variant>
      <vt:variant>
        <vt:lpwstr/>
      </vt:variant>
      <vt:variant>
        <vt:lpwstr>_Field_Disruption_Policy</vt:lpwstr>
      </vt:variant>
      <vt:variant>
        <vt:i4>393268</vt:i4>
      </vt:variant>
      <vt:variant>
        <vt:i4>555</vt:i4>
      </vt:variant>
      <vt:variant>
        <vt:i4>0</vt:i4>
      </vt:variant>
      <vt:variant>
        <vt:i4>5</vt:i4>
      </vt:variant>
      <vt:variant>
        <vt:lpwstr/>
      </vt:variant>
      <vt:variant>
        <vt:lpwstr>_Student_Support_Process</vt:lpwstr>
      </vt:variant>
      <vt:variant>
        <vt:i4>4063254</vt:i4>
      </vt:variant>
      <vt:variant>
        <vt:i4>552</vt:i4>
      </vt:variant>
      <vt:variant>
        <vt:i4>0</vt:i4>
      </vt:variant>
      <vt:variant>
        <vt:i4>5</vt:i4>
      </vt:variant>
      <vt:variant>
        <vt:lpwstr/>
      </vt:variant>
      <vt:variant>
        <vt:lpwstr>_Field_Disruption_Policy</vt:lpwstr>
      </vt:variant>
      <vt:variant>
        <vt:i4>3080207</vt:i4>
      </vt:variant>
      <vt:variant>
        <vt:i4>549</vt:i4>
      </vt:variant>
      <vt:variant>
        <vt:i4>0</vt:i4>
      </vt:variant>
      <vt:variant>
        <vt:i4>5</vt:i4>
      </vt:variant>
      <vt:variant>
        <vt:lpwstr/>
      </vt:variant>
      <vt:variant>
        <vt:lpwstr>_Hours_Requirements_1</vt:lpwstr>
      </vt:variant>
      <vt:variant>
        <vt:i4>3538960</vt:i4>
      </vt:variant>
      <vt:variant>
        <vt:i4>546</vt:i4>
      </vt:variant>
      <vt:variant>
        <vt:i4>0</vt:i4>
      </vt:variant>
      <vt:variant>
        <vt:i4>5</vt:i4>
      </vt:variant>
      <vt:variant>
        <vt:lpwstr/>
      </vt:variant>
      <vt:variant>
        <vt:lpwstr>_CSWE_Nine_Social</vt:lpwstr>
      </vt:variant>
      <vt:variant>
        <vt:i4>7274571</vt:i4>
      </vt:variant>
      <vt:variant>
        <vt:i4>543</vt:i4>
      </vt:variant>
      <vt:variant>
        <vt:i4>0</vt:i4>
      </vt:variant>
      <vt:variant>
        <vt:i4>5</vt:i4>
      </vt:variant>
      <vt:variant>
        <vt:lpwstr/>
      </vt:variant>
      <vt:variant>
        <vt:lpwstr>_Distance_Field_Placements</vt:lpwstr>
      </vt:variant>
      <vt:variant>
        <vt:i4>3080207</vt:i4>
      </vt:variant>
      <vt:variant>
        <vt:i4>540</vt:i4>
      </vt:variant>
      <vt:variant>
        <vt:i4>0</vt:i4>
      </vt:variant>
      <vt:variant>
        <vt:i4>5</vt:i4>
      </vt:variant>
      <vt:variant>
        <vt:lpwstr/>
      </vt:variant>
      <vt:variant>
        <vt:lpwstr>_Hours_Requirements_1</vt:lpwstr>
      </vt:variant>
      <vt:variant>
        <vt:i4>7274571</vt:i4>
      </vt:variant>
      <vt:variant>
        <vt:i4>537</vt:i4>
      </vt:variant>
      <vt:variant>
        <vt:i4>0</vt:i4>
      </vt:variant>
      <vt:variant>
        <vt:i4>5</vt:i4>
      </vt:variant>
      <vt:variant>
        <vt:lpwstr/>
      </vt:variant>
      <vt:variant>
        <vt:lpwstr>_Distance_Field_Placements</vt:lpwstr>
      </vt:variant>
      <vt:variant>
        <vt:i4>4456536</vt:i4>
      </vt:variant>
      <vt:variant>
        <vt:i4>534</vt:i4>
      </vt:variant>
      <vt:variant>
        <vt:i4>0</vt:i4>
      </vt:variant>
      <vt:variant>
        <vt:i4>5</vt:i4>
      </vt:variant>
      <vt:variant>
        <vt:lpwstr>https://www.msudenver.edu/access/</vt:lpwstr>
      </vt:variant>
      <vt:variant>
        <vt:lpwstr/>
      </vt:variant>
      <vt:variant>
        <vt:i4>3080207</vt:i4>
      </vt:variant>
      <vt:variant>
        <vt:i4>531</vt:i4>
      </vt:variant>
      <vt:variant>
        <vt:i4>0</vt:i4>
      </vt:variant>
      <vt:variant>
        <vt:i4>5</vt:i4>
      </vt:variant>
      <vt:variant>
        <vt:lpwstr/>
      </vt:variant>
      <vt:variant>
        <vt:lpwstr>_Hours_Requirements_1</vt:lpwstr>
      </vt:variant>
      <vt:variant>
        <vt:i4>5111828</vt:i4>
      </vt:variant>
      <vt:variant>
        <vt:i4>528</vt:i4>
      </vt:variant>
      <vt:variant>
        <vt:i4>0</vt:i4>
      </vt:variant>
      <vt:variant>
        <vt:i4>5</vt:i4>
      </vt:variant>
      <vt:variant>
        <vt:lpwstr>https://www.msudenver.edu/social-work/master-social-work/policies-and-procedures/</vt:lpwstr>
      </vt:variant>
      <vt:variant>
        <vt:lpwstr/>
      </vt:variant>
      <vt:variant>
        <vt:i4>4194327</vt:i4>
      </vt:variant>
      <vt:variant>
        <vt:i4>525</vt:i4>
      </vt:variant>
      <vt:variant>
        <vt:i4>0</vt:i4>
      </vt:variant>
      <vt:variant>
        <vt:i4>5</vt:i4>
      </vt:variant>
      <vt:variant>
        <vt:lpwstr>https://www.msudenver.edu/social-work/social-work-bs/policies-and-procedures/</vt:lpwstr>
      </vt:variant>
      <vt:variant>
        <vt:lpwstr/>
      </vt:variant>
      <vt:variant>
        <vt:i4>5505141</vt:i4>
      </vt:variant>
      <vt:variant>
        <vt:i4>522</vt:i4>
      </vt:variant>
      <vt:variant>
        <vt:i4>0</vt:i4>
      </vt:variant>
      <vt:variant>
        <vt:i4>5</vt:i4>
      </vt:variant>
      <vt:variant>
        <vt:lpwstr/>
      </vt:variant>
      <vt:variant>
        <vt:lpwstr>_Recruitment_of_New</vt:lpwstr>
      </vt:variant>
      <vt:variant>
        <vt:i4>4522027</vt:i4>
      </vt:variant>
      <vt:variant>
        <vt:i4>519</vt:i4>
      </vt:variant>
      <vt:variant>
        <vt:i4>0</vt:i4>
      </vt:variant>
      <vt:variant>
        <vt:i4>5</vt:i4>
      </vt:variant>
      <vt:variant>
        <vt:lpwstr/>
      </vt:variant>
      <vt:variant>
        <vt:lpwstr>_Employment-Based_(EB)_Internships</vt:lpwstr>
      </vt:variant>
      <vt:variant>
        <vt:i4>6488144</vt:i4>
      </vt:variant>
      <vt:variant>
        <vt:i4>516</vt:i4>
      </vt:variant>
      <vt:variant>
        <vt:i4>0</vt:i4>
      </vt:variant>
      <vt:variant>
        <vt:i4>5</vt:i4>
      </vt:variant>
      <vt:variant>
        <vt:lpwstr/>
      </vt:variant>
      <vt:variant>
        <vt:lpwstr>_Group_Private_Practice</vt:lpwstr>
      </vt:variant>
      <vt:variant>
        <vt:i4>5832777</vt:i4>
      </vt:variant>
      <vt:variant>
        <vt:i4>513</vt:i4>
      </vt:variant>
      <vt:variant>
        <vt:i4>0</vt:i4>
      </vt:variant>
      <vt:variant>
        <vt:i4>5</vt:i4>
      </vt:variant>
      <vt:variant>
        <vt:lpwstr>https://www.socialworkers.org/About/Ethics/Code-of-Ethics/Code-of-Ethics-English</vt:lpwstr>
      </vt:variant>
      <vt:variant>
        <vt:lpwstr/>
      </vt:variant>
      <vt:variant>
        <vt:i4>3538960</vt:i4>
      </vt:variant>
      <vt:variant>
        <vt:i4>510</vt:i4>
      </vt:variant>
      <vt:variant>
        <vt:i4>0</vt:i4>
      </vt:variant>
      <vt:variant>
        <vt:i4>5</vt:i4>
      </vt:variant>
      <vt:variant>
        <vt:lpwstr/>
      </vt:variant>
      <vt:variant>
        <vt:lpwstr>_CSWE_Nine_Social</vt:lpwstr>
      </vt:variant>
      <vt:variant>
        <vt:i4>1114151</vt:i4>
      </vt:variant>
      <vt:variant>
        <vt:i4>507</vt:i4>
      </vt:variant>
      <vt:variant>
        <vt:i4>0</vt:i4>
      </vt:variant>
      <vt:variant>
        <vt:i4>5</vt:i4>
      </vt:variant>
      <vt:variant>
        <vt:lpwstr>mailto:swkinternships@msudenver.edu</vt:lpwstr>
      </vt:variant>
      <vt:variant>
        <vt:lpwstr/>
      </vt:variant>
      <vt:variant>
        <vt:i4>2818090</vt:i4>
      </vt:variant>
      <vt:variant>
        <vt:i4>504</vt:i4>
      </vt:variant>
      <vt:variant>
        <vt:i4>0</vt:i4>
      </vt:variant>
      <vt:variant>
        <vt:i4>5</vt:i4>
      </vt:variant>
      <vt:variant>
        <vt:lpwstr>https://www.msudenver.edu/social-work/field-education/field-placement-agency-partners-and-supervisors/</vt:lpwstr>
      </vt:variant>
      <vt:variant>
        <vt:lpwstr/>
      </vt:variant>
      <vt:variant>
        <vt:i4>4587544</vt:i4>
      </vt:variant>
      <vt:variant>
        <vt:i4>501</vt:i4>
      </vt:variant>
      <vt:variant>
        <vt:i4>0</vt:i4>
      </vt:variant>
      <vt:variant>
        <vt:i4>5</vt:i4>
      </vt:variant>
      <vt:variant>
        <vt:lpwstr>https://www.msudenver.edu/social-work/field-education/student-field-journey/</vt:lpwstr>
      </vt:variant>
      <vt:variant>
        <vt:lpwstr/>
      </vt:variant>
      <vt:variant>
        <vt:i4>3538960</vt:i4>
      </vt:variant>
      <vt:variant>
        <vt:i4>498</vt:i4>
      </vt:variant>
      <vt:variant>
        <vt:i4>0</vt:i4>
      </vt:variant>
      <vt:variant>
        <vt:i4>5</vt:i4>
      </vt:variant>
      <vt:variant>
        <vt:lpwstr/>
      </vt:variant>
      <vt:variant>
        <vt:lpwstr>_CSWE_Nine_Social</vt:lpwstr>
      </vt:variant>
      <vt:variant>
        <vt:i4>458780</vt:i4>
      </vt:variant>
      <vt:variant>
        <vt:i4>495</vt:i4>
      </vt:variant>
      <vt:variant>
        <vt:i4>0</vt:i4>
      </vt:variant>
      <vt:variant>
        <vt:i4>5</vt:i4>
      </vt:variant>
      <vt:variant>
        <vt:lpwstr>https://www.cswe.org/getmedia/bb5d8afe-7680-42dc-a332-a6e6103f4998/2022-EPAS.pdf</vt:lpwstr>
      </vt:variant>
      <vt:variant>
        <vt:lpwstr/>
      </vt:variant>
      <vt:variant>
        <vt:i4>5570628</vt:i4>
      </vt:variant>
      <vt:variant>
        <vt:i4>492</vt:i4>
      </vt:variant>
      <vt:variant>
        <vt:i4>0</vt:i4>
      </vt:variant>
      <vt:variant>
        <vt:i4>5</vt:i4>
      </vt:variant>
      <vt:variant>
        <vt:lpwstr/>
      </vt:variant>
      <vt:variant>
        <vt:lpwstr>_Evaluation_Guidelines</vt:lpwstr>
      </vt:variant>
      <vt:variant>
        <vt:i4>3080207</vt:i4>
      </vt:variant>
      <vt:variant>
        <vt:i4>489</vt:i4>
      </vt:variant>
      <vt:variant>
        <vt:i4>0</vt:i4>
      </vt:variant>
      <vt:variant>
        <vt:i4>5</vt:i4>
      </vt:variant>
      <vt:variant>
        <vt:lpwstr/>
      </vt:variant>
      <vt:variant>
        <vt:lpwstr>_Hours_Requirements_1</vt:lpwstr>
      </vt:variant>
      <vt:variant>
        <vt:i4>458780</vt:i4>
      </vt:variant>
      <vt:variant>
        <vt:i4>486</vt:i4>
      </vt:variant>
      <vt:variant>
        <vt:i4>0</vt:i4>
      </vt:variant>
      <vt:variant>
        <vt:i4>5</vt:i4>
      </vt:variant>
      <vt:variant>
        <vt:lpwstr>https://www.cswe.org/getmedia/bb5d8afe-7680-42dc-a332-a6e6103f4998/2022-EPAS.pdf</vt:lpwstr>
      </vt:variant>
      <vt:variant>
        <vt:lpwstr/>
      </vt:variant>
      <vt:variant>
        <vt:i4>458780</vt:i4>
      </vt:variant>
      <vt:variant>
        <vt:i4>483</vt:i4>
      </vt:variant>
      <vt:variant>
        <vt:i4>0</vt:i4>
      </vt:variant>
      <vt:variant>
        <vt:i4>5</vt:i4>
      </vt:variant>
      <vt:variant>
        <vt:lpwstr>https://www.cswe.org/getmedia/bb5d8afe-7680-42dc-a332-a6e6103f4998/2022-EPAS.pdf</vt:lpwstr>
      </vt:variant>
      <vt:variant>
        <vt:lpwstr/>
      </vt:variant>
      <vt:variant>
        <vt:i4>458780</vt:i4>
      </vt:variant>
      <vt:variant>
        <vt:i4>480</vt:i4>
      </vt:variant>
      <vt:variant>
        <vt:i4>0</vt:i4>
      </vt:variant>
      <vt:variant>
        <vt:i4>5</vt:i4>
      </vt:variant>
      <vt:variant>
        <vt:lpwstr>https://www.cswe.org/getmedia/bb5d8afe-7680-42dc-a332-a6e6103f4998/2022-EPAS.pdf</vt:lpwstr>
      </vt:variant>
      <vt:variant>
        <vt:lpwstr/>
      </vt:variant>
      <vt:variant>
        <vt:i4>6946912</vt:i4>
      </vt:variant>
      <vt:variant>
        <vt:i4>477</vt:i4>
      </vt:variant>
      <vt:variant>
        <vt:i4>0</vt:i4>
      </vt:variant>
      <vt:variant>
        <vt:i4>5</vt:i4>
      </vt:variant>
      <vt:variant>
        <vt:lpwstr>https://www.msudenver.edu/social-work/field-education/</vt:lpwstr>
      </vt:variant>
      <vt:variant>
        <vt:lpwstr/>
      </vt:variant>
      <vt:variant>
        <vt:i4>7471188</vt:i4>
      </vt:variant>
      <vt:variant>
        <vt:i4>474</vt:i4>
      </vt:variant>
      <vt:variant>
        <vt:i4>0</vt:i4>
      </vt:variant>
      <vt:variant>
        <vt:i4>5</vt:i4>
      </vt:variant>
      <vt:variant>
        <vt:lpwstr/>
      </vt:variant>
      <vt:variant>
        <vt:lpwstr>__Field_Support</vt:lpwstr>
      </vt:variant>
      <vt:variant>
        <vt:i4>3604497</vt:i4>
      </vt:variant>
      <vt:variant>
        <vt:i4>471</vt:i4>
      </vt:variant>
      <vt:variant>
        <vt:i4>0</vt:i4>
      </vt:variant>
      <vt:variant>
        <vt:i4>5</vt:i4>
      </vt:variant>
      <vt:variant>
        <vt:lpwstr/>
      </vt:variant>
      <vt:variant>
        <vt:lpwstr>_Safety_in_Field</vt:lpwstr>
      </vt:variant>
      <vt:variant>
        <vt:i4>7471188</vt:i4>
      </vt:variant>
      <vt:variant>
        <vt:i4>468</vt:i4>
      </vt:variant>
      <vt:variant>
        <vt:i4>0</vt:i4>
      </vt:variant>
      <vt:variant>
        <vt:i4>5</vt:i4>
      </vt:variant>
      <vt:variant>
        <vt:lpwstr/>
      </vt:variant>
      <vt:variant>
        <vt:lpwstr>__Field_Support</vt:lpwstr>
      </vt:variant>
      <vt:variant>
        <vt:i4>7471188</vt:i4>
      </vt:variant>
      <vt:variant>
        <vt:i4>465</vt:i4>
      </vt:variant>
      <vt:variant>
        <vt:i4>0</vt:i4>
      </vt:variant>
      <vt:variant>
        <vt:i4>5</vt:i4>
      </vt:variant>
      <vt:variant>
        <vt:lpwstr/>
      </vt:variant>
      <vt:variant>
        <vt:lpwstr>__Field_Support</vt:lpwstr>
      </vt:variant>
      <vt:variant>
        <vt:i4>7471188</vt:i4>
      </vt:variant>
      <vt:variant>
        <vt:i4>462</vt:i4>
      </vt:variant>
      <vt:variant>
        <vt:i4>0</vt:i4>
      </vt:variant>
      <vt:variant>
        <vt:i4>5</vt:i4>
      </vt:variant>
      <vt:variant>
        <vt:lpwstr/>
      </vt:variant>
      <vt:variant>
        <vt:lpwstr>__Field_Support</vt:lpwstr>
      </vt:variant>
      <vt:variant>
        <vt:i4>2359353</vt:i4>
      </vt:variant>
      <vt:variant>
        <vt:i4>459</vt:i4>
      </vt:variant>
      <vt:variant>
        <vt:i4>0</vt:i4>
      </vt:variant>
      <vt:variant>
        <vt:i4>5</vt:i4>
      </vt:variant>
      <vt:variant>
        <vt:lpwstr>https://dpo.colorado.gov/SocialWork</vt:lpwstr>
      </vt:variant>
      <vt:variant>
        <vt:lpwstr/>
      </vt:variant>
      <vt:variant>
        <vt:i4>4063254</vt:i4>
      </vt:variant>
      <vt:variant>
        <vt:i4>456</vt:i4>
      </vt:variant>
      <vt:variant>
        <vt:i4>0</vt:i4>
      </vt:variant>
      <vt:variant>
        <vt:i4>5</vt:i4>
      </vt:variant>
      <vt:variant>
        <vt:lpwstr/>
      </vt:variant>
      <vt:variant>
        <vt:lpwstr>_Field_Disruption_Policy</vt:lpwstr>
      </vt:variant>
      <vt:variant>
        <vt:i4>6946912</vt:i4>
      </vt:variant>
      <vt:variant>
        <vt:i4>453</vt:i4>
      </vt:variant>
      <vt:variant>
        <vt:i4>0</vt:i4>
      </vt:variant>
      <vt:variant>
        <vt:i4>5</vt:i4>
      </vt:variant>
      <vt:variant>
        <vt:lpwstr>https://www.msudenver.edu/social-work/field-education/</vt:lpwstr>
      </vt:variant>
      <vt:variant>
        <vt:lpwstr/>
      </vt:variant>
      <vt:variant>
        <vt:i4>1769562</vt:i4>
      </vt:variant>
      <vt:variant>
        <vt:i4>450</vt:i4>
      </vt:variant>
      <vt:variant>
        <vt:i4>0</vt:i4>
      </vt:variant>
      <vt:variant>
        <vt:i4>5</vt:i4>
      </vt:variant>
      <vt:variant>
        <vt:lpwstr>https://www.cswe.org/news/news/advancing-antiracism-in-social-work-education/</vt:lpwstr>
      </vt:variant>
      <vt:variant>
        <vt:lpwstr/>
      </vt:variant>
      <vt:variant>
        <vt:i4>393329</vt:i4>
      </vt:variant>
      <vt:variant>
        <vt:i4>447</vt:i4>
      </vt:variant>
      <vt:variant>
        <vt:i4>0</vt:i4>
      </vt:variant>
      <vt:variant>
        <vt:i4>5</vt:i4>
      </vt:variant>
      <vt:variant>
        <vt:lpwstr>https://www.socialworkers.org/LinkClick.aspx?fileticket=29AYH9qAdXc%3D&amp;portalid=0&amp;fbclid=IwAR3w1xxPQ2yTmrnfIH7KSjU0yf24QNJuyDoYYnMWzG67BOeS_9UHrJgKPfA</vt:lpwstr>
      </vt:variant>
      <vt:variant>
        <vt:lpwstr/>
      </vt:variant>
      <vt:variant>
        <vt:i4>5832777</vt:i4>
      </vt:variant>
      <vt:variant>
        <vt:i4>444</vt:i4>
      </vt:variant>
      <vt:variant>
        <vt:i4>0</vt:i4>
      </vt:variant>
      <vt:variant>
        <vt:i4>5</vt:i4>
      </vt:variant>
      <vt:variant>
        <vt:lpwstr>https://www.socialworkers.org/About/Ethics/Code-of-Ethics/Code-of-Ethics-English</vt:lpwstr>
      </vt:variant>
      <vt:variant>
        <vt:lpwstr/>
      </vt:variant>
      <vt:variant>
        <vt:i4>5308447</vt:i4>
      </vt:variant>
      <vt:variant>
        <vt:i4>441</vt:i4>
      </vt:variant>
      <vt:variant>
        <vt:i4>0</vt:i4>
      </vt:variant>
      <vt:variant>
        <vt:i4>5</vt:i4>
      </vt:variant>
      <vt:variant>
        <vt:lpwstr>https://www.msudenver.edu/diversity/land-acknowledgment/</vt:lpwstr>
      </vt:variant>
      <vt:variant>
        <vt:lpwstr/>
      </vt:variant>
      <vt:variant>
        <vt:i4>3473466</vt:i4>
      </vt:variant>
      <vt:variant>
        <vt:i4>438</vt:i4>
      </vt:variant>
      <vt:variant>
        <vt:i4>0</vt:i4>
      </vt:variant>
      <vt:variant>
        <vt:i4>5</vt:i4>
      </vt:variant>
      <vt:variant>
        <vt:lpwstr>https://www.msudenver.edu/trustees/communications/resolution-racial-justice-and-equity/</vt:lpwstr>
      </vt:variant>
      <vt:variant>
        <vt:lpwstr/>
      </vt:variant>
      <vt:variant>
        <vt:i4>458780</vt:i4>
      </vt:variant>
      <vt:variant>
        <vt:i4>435</vt:i4>
      </vt:variant>
      <vt:variant>
        <vt:i4>0</vt:i4>
      </vt:variant>
      <vt:variant>
        <vt:i4>5</vt:i4>
      </vt:variant>
      <vt:variant>
        <vt:lpwstr>https://www.cswe.org/getmedia/bb5d8afe-7680-42dc-a332-a6e6103f4998/2022-EPAS.pdf</vt:lpwstr>
      </vt:variant>
      <vt:variant>
        <vt:lpwstr/>
      </vt:variant>
      <vt:variant>
        <vt:i4>3997755</vt:i4>
      </vt:variant>
      <vt:variant>
        <vt:i4>432</vt:i4>
      </vt:variant>
      <vt:variant>
        <vt:i4>0</vt:i4>
      </vt:variant>
      <vt:variant>
        <vt:i4>5</vt:i4>
      </vt:variant>
      <vt:variant>
        <vt:lpwstr>http://www.nanfed.org/</vt:lpwstr>
      </vt:variant>
      <vt:variant>
        <vt:lpwstr/>
      </vt:variant>
      <vt:variant>
        <vt:i4>3407912</vt:i4>
      </vt:variant>
      <vt:variant>
        <vt:i4>429</vt:i4>
      </vt:variant>
      <vt:variant>
        <vt:i4>0</vt:i4>
      </vt:variant>
      <vt:variant>
        <vt:i4>5</vt:i4>
      </vt:variant>
      <vt:variant>
        <vt:lpwstr>https://catalog.msudenver.edu/content.php?catoid=39&amp;navoid=2765</vt:lpwstr>
      </vt:variant>
      <vt:variant>
        <vt:lpwstr/>
      </vt:variant>
      <vt:variant>
        <vt:i4>1769538</vt:i4>
      </vt:variant>
      <vt:variant>
        <vt:i4>426</vt:i4>
      </vt:variant>
      <vt:variant>
        <vt:i4>0</vt:i4>
      </vt:variant>
      <vt:variant>
        <vt:i4>5</vt:i4>
      </vt:variant>
      <vt:variant>
        <vt:lpwstr>https://www.msudenver.edu/social-work/master-social-work/program-options-and-curriculum/</vt:lpwstr>
      </vt:variant>
      <vt:variant>
        <vt:lpwstr/>
      </vt:variant>
      <vt:variant>
        <vt:i4>5111880</vt:i4>
      </vt:variant>
      <vt:variant>
        <vt:i4>423</vt:i4>
      </vt:variant>
      <vt:variant>
        <vt:i4>0</vt:i4>
      </vt:variant>
      <vt:variant>
        <vt:i4>5</vt:i4>
      </vt:variant>
      <vt:variant>
        <vt:lpwstr>https://www.msudenver.edu/social-work/master-social-work/</vt:lpwstr>
      </vt:variant>
      <vt:variant>
        <vt:lpwstr/>
      </vt:variant>
      <vt:variant>
        <vt:i4>1376321</vt:i4>
      </vt:variant>
      <vt:variant>
        <vt:i4>420</vt:i4>
      </vt:variant>
      <vt:variant>
        <vt:i4>0</vt:i4>
      </vt:variant>
      <vt:variant>
        <vt:i4>5</vt:i4>
      </vt:variant>
      <vt:variant>
        <vt:lpwstr>https://www.msudenver.edu/social-work/social-work-bs/program-options-and-curriculum/</vt:lpwstr>
      </vt:variant>
      <vt:variant>
        <vt:lpwstr/>
      </vt:variant>
      <vt:variant>
        <vt:i4>5636104</vt:i4>
      </vt:variant>
      <vt:variant>
        <vt:i4>417</vt:i4>
      </vt:variant>
      <vt:variant>
        <vt:i4>0</vt:i4>
      </vt:variant>
      <vt:variant>
        <vt:i4>5</vt:i4>
      </vt:variant>
      <vt:variant>
        <vt:lpwstr>https://www.cswe.org/</vt:lpwstr>
      </vt:variant>
      <vt:variant>
        <vt:lpwstr/>
      </vt:variant>
      <vt:variant>
        <vt:i4>852043</vt:i4>
      </vt:variant>
      <vt:variant>
        <vt:i4>414</vt:i4>
      </vt:variant>
      <vt:variant>
        <vt:i4>0</vt:i4>
      </vt:variant>
      <vt:variant>
        <vt:i4>5</vt:i4>
      </vt:variant>
      <vt:variant>
        <vt:lpwstr>https://www.msudenver.edu/cadre/</vt:lpwstr>
      </vt:variant>
      <vt:variant>
        <vt:lpwstr/>
      </vt:variant>
      <vt:variant>
        <vt:i4>1638455</vt:i4>
      </vt:variant>
      <vt:variant>
        <vt:i4>407</vt:i4>
      </vt:variant>
      <vt:variant>
        <vt:i4>0</vt:i4>
      </vt:variant>
      <vt:variant>
        <vt:i4>5</vt:i4>
      </vt:variant>
      <vt:variant>
        <vt:lpwstr/>
      </vt:variant>
      <vt:variant>
        <vt:lpwstr>_Toc204860760</vt:lpwstr>
      </vt:variant>
      <vt:variant>
        <vt:i4>1703991</vt:i4>
      </vt:variant>
      <vt:variant>
        <vt:i4>401</vt:i4>
      </vt:variant>
      <vt:variant>
        <vt:i4>0</vt:i4>
      </vt:variant>
      <vt:variant>
        <vt:i4>5</vt:i4>
      </vt:variant>
      <vt:variant>
        <vt:lpwstr/>
      </vt:variant>
      <vt:variant>
        <vt:lpwstr>_Toc204860759</vt:lpwstr>
      </vt:variant>
      <vt:variant>
        <vt:i4>1703991</vt:i4>
      </vt:variant>
      <vt:variant>
        <vt:i4>395</vt:i4>
      </vt:variant>
      <vt:variant>
        <vt:i4>0</vt:i4>
      </vt:variant>
      <vt:variant>
        <vt:i4>5</vt:i4>
      </vt:variant>
      <vt:variant>
        <vt:lpwstr/>
      </vt:variant>
      <vt:variant>
        <vt:lpwstr>_Toc204860758</vt:lpwstr>
      </vt:variant>
      <vt:variant>
        <vt:i4>1703991</vt:i4>
      </vt:variant>
      <vt:variant>
        <vt:i4>389</vt:i4>
      </vt:variant>
      <vt:variant>
        <vt:i4>0</vt:i4>
      </vt:variant>
      <vt:variant>
        <vt:i4>5</vt:i4>
      </vt:variant>
      <vt:variant>
        <vt:lpwstr/>
      </vt:variant>
      <vt:variant>
        <vt:lpwstr>_Toc204860757</vt:lpwstr>
      </vt:variant>
      <vt:variant>
        <vt:i4>1703991</vt:i4>
      </vt:variant>
      <vt:variant>
        <vt:i4>383</vt:i4>
      </vt:variant>
      <vt:variant>
        <vt:i4>0</vt:i4>
      </vt:variant>
      <vt:variant>
        <vt:i4>5</vt:i4>
      </vt:variant>
      <vt:variant>
        <vt:lpwstr/>
      </vt:variant>
      <vt:variant>
        <vt:lpwstr>_Toc204860756</vt:lpwstr>
      </vt:variant>
      <vt:variant>
        <vt:i4>1703991</vt:i4>
      </vt:variant>
      <vt:variant>
        <vt:i4>377</vt:i4>
      </vt:variant>
      <vt:variant>
        <vt:i4>0</vt:i4>
      </vt:variant>
      <vt:variant>
        <vt:i4>5</vt:i4>
      </vt:variant>
      <vt:variant>
        <vt:lpwstr/>
      </vt:variant>
      <vt:variant>
        <vt:lpwstr>_Toc204860755</vt:lpwstr>
      </vt:variant>
      <vt:variant>
        <vt:i4>1703991</vt:i4>
      </vt:variant>
      <vt:variant>
        <vt:i4>371</vt:i4>
      </vt:variant>
      <vt:variant>
        <vt:i4>0</vt:i4>
      </vt:variant>
      <vt:variant>
        <vt:i4>5</vt:i4>
      </vt:variant>
      <vt:variant>
        <vt:lpwstr/>
      </vt:variant>
      <vt:variant>
        <vt:lpwstr>_Toc204860754</vt:lpwstr>
      </vt:variant>
      <vt:variant>
        <vt:i4>1703991</vt:i4>
      </vt:variant>
      <vt:variant>
        <vt:i4>365</vt:i4>
      </vt:variant>
      <vt:variant>
        <vt:i4>0</vt:i4>
      </vt:variant>
      <vt:variant>
        <vt:i4>5</vt:i4>
      </vt:variant>
      <vt:variant>
        <vt:lpwstr/>
      </vt:variant>
      <vt:variant>
        <vt:lpwstr>_Toc204860753</vt:lpwstr>
      </vt:variant>
      <vt:variant>
        <vt:i4>1703991</vt:i4>
      </vt:variant>
      <vt:variant>
        <vt:i4>359</vt:i4>
      </vt:variant>
      <vt:variant>
        <vt:i4>0</vt:i4>
      </vt:variant>
      <vt:variant>
        <vt:i4>5</vt:i4>
      </vt:variant>
      <vt:variant>
        <vt:lpwstr/>
      </vt:variant>
      <vt:variant>
        <vt:lpwstr>_Toc204860752</vt:lpwstr>
      </vt:variant>
      <vt:variant>
        <vt:i4>1703991</vt:i4>
      </vt:variant>
      <vt:variant>
        <vt:i4>353</vt:i4>
      </vt:variant>
      <vt:variant>
        <vt:i4>0</vt:i4>
      </vt:variant>
      <vt:variant>
        <vt:i4>5</vt:i4>
      </vt:variant>
      <vt:variant>
        <vt:lpwstr/>
      </vt:variant>
      <vt:variant>
        <vt:lpwstr>_Toc204860751</vt:lpwstr>
      </vt:variant>
      <vt:variant>
        <vt:i4>1703991</vt:i4>
      </vt:variant>
      <vt:variant>
        <vt:i4>347</vt:i4>
      </vt:variant>
      <vt:variant>
        <vt:i4>0</vt:i4>
      </vt:variant>
      <vt:variant>
        <vt:i4>5</vt:i4>
      </vt:variant>
      <vt:variant>
        <vt:lpwstr/>
      </vt:variant>
      <vt:variant>
        <vt:lpwstr>_Toc204860750</vt:lpwstr>
      </vt:variant>
      <vt:variant>
        <vt:i4>1769527</vt:i4>
      </vt:variant>
      <vt:variant>
        <vt:i4>341</vt:i4>
      </vt:variant>
      <vt:variant>
        <vt:i4>0</vt:i4>
      </vt:variant>
      <vt:variant>
        <vt:i4>5</vt:i4>
      </vt:variant>
      <vt:variant>
        <vt:lpwstr/>
      </vt:variant>
      <vt:variant>
        <vt:lpwstr>_Toc204860749</vt:lpwstr>
      </vt:variant>
      <vt:variant>
        <vt:i4>1769527</vt:i4>
      </vt:variant>
      <vt:variant>
        <vt:i4>335</vt:i4>
      </vt:variant>
      <vt:variant>
        <vt:i4>0</vt:i4>
      </vt:variant>
      <vt:variant>
        <vt:i4>5</vt:i4>
      </vt:variant>
      <vt:variant>
        <vt:lpwstr/>
      </vt:variant>
      <vt:variant>
        <vt:lpwstr>_Toc204860748</vt:lpwstr>
      </vt:variant>
      <vt:variant>
        <vt:i4>1769527</vt:i4>
      </vt:variant>
      <vt:variant>
        <vt:i4>329</vt:i4>
      </vt:variant>
      <vt:variant>
        <vt:i4>0</vt:i4>
      </vt:variant>
      <vt:variant>
        <vt:i4>5</vt:i4>
      </vt:variant>
      <vt:variant>
        <vt:lpwstr/>
      </vt:variant>
      <vt:variant>
        <vt:lpwstr>_Toc204860747</vt:lpwstr>
      </vt:variant>
      <vt:variant>
        <vt:i4>1769527</vt:i4>
      </vt:variant>
      <vt:variant>
        <vt:i4>323</vt:i4>
      </vt:variant>
      <vt:variant>
        <vt:i4>0</vt:i4>
      </vt:variant>
      <vt:variant>
        <vt:i4>5</vt:i4>
      </vt:variant>
      <vt:variant>
        <vt:lpwstr/>
      </vt:variant>
      <vt:variant>
        <vt:lpwstr>_Toc204860746</vt:lpwstr>
      </vt:variant>
      <vt:variant>
        <vt:i4>1769527</vt:i4>
      </vt:variant>
      <vt:variant>
        <vt:i4>317</vt:i4>
      </vt:variant>
      <vt:variant>
        <vt:i4>0</vt:i4>
      </vt:variant>
      <vt:variant>
        <vt:i4>5</vt:i4>
      </vt:variant>
      <vt:variant>
        <vt:lpwstr/>
      </vt:variant>
      <vt:variant>
        <vt:lpwstr>_Toc204860745</vt:lpwstr>
      </vt:variant>
      <vt:variant>
        <vt:i4>1769527</vt:i4>
      </vt:variant>
      <vt:variant>
        <vt:i4>311</vt:i4>
      </vt:variant>
      <vt:variant>
        <vt:i4>0</vt:i4>
      </vt:variant>
      <vt:variant>
        <vt:i4>5</vt:i4>
      </vt:variant>
      <vt:variant>
        <vt:lpwstr/>
      </vt:variant>
      <vt:variant>
        <vt:lpwstr>_Toc204860744</vt:lpwstr>
      </vt:variant>
      <vt:variant>
        <vt:i4>1769527</vt:i4>
      </vt:variant>
      <vt:variant>
        <vt:i4>305</vt:i4>
      </vt:variant>
      <vt:variant>
        <vt:i4>0</vt:i4>
      </vt:variant>
      <vt:variant>
        <vt:i4>5</vt:i4>
      </vt:variant>
      <vt:variant>
        <vt:lpwstr/>
      </vt:variant>
      <vt:variant>
        <vt:lpwstr>_Toc204860743</vt:lpwstr>
      </vt:variant>
      <vt:variant>
        <vt:i4>1769527</vt:i4>
      </vt:variant>
      <vt:variant>
        <vt:i4>299</vt:i4>
      </vt:variant>
      <vt:variant>
        <vt:i4>0</vt:i4>
      </vt:variant>
      <vt:variant>
        <vt:i4>5</vt:i4>
      </vt:variant>
      <vt:variant>
        <vt:lpwstr/>
      </vt:variant>
      <vt:variant>
        <vt:lpwstr>_Toc204860742</vt:lpwstr>
      </vt:variant>
      <vt:variant>
        <vt:i4>1769527</vt:i4>
      </vt:variant>
      <vt:variant>
        <vt:i4>293</vt:i4>
      </vt:variant>
      <vt:variant>
        <vt:i4>0</vt:i4>
      </vt:variant>
      <vt:variant>
        <vt:i4>5</vt:i4>
      </vt:variant>
      <vt:variant>
        <vt:lpwstr/>
      </vt:variant>
      <vt:variant>
        <vt:lpwstr>_Toc204860741</vt:lpwstr>
      </vt:variant>
      <vt:variant>
        <vt:i4>1769527</vt:i4>
      </vt:variant>
      <vt:variant>
        <vt:i4>287</vt:i4>
      </vt:variant>
      <vt:variant>
        <vt:i4>0</vt:i4>
      </vt:variant>
      <vt:variant>
        <vt:i4>5</vt:i4>
      </vt:variant>
      <vt:variant>
        <vt:lpwstr/>
      </vt:variant>
      <vt:variant>
        <vt:lpwstr>_Toc204860740</vt:lpwstr>
      </vt:variant>
      <vt:variant>
        <vt:i4>1835063</vt:i4>
      </vt:variant>
      <vt:variant>
        <vt:i4>281</vt:i4>
      </vt:variant>
      <vt:variant>
        <vt:i4>0</vt:i4>
      </vt:variant>
      <vt:variant>
        <vt:i4>5</vt:i4>
      </vt:variant>
      <vt:variant>
        <vt:lpwstr/>
      </vt:variant>
      <vt:variant>
        <vt:lpwstr>_Toc204860739</vt:lpwstr>
      </vt:variant>
      <vt:variant>
        <vt:i4>1835063</vt:i4>
      </vt:variant>
      <vt:variant>
        <vt:i4>275</vt:i4>
      </vt:variant>
      <vt:variant>
        <vt:i4>0</vt:i4>
      </vt:variant>
      <vt:variant>
        <vt:i4>5</vt:i4>
      </vt:variant>
      <vt:variant>
        <vt:lpwstr/>
      </vt:variant>
      <vt:variant>
        <vt:lpwstr>_Toc204860738</vt:lpwstr>
      </vt:variant>
      <vt:variant>
        <vt:i4>1835063</vt:i4>
      </vt:variant>
      <vt:variant>
        <vt:i4>269</vt:i4>
      </vt:variant>
      <vt:variant>
        <vt:i4>0</vt:i4>
      </vt:variant>
      <vt:variant>
        <vt:i4>5</vt:i4>
      </vt:variant>
      <vt:variant>
        <vt:lpwstr/>
      </vt:variant>
      <vt:variant>
        <vt:lpwstr>_Toc204860737</vt:lpwstr>
      </vt:variant>
      <vt:variant>
        <vt:i4>1835063</vt:i4>
      </vt:variant>
      <vt:variant>
        <vt:i4>263</vt:i4>
      </vt:variant>
      <vt:variant>
        <vt:i4>0</vt:i4>
      </vt:variant>
      <vt:variant>
        <vt:i4>5</vt:i4>
      </vt:variant>
      <vt:variant>
        <vt:lpwstr/>
      </vt:variant>
      <vt:variant>
        <vt:lpwstr>_Toc204860736</vt:lpwstr>
      </vt:variant>
      <vt:variant>
        <vt:i4>1835063</vt:i4>
      </vt:variant>
      <vt:variant>
        <vt:i4>257</vt:i4>
      </vt:variant>
      <vt:variant>
        <vt:i4>0</vt:i4>
      </vt:variant>
      <vt:variant>
        <vt:i4>5</vt:i4>
      </vt:variant>
      <vt:variant>
        <vt:lpwstr/>
      </vt:variant>
      <vt:variant>
        <vt:lpwstr>_Toc204860735</vt:lpwstr>
      </vt:variant>
      <vt:variant>
        <vt:i4>1835063</vt:i4>
      </vt:variant>
      <vt:variant>
        <vt:i4>251</vt:i4>
      </vt:variant>
      <vt:variant>
        <vt:i4>0</vt:i4>
      </vt:variant>
      <vt:variant>
        <vt:i4>5</vt:i4>
      </vt:variant>
      <vt:variant>
        <vt:lpwstr/>
      </vt:variant>
      <vt:variant>
        <vt:lpwstr>_Toc204860734</vt:lpwstr>
      </vt:variant>
      <vt:variant>
        <vt:i4>1835063</vt:i4>
      </vt:variant>
      <vt:variant>
        <vt:i4>245</vt:i4>
      </vt:variant>
      <vt:variant>
        <vt:i4>0</vt:i4>
      </vt:variant>
      <vt:variant>
        <vt:i4>5</vt:i4>
      </vt:variant>
      <vt:variant>
        <vt:lpwstr/>
      </vt:variant>
      <vt:variant>
        <vt:lpwstr>_Toc204860733</vt:lpwstr>
      </vt:variant>
      <vt:variant>
        <vt:i4>1835063</vt:i4>
      </vt:variant>
      <vt:variant>
        <vt:i4>239</vt:i4>
      </vt:variant>
      <vt:variant>
        <vt:i4>0</vt:i4>
      </vt:variant>
      <vt:variant>
        <vt:i4>5</vt:i4>
      </vt:variant>
      <vt:variant>
        <vt:lpwstr/>
      </vt:variant>
      <vt:variant>
        <vt:lpwstr>_Toc204860732</vt:lpwstr>
      </vt:variant>
      <vt:variant>
        <vt:i4>1835063</vt:i4>
      </vt:variant>
      <vt:variant>
        <vt:i4>233</vt:i4>
      </vt:variant>
      <vt:variant>
        <vt:i4>0</vt:i4>
      </vt:variant>
      <vt:variant>
        <vt:i4>5</vt:i4>
      </vt:variant>
      <vt:variant>
        <vt:lpwstr/>
      </vt:variant>
      <vt:variant>
        <vt:lpwstr>_Toc204860731</vt:lpwstr>
      </vt:variant>
      <vt:variant>
        <vt:i4>1835063</vt:i4>
      </vt:variant>
      <vt:variant>
        <vt:i4>227</vt:i4>
      </vt:variant>
      <vt:variant>
        <vt:i4>0</vt:i4>
      </vt:variant>
      <vt:variant>
        <vt:i4>5</vt:i4>
      </vt:variant>
      <vt:variant>
        <vt:lpwstr/>
      </vt:variant>
      <vt:variant>
        <vt:lpwstr>_Toc204860730</vt:lpwstr>
      </vt:variant>
      <vt:variant>
        <vt:i4>1900599</vt:i4>
      </vt:variant>
      <vt:variant>
        <vt:i4>221</vt:i4>
      </vt:variant>
      <vt:variant>
        <vt:i4>0</vt:i4>
      </vt:variant>
      <vt:variant>
        <vt:i4>5</vt:i4>
      </vt:variant>
      <vt:variant>
        <vt:lpwstr/>
      </vt:variant>
      <vt:variant>
        <vt:lpwstr>_Toc204860729</vt:lpwstr>
      </vt:variant>
      <vt:variant>
        <vt:i4>1900599</vt:i4>
      </vt:variant>
      <vt:variant>
        <vt:i4>215</vt:i4>
      </vt:variant>
      <vt:variant>
        <vt:i4>0</vt:i4>
      </vt:variant>
      <vt:variant>
        <vt:i4>5</vt:i4>
      </vt:variant>
      <vt:variant>
        <vt:lpwstr/>
      </vt:variant>
      <vt:variant>
        <vt:lpwstr>_Toc204860728</vt:lpwstr>
      </vt:variant>
      <vt:variant>
        <vt:i4>1900599</vt:i4>
      </vt:variant>
      <vt:variant>
        <vt:i4>209</vt:i4>
      </vt:variant>
      <vt:variant>
        <vt:i4>0</vt:i4>
      </vt:variant>
      <vt:variant>
        <vt:i4>5</vt:i4>
      </vt:variant>
      <vt:variant>
        <vt:lpwstr/>
      </vt:variant>
      <vt:variant>
        <vt:lpwstr>_Toc204860727</vt:lpwstr>
      </vt:variant>
      <vt:variant>
        <vt:i4>1900599</vt:i4>
      </vt:variant>
      <vt:variant>
        <vt:i4>203</vt:i4>
      </vt:variant>
      <vt:variant>
        <vt:i4>0</vt:i4>
      </vt:variant>
      <vt:variant>
        <vt:i4>5</vt:i4>
      </vt:variant>
      <vt:variant>
        <vt:lpwstr/>
      </vt:variant>
      <vt:variant>
        <vt:lpwstr>_Toc204860726</vt:lpwstr>
      </vt:variant>
      <vt:variant>
        <vt:i4>1900599</vt:i4>
      </vt:variant>
      <vt:variant>
        <vt:i4>197</vt:i4>
      </vt:variant>
      <vt:variant>
        <vt:i4>0</vt:i4>
      </vt:variant>
      <vt:variant>
        <vt:i4>5</vt:i4>
      </vt:variant>
      <vt:variant>
        <vt:lpwstr/>
      </vt:variant>
      <vt:variant>
        <vt:lpwstr>_Toc204860725</vt:lpwstr>
      </vt:variant>
      <vt:variant>
        <vt:i4>1900599</vt:i4>
      </vt:variant>
      <vt:variant>
        <vt:i4>191</vt:i4>
      </vt:variant>
      <vt:variant>
        <vt:i4>0</vt:i4>
      </vt:variant>
      <vt:variant>
        <vt:i4>5</vt:i4>
      </vt:variant>
      <vt:variant>
        <vt:lpwstr/>
      </vt:variant>
      <vt:variant>
        <vt:lpwstr>_Toc204860724</vt:lpwstr>
      </vt:variant>
      <vt:variant>
        <vt:i4>1900599</vt:i4>
      </vt:variant>
      <vt:variant>
        <vt:i4>185</vt:i4>
      </vt:variant>
      <vt:variant>
        <vt:i4>0</vt:i4>
      </vt:variant>
      <vt:variant>
        <vt:i4>5</vt:i4>
      </vt:variant>
      <vt:variant>
        <vt:lpwstr/>
      </vt:variant>
      <vt:variant>
        <vt:lpwstr>_Toc204860723</vt:lpwstr>
      </vt:variant>
      <vt:variant>
        <vt:i4>1900599</vt:i4>
      </vt:variant>
      <vt:variant>
        <vt:i4>179</vt:i4>
      </vt:variant>
      <vt:variant>
        <vt:i4>0</vt:i4>
      </vt:variant>
      <vt:variant>
        <vt:i4>5</vt:i4>
      </vt:variant>
      <vt:variant>
        <vt:lpwstr/>
      </vt:variant>
      <vt:variant>
        <vt:lpwstr>_Toc204860722</vt:lpwstr>
      </vt:variant>
      <vt:variant>
        <vt:i4>1900599</vt:i4>
      </vt:variant>
      <vt:variant>
        <vt:i4>173</vt:i4>
      </vt:variant>
      <vt:variant>
        <vt:i4>0</vt:i4>
      </vt:variant>
      <vt:variant>
        <vt:i4>5</vt:i4>
      </vt:variant>
      <vt:variant>
        <vt:lpwstr/>
      </vt:variant>
      <vt:variant>
        <vt:lpwstr>_Toc204860721</vt:lpwstr>
      </vt:variant>
      <vt:variant>
        <vt:i4>1900599</vt:i4>
      </vt:variant>
      <vt:variant>
        <vt:i4>167</vt:i4>
      </vt:variant>
      <vt:variant>
        <vt:i4>0</vt:i4>
      </vt:variant>
      <vt:variant>
        <vt:i4>5</vt:i4>
      </vt:variant>
      <vt:variant>
        <vt:lpwstr/>
      </vt:variant>
      <vt:variant>
        <vt:lpwstr>_Toc204860720</vt:lpwstr>
      </vt:variant>
      <vt:variant>
        <vt:i4>1966135</vt:i4>
      </vt:variant>
      <vt:variant>
        <vt:i4>161</vt:i4>
      </vt:variant>
      <vt:variant>
        <vt:i4>0</vt:i4>
      </vt:variant>
      <vt:variant>
        <vt:i4>5</vt:i4>
      </vt:variant>
      <vt:variant>
        <vt:lpwstr/>
      </vt:variant>
      <vt:variant>
        <vt:lpwstr>_Toc204860719</vt:lpwstr>
      </vt:variant>
      <vt:variant>
        <vt:i4>1966135</vt:i4>
      </vt:variant>
      <vt:variant>
        <vt:i4>155</vt:i4>
      </vt:variant>
      <vt:variant>
        <vt:i4>0</vt:i4>
      </vt:variant>
      <vt:variant>
        <vt:i4>5</vt:i4>
      </vt:variant>
      <vt:variant>
        <vt:lpwstr/>
      </vt:variant>
      <vt:variant>
        <vt:lpwstr>_Toc204860718</vt:lpwstr>
      </vt:variant>
      <vt:variant>
        <vt:i4>1966135</vt:i4>
      </vt:variant>
      <vt:variant>
        <vt:i4>149</vt:i4>
      </vt:variant>
      <vt:variant>
        <vt:i4>0</vt:i4>
      </vt:variant>
      <vt:variant>
        <vt:i4>5</vt:i4>
      </vt:variant>
      <vt:variant>
        <vt:lpwstr/>
      </vt:variant>
      <vt:variant>
        <vt:lpwstr>_Toc204860717</vt:lpwstr>
      </vt:variant>
      <vt:variant>
        <vt:i4>1966135</vt:i4>
      </vt:variant>
      <vt:variant>
        <vt:i4>143</vt:i4>
      </vt:variant>
      <vt:variant>
        <vt:i4>0</vt:i4>
      </vt:variant>
      <vt:variant>
        <vt:i4>5</vt:i4>
      </vt:variant>
      <vt:variant>
        <vt:lpwstr/>
      </vt:variant>
      <vt:variant>
        <vt:lpwstr>_Toc204860716</vt:lpwstr>
      </vt:variant>
      <vt:variant>
        <vt:i4>1966135</vt:i4>
      </vt:variant>
      <vt:variant>
        <vt:i4>137</vt:i4>
      </vt:variant>
      <vt:variant>
        <vt:i4>0</vt:i4>
      </vt:variant>
      <vt:variant>
        <vt:i4>5</vt:i4>
      </vt:variant>
      <vt:variant>
        <vt:lpwstr/>
      </vt:variant>
      <vt:variant>
        <vt:lpwstr>_Toc204860715</vt:lpwstr>
      </vt:variant>
      <vt:variant>
        <vt:i4>1966135</vt:i4>
      </vt:variant>
      <vt:variant>
        <vt:i4>131</vt:i4>
      </vt:variant>
      <vt:variant>
        <vt:i4>0</vt:i4>
      </vt:variant>
      <vt:variant>
        <vt:i4>5</vt:i4>
      </vt:variant>
      <vt:variant>
        <vt:lpwstr/>
      </vt:variant>
      <vt:variant>
        <vt:lpwstr>_Toc204860714</vt:lpwstr>
      </vt:variant>
      <vt:variant>
        <vt:i4>1966135</vt:i4>
      </vt:variant>
      <vt:variant>
        <vt:i4>125</vt:i4>
      </vt:variant>
      <vt:variant>
        <vt:i4>0</vt:i4>
      </vt:variant>
      <vt:variant>
        <vt:i4>5</vt:i4>
      </vt:variant>
      <vt:variant>
        <vt:lpwstr/>
      </vt:variant>
      <vt:variant>
        <vt:lpwstr>_Toc204860713</vt:lpwstr>
      </vt:variant>
      <vt:variant>
        <vt:i4>1966135</vt:i4>
      </vt:variant>
      <vt:variant>
        <vt:i4>119</vt:i4>
      </vt:variant>
      <vt:variant>
        <vt:i4>0</vt:i4>
      </vt:variant>
      <vt:variant>
        <vt:i4>5</vt:i4>
      </vt:variant>
      <vt:variant>
        <vt:lpwstr/>
      </vt:variant>
      <vt:variant>
        <vt:lpwstr>_Toc204860712</vt:lpwstr>
      </vt:variant>
      <vt:variant>
        <vt:i4>1966135</vt:i4>
      </vt:variant>
      <vt:variant>
        <vt:i4>113</vt:i4>
      </vt:variant>
      <vt:variant>
        <vt:i4>0</vt:i4>
      </vt:variant>
      <vt:variant>
        <vt:i4>5</vt:i4>
      </vt:variant>
      <vt:variant>
        <vt:lpwstr/>
      </vt:variant>
      <vt:variant>
        <vt:lpwstr>_Toc204860711</vt:lpwstr>
      </vt:variant>
      <vt:variant>
        <vt:i4>1966135</vt:i4>
      </vt:variant>
      <vt:variant>
        <vt:i4>107</vt:i4>
      </vt:variant>
      <vt:variant>
        <vt:i4>0</vt:i4>
      </vt:variant>
      <vt:variant>
        <vt:i4>5</vt:i4>
      </vt:variant>
      <vt:variant>
        <vt:lpwstr/>
      </vt:variant>
      <vt:variant>
        <vt:lpwstr>_Toc204860710</vt:lpwstr>
      </vt:variant>
      <vt:variant>
        <vt:i4>2031671</vt:i4>
      </vt:variant>
      <vt:variant>
        <vt:i4>101</vt:i4>
      </vt:variant>
      <vt:variant>
        <vt:i4>0</vt:i4>
      </vt:variant>
      <vt:variant>
        <vt:i4>5</vt:i4>
      </vt:variant>
      <vt:variant>
        <vt:lpwstr/>
      </vt:variant>
      <vt:variant>
        <vt:lpwstr>_Toc204860709</vt:lpwstr>
      </vt:variant>
      <vt:variant>
        <vt:i4>2031671</vt:i4>
      </vt:variant>
      <vt:variant>
        <vt:i4>95</vt:i4>
      </vt:variant>
      <vt:variant>
        <vt:i4>0</vt:i4>
      </vt:variant>
      <vt:variant>
        <vt:i4>5</vt:i4>
      </vt:variant>
      <vt:variant>
        <vt:lpwstr/>
      </vt:variant>
      <vt:variant>
        <vt:lpwstr>_Toc204860708</vt:lpwstr>
      </vt:variant>
      <vt:variant>
        <vt:i4>2031671</vt:i4>
      </vt:variant>
      <vt:variant>
        <vt:i4>89</vt:i4>
      </vt:variant>
      <vt:variant>
        <vt:i4>0</vt:i4>
      </vt:variant>
      <vt:variant>
        <vt:i4>5</vt:i4>
      </vt:variant>
      <vt:variant>
        <vt:lpwstr/>
      </vt:variant>
      <vt:variant>
        <vt:lpwstr>_Toc204860707</vt:lpwstr>
      </vt:variant>
      <vt:variant>
        <vt:i4>2031671</vt:i4>
      </vt:variant>
      <vt:variant>
        <vt:i4>83</vt:i4>
      </vt:variant>
      <vt:variant>
        <vt:i4>0</vt:i4>
      </vt:variant>
      <vt:variant>
        <vt:i4>5</vt:i4>
      </vt:variant>
      <vt:variant>
        <vt:lpwstr/>
      </vt:variant>
      <vt:variant>
        <vt:lpwstr>_Toc204860706</vt:lpwstr>
      </vt:variant>
      <vt:variant>
        <vt:i4>2031671</vt:i4>
      </vt:variant>
      <vt:variant>
        <vt:i4>77</vt:i4>
      </vt:variant>
      <vt:variant>
        <vt:i4>0</vt:i4>
      </vt:variant>
      <vt:variant>
        <vt:i4>5</vt:i4>
      </vt:variant>
      <vt:variant>
        <vt:lpwstr/>
      </vt:variant>
      <vt:variant>
        <vt:lpwstr>_Toc204860705</vt:lpwstr>
      </vt:variant>
      <vt:variant>
        <vt:i4>2031671</vt:i4>
      </vt:variant>
      <vt:variant>
        <vt:i4>71</vt:i4>
      </vt:variant>
      <vt:variant>
        <vt:i4>0</vt:i4>
      </vt:variant>
      <vt:variant>
        <vt:i4>5</vt:i4>
      </vt:variant>
      <vt:variant>
        <vt:lpwstr/>
      </vt:variant>
      <vt:variant>
        <vt:lpwstr>_Toc204860704</vt:lpwstr>
      </vt:variant>
      <vt:variant>
        <vt:i4>2031671</vt:i4>
      </vt:variant>
      <vt:variant>
        <vt:i4>65</vt:i4>
      </vt:variant>
      <vt:variant>
        <vt:i4>0</vt:i4>
      </vt:variant>
      <vt:variant>
        <vt:i4>5</vt:i4>
      </vt:variant>
      <vt:variant>
        <vt:lpwstr/>
      </vt:variant>
      <vt:variant>
        <vt:lpwstr>_Toc204860703</vt:lpwstr>
      </vt:variant>
      <vt:variant>
        <vt:i4>2031671</vt:i4>
      </vt:variant>
      <vt:variant>
        <vt:i4>59</vt:i4>
      </vt:variant>
      <vt:variant>
        <vt:i4>0</vt:i4>
      </vt:variant>
      <vt:variant>
        <vt:i4>5</vt:i4>
      </vt:variant>
      <vt:variant>
        <vt:lpwstr/>
      </vt:variant>
      <vt:variant>
        <vt:lpwstr>_Toc204860702</vt:lpwstr>
      </vt:variant>
      <vt:variant>
        <vt:i4>2031671</vt:i4>
      </vt:variant>
      <vt:variant>
        <vt:i4>53</vt:i4>
      </vt:variant>
      <vt:variant>
        <vt:i4>0</vt:i4>
      </vt:variant>
      <vt:variant>
        <vt:i4>5</vt:i4>
      </vt:variant>
      <vt:variant>
        <vt:lpwstr/>
      </vt:variant>
      <vt:variant>
        <vt:lpwstr>_Toc204860701</vt:lpwstr>
      </vt:variant>
      <vt:variant>
        <vt:i4>2031671</vt:i4>
      </vt:variant>
      <vt:variant>
        <vt:i4>47</vt:i4>
      </vt:variant>
      <vt:variant>
        <vt:i4>0</vt:i4>
      </vt:variant>
      <vt:variant>
        <vt:i4>5</vt:i4>
      </vt:variant>
      <vt:variant>
        <vt:lpwstr/>
      </vt:variant>
      <vt:variant>
        <vt:lpwstr>_Toc204860700</vt:lpwstr>
      </vt:variant>
      <vt:variant>
        <vt:i4>1441846</vt:i4>
      </vt:variant>
      <vt:variant>
        <vt:i4>41</vt:i4>
      </vt:variant>
      <vt:variant>
        <vt:i4>0</vt:i4>
      </vt:variant>
      <vt:variant>
        <vt:i4>5</vt:i4>
      </vt:variant>
      <vt:variant>
        <vt:lpwstr/>
      </vt:variant>
      <vt:variant>
        <vt:lpwstr>_Toc204860699</vt:lpwstr>
      </vt:variant>
      <vt:variant>
        <vt:i4>1441846</vt:i4>
      </vt:variant>
      <vt:variant>
        <vt:i4>35</vt:i4>
      </vt:variant>
      <vt:variant>
        <vt:i4>0</vt:i4>
      </vt:variant>
      <vt:variant>
        <vt:i4>5</vt:i4>
      </vt:variant>
      <vt:variant>
        <vt:lpwstr/>
      </vt:variant>
      <vt:variant>
        <vt:lpwstr>_Toc204860698</vt:lpwstr>
      </vt:variant>
      <vt:variant>
        <vt:i4>2293879</vt:i4>
      </vt:variant>
      <vt:variant>
        <vt:i4>30</vt:i4>
      </vt:variant>
      <vt:variant>
        <vt:i4>0</vt:i4>
      </vt:variant>
      <vt:variant>
        <vt:i4>5</vt:i4>
      </vt:variant>
      <vt:variant>
        <vt:lpwstr>https://www.msudenver.edu/social-work/internships/</vt:lpwstr>
      </vt:variant>
      <vt:variant>
        <vt:lpwstr/>
      </vt:variant>
      <vt:variant>
        <vt:i4>3276802</vt:i4>
      </vt:variant>
      <vt:variant>
        <vt:i4>27</vt:i4>
      </vt:variant>
      <vt:variant>
        <vt:i4>0</vt:i4>
      </vt:variant>
      <vt:variant>
        <vt:i4>5</vt:i4>
      </vt:variant>
      <vt:variant>
        <vt:lpwstr>mailto:msimps29@msudenver.edu</vt:lpwstr>
      </vt:variant>
      <vt:variant>
        <vt:lpwstr/>
      </vt:variant>
      <vt:variant>
        <vt:i4>3276819</vt:i4>
      </vt:variant>
      <vt:variant>
        <vt:i4>24</vt:i4>
      </vt:variant>
      <vt:variant>
        <vt:i4>0</vt:i4>
      </vt:variant>
      <vt:variant>
        <vt:i4>5</vt:i4>
      </vt:variant>
      <vt:variant>
        <vt:lpwstr>mailto:kgutie13@msudenver.edu</vt:lpwstr>
      </vt:variant>
      <vt:variant>
        <vt:lpwstr/>
      </vt:variant>
      <vt:variant>
        <vt:i4>8126555</vt:i4>
      </vt:variant>
      <vt:variant>
        <vt:i4>21</vt:i4>
      </vt:variant>
      <vt:variant>
        <vt:i4>0</vt:i4>
      </vt:variant>
      <vt:variant>
        <vt:i4>5</vt:i4>
      </vt:variant>
      <vt:variant>
        <vt:lpwstr>mailto:mbies@msudenver.edu</vt:lpwstr>
      </vt:variant>
      <vt:variant>
        <vt:lpwstr/>
      </vt:variant>
      <vt:variant>
        <vt:i4>7143514</vt:i4>
      </vt:variant>
      <vt:variant>
        <vt:i4>18</vt:i4>
      </vt:variant>
      <vt:variant>
        <vt:i4>0</vt:i4>
      </vt:variant>
      <vt:variant>
        <vt:i4>5</vt:i4>
      </vt:variant>
      <vt:variant>
        <vt:lpwstr>mailto:mshayler@msudenver.edu</vt:lpwstr>
      </vt:variant>
      <vt:variant>
        <vt:lpwstr/>
      </vt:variant>
      <vt:variant>
        <vt:i4>6750227</vt:i4>
      </vt:variant>
      <vt:variant>
        <vt:i4>15</vt:i4>
      </vt:variant>
      <vt:variant>
        <vt:i4>0</vt:i4>
      </vt:variant>
      <vt:variant>
        <vt:i4>5</vt:i4>
      </vt:variant>
      <vt:variant>
        <vt:lpwstr>mailto:kpacker3@msudenver.edu</vt:lpwstr>
      </vt:variant>
      <vt:variant>
        <vt:lpwstr/>
      </vt:variant>
      <vt:variant>
        <vt:i4>262247</vt:i4>
      </vt:variant>
      <vt:variant>
        <vt:i4>12</vt:i4>
      </vt:variant>
      <vt:variant>
        <vt:i4>0</vt:i4>
      </vt:variant>
      <vt:variant>
        <vt:i4>5</vt:i4>
      </vt:variant>
      <vt:variant>
        <vt:lpwstr>mailto:snoll3@msudenver.edu</vt:lpwstr>
      </vt:variant>
      <vt:variant>
        <vt:lpwstr/>
      </vt:variant>
      <vt:variant>
        <vt:i4>3211276</vt:i4>
      </vt:variant>
      <vt:variant>
        <vt:i4>9</vt:i4>
      </vt:variant>
      <vt:variant>
        <vt:i4>0</vt:i4>
      </vt:variant>
      <vt:variant>
        <vt:i4>5</vt:i4>
      </vt:variant>
      <vt:variant>
        <vt:lpwstr>mailto:acampb56@msudenver.edu</vt:lpwstr>
      </vt:variant>
      <vt:variant>
        <vt:lpwstr/>
      </vt:variant>
      <vt:variant>
        <vt:i4>1769522</vt:i4>
      </vt:variant>
      <vt:variant>
        <vt:i4>6</vt:i4>
      </vt:variant>
      <vt:variant>
        <vt:i4>0</vt:i4>
      </vt:variant>
      <vt:variant>
        <vt:i4>5</vt:i4>
      </vt:variant>
      <vt:variant>
        <vt:lpwstr>mailto:sryder@msudenver.edu</vt:lpwstr>
      </vt:variant>
      <vt:variant>
        <vt:lpwstr/>
      </vt:variant>
      <vt:variant>
        <vt:i4>1835085</vt:i4>
      </vt:variant>
      <vt:variant>
        <vt:i4>3</vt:i4>
      </vt:variant>
      <vt:variant>
        <vt:i4>0</vt:i4>
      </vt:variant>
      <vt:variant>
        <vt:i4>5</vt:i4>
      </vt:variant>
      <vt:variant>
        <vt:lpwstr>http://msudenver.edu/social-work/internships/</vt:lpwstr>
      </vt:variant>
      <vt:variant>
        <vt:lpwstr/>
      </vt:variant>
      <vt:variant>
        <vt:i4>1114151</vt:i4>
      </vt:variant>
      <vt:variant>
        <vt:i4>0</vt:i4>
      </vt:variant>
      <vt:variant>
        <vt:i4>0</vt:i4>
      </vt:variant>
      <vt:variant>
        <vt:i4>5</vt:i4>
      </vt:variant>
      <vt:variant>
        <vt:lpwstr>mailto:swkinternships@msudenver.edu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Scarlet</dc:creator>
  <cp:keywords/>
  <dc:description/>
  <cp:lastModifiedBy>Susan Ryder</cp:lastModifiedBy>
  <cp:revision>2</cp:revision>
  <cp:lastPrinted>2019-11-09T04:32:00Z</cp:lastPrinted>
  <dcterms:created xsi:type="dcterms:W3CDTF">2025-07-31T20:08:00Z</dcterms:created>
  <dcterms:modified xsi:type="dcterms:W3CDTF">2025-07-31T20:08:00Z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0x01010032985E2630BFDE4FB7E54A46241F00F6</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