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56A7" w14:textId="77777777" w:rsidR="00A84428" w:rsidRDefault="00B4446F" w:rsidP="00CF4C3B">
      <w:pPr>
        <w:pStyle w:val="Heading1"/>
        <w:spacing w:before="82" w:line="277" w:lineRule="exact"/>
        <w:ind w:left="0"/>
        <w:jc w:val="center"/>
      </w:pPr>
      <w:r>
        <w:t>Council of Chairs and Directors – General Meeting</w:t>
      </w:r>
    </w:p>
    <w:p w14:paraId="425AD8A9" w14:textId="3B553231" w:rsidR="006573EC" w:rsidRDefault="002C4C30" w:rsidP="00CF4C3B">
      <w:pPr>
        <w:pStyle w:val="BodyText"/>
        <w:tabs>
          <w:tab w:val="left" w:pos="2981"/>
        </w:tabs>
        <w:spacing w:line="277" w:lineRule="exact"/>
        <w:ind w:left="0"/>
        <w:jc w:val="center"/>
      </w:pPr>
      <w:r>
        <w:t>May 1</w:t>
      </w:r>
      <w:r w:rsidRPr="002C4C30">
        <w:rPr>
          <w:vertAlign w:val="superscript"/>
        </w:rPr>
        <w:t>st</w:t>
      </w:r>
      <w:r>
        <w:t>, 1-2:30pm</w:t>
      </w:r>
    </w:p>
    <w:p w14:paraId="482056AB" w14:textId="653917BB" w:rsidR="00A84428" w:rsidRDefault="00197EEA" w:rsidP="00EB3191">
      <w:pPr>
        <w:pStyle w:val="BodyText"/>
        <w:tabs>
          <w:tab w:val="left" w:pos="2981"/>
        </w:tabs>
        <w:spacing w:line="277" w:lineRule="exact"/>
        <w:ind w:left="0"/>
        <w:jc w:val="center"/>
      </w:pPr>
      <w:r>
        <w:t xml:space="preserve">Location(s): JSSB 400 and </w:t>
      </w:r>
      <w:hyperlink r:id="rId8" w:history="1">
        <w:r w:rsidRPr="00A616A8">
          <w:rPr>
            <w:rStyle w:val="Hyperlink"/>
          </w:rPr>
          <w:t>Teams</w:t>
        </w:r>
      </w:hyperlink>
    </w:p>
    <w:p w14:paraId="31C42C0B" w14:textId="00AA084E" w:rsidR="001C44D3" w:rsidRPr="0026506D" w:rsidRDefault="001C44D3" w:rsidP="001C44D3">
      <w:pPr>
        <w:pStyle w:val="BodyText"/>
        <w:tabs>
          <w:tab w:val="left" w:pos="2981"/>
        </w:tabs>
        <w:spacing w:line="277" w:lineRule="exact"/>
        <w:ind w:left="0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5"/>
        <w:gridCol w:w="990"/>
        <w:gridCol w:w="720"/>
        <w:gridCol w:w="3150"/>
        <w:gridCol w:w="1009"/>
      </w:tblGrid>
      <w:tr w:rsidR="00A84428" w:rsidRPr="0065695F" w14:paraId="482056B1" w14:textId="77777777" w:rsidTr="001F3F15">
        <w:trPr>
          <w:trHeight w:val="560"/>
        </w:trPr>
        <w:tc>
          <w:tcPr>
            <w:tcW w:w="3485" w:type="dxa"/>
            <w:shd w:val="clear" w:color="auto" w:fill="D0CECE"/>
          </w:tcPr>
          <w:p w14:paraId="482056AC" w14:textId="77777777" w:rsidR="00A84428" w:rsidRPr="0065695F" w:rsidRDefault="00B4446F" w:rsidP="000A1F21">
            <w:pPr>
              <w:pStyle w:val="TableParagraph"/>
              <w:rPr>
                <w:b/>
                <w:sz w:val="20"/>
                <w:szCs w:val="20"/>
              </w:rPr>
            </w:pPr>
            <w:r w:rsidRPr="0065695F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990" w:type="dxa"/>
            <w:shd w:val="clear" w:color="auto" w:fill="D0CECE"/>
          </w:tcPr>
          <w:p w14:paraId="482056AD" w14:textId="7AB49899" w:rsidR="00A84428" w:rsidRPr="0065695F" w:rsidRDefault="001F3F15" w:rsidP="000A1F21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720" w:type="dxa"/>
            <w:shd w:val="clear" w:color="auto" w:fill="D0CECE"/>
          </w:tcPr>
          <w:p w14:paraId="482056AE" w14:textId="1F7960FD" w:rsidR="00A84428" w:rsidRPr="0065695F" w:rsidRDefault="00CB5D0F" w:rsidP="000A1F21">
            <w:pPr>
              <w:pStyle w:val="TableParagraph"/>
              <w:ind w:left="111" w:right="180"/>
              <w:rPr>
                <w:b/>
                <w:sz w:val="20"/>
                <w:szCs w:val="20"/>
              </w:rPr>
            </w:pPr>
            <w:r w:rsidRPr="0065695F">
              <w:rPr>
                <w:b/>
                <w:sz w:val="20"/>
                <w:szCs w:val="20"/>
              </w:rPr>
              <w:t>Min</w:t>
            </w:r>
          </w:p>
        </w:tc>
        <w:tc>
          <w:tcPr>
            <w:tcW w:w="3150" w:type="dxa"/>
            <w:shd w:val="clear" w:color="auto" w:fill="D0CECE"/>
          </w:tcPr>
          <w:p w14:paraId="482056AF" w14:textId="77777777" w:rsidR="00A84428" w:rsidRPr="0065695F" w:rsidRDefault="00B4446F" w:rsidP="000A1F21">
            <w:pPr>
              <w:pStyle w:val="TableParagraph"/>
              <w:rPr>
                <w:b/>
                <w:sz w:val="20"/>
                <w:szCs w:val="20"/>
              </w:rPr>
            </w:pPr>
            <w:r w:rsidRPr="0065695F"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1009" w:type="dxa"/>
            <w:shd w:val="clear" w:color="auto" w:fill="D0CECE"/>
          </w:tcPr>
          <w:p w14:paraId="482056B0" w14:textId="49EC7B03" w:rsidR="00A84428" w:rsidRPr="0065695F" w:rsidRDefault="00B4446F" w:rsidP="000A1F21">
            <w:pPr>
              <w:pStyle w:val="TableParagraph"/>
              <w:ind w:right="93"/>
              <w:rPr>
                <w:b/>
                <w:sz w:val="20"/>
                <w:szCs w:val="20"/>
              </w:rPr>
            </w:pPr>
            <w:r w:rsidRPr="0065695F">
              <w:rPr>
                <w:b/>
                <w:sz w:val="20"/>
                <w:szCs w:val="20"/>
              </w:rPr>
              <w:t>Voting Item</w:t>
            </w:r>
            <w:r w:rsidR="00CB5D0F" w:rsidRPr="0065695F">
              <w:rPr>
                <w:b/>
                <w:sz w:val="20"/>
                <w:szCs w:val="20"/>
              </w:rPr>
              <w:t>?</w:t>
            </w:r>
          </w:p>
        </w:tc>
      </w:tr>
      <w:tr w:rsidR="00A84428" w:rsidRPr="0065695F" w14:paraId="482056B8" w14:textId="77777777" w:rsidTr="001F3F15">
        <w:trPr>
          <w:trHeight w:val="277"/>
        </w:trPr>
        <w:tc>
          <w:tcPr>
            <w:tcW w:w="3485" w:type="dxa"/>
          </w:tcPr>
          <w:p w14:paraId="482056B2" w14:textId="5DE7AA84" w:rsidR="00A84428" w:rsidRPr="0065695F" w:rsidRDefault="00B4446F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Welcome</w:t>
            </w:r>
            <w:r w:rsidR="00EB3191" w:rsidRPr="006569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482056B4" w14:textId="0F201C44" w:rsidR="00A84428" w:rsidRPr="0065695F" w:rsidRDefault="0005349F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 xml:space="preserve">Jess </w:t>
            </w:r>
          </w:p>
        </w:tc>
        <w:tc>
          <w:tcPr>
            <w:tcW w:w="720" w:type="dxa"/>
          </w:tcPr>
          <w:p w14:paraId="482056B5" w14:textId="3D223D59" w:rsidR="00A84428" w:rsidRPr="0065695F" w:rsidRDefault="00371187" w:rsidP="000A1F21">
            <w:pPr>
              <w:pStyle w:val="TableParagraph"/>
              <w:ind w:left="111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14:paraId="482056B6" w14:textId="42F936DC" w:rsidR="00A84428" w:rsidRPr="0065695F" w:rsidRDefault="00A84428" w:rsidP="000A1F2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482056B7" w14:textId="5802F243" w:rsidR="00A84428" w:rsidRPr="0065695F" w:rsidRDefault="000B68BD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No</w:t>
            </w:r>
          </w:p>
        </w:tc>
      </w:tr>
      <w:tr w:rsidR="00F93E85" w:rsidRPr="0065695F" w14:paraId="397F9CF9" w14:textId="77777777" w:rsidTr="001F3F15">
        <w:trPr>
          <w:trHeight w:val="277"/>
        </w:trPr>
        <w:tc>
          <w:tcPr>
            <w:tcW w:w="3485" w:type="dxa"/>
          </w:tcPr>
          <w:p w14:paraId="510FAB0F" w14:textId="5A9AA83C" w:rsidR="00F93E85" w:rsidRPr="0065695F" w:rsidRDefault="00AB44D9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Laneika Musalini, Ed.D., Director of the Office of Sponsored Research and Programs</w:t>
            </w:r>
          </w:p>
        </w:tc>
        <w:tc>
          <w:tcPr>
            <w:tcW w:w="990" w:type="dxa"/>
          </w:tcPr>
          <w:p w14:paraId="612247F2" w14:textId="09601C82" w:rsidR="00F93E85" w:rsidRPr="0065695F" w:rsidRDefault="00F93E85" w:rsidP="000A1F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B2F0586" w14:textId="0A688024" w:rsidR="00F93E85" w:rsidRPr="0065695F" w:rsidRDefault="00C70C43" w:rsidP="000A1F21">
            <w:pPr>
              <w:pStyle w:val="TableParagraph"/>
              <w:ind w:left="111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14:paraId="55F3D41F" w14:textId="7761DA5F" w:rsidR="00F93E85" w:rsidRPr="0065695F" w:rsidRDefault="00AB44D9" w:rsidP="000A1F21">
            <w:pPr>
              <w:pStyle w:val="TableParagraph"/>
              <w:ind w:left="0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 xml:space="preserve">Present </w:t>
            </w:r>
            <w:r w:rsidR="00C13DDB" w:rsidRPr="0065695F">
              <w:rPr>
                <w:sz w:val="20"/>
                <w:szCs w:val="20"/>
              </w:rPr>
              <w:t>supports and initiatives coming out of OSPR</w:t>
            </w:r>
          </w:p>
        </w:tc>
        <w:tc>
          <w:tcPr>
            <w:tcW w:w="1009" w:type="dxa"/>
          </w:tcPr>
          <w:p w14:paraId="061D9F94" w14:textId="2B1E6D3A" w:rsidR="00F93E85" w:rsidRPr="0065695F" w:rsidRDefault="00C86D47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No</w:t>
            </w:r>
          </w:p>
        </w:tc>
      </w:tr>
      <w:tr w:rsidR="001B6781" w:rsidRPr="0065695F" w14:paraId="480B957D" w14:textId="77777777" w:rsidTr="001F3F15">
        <w:trPr>
          <w:trHeight w:val="277"/>
        </w:trPr>
        <w:tc>
          <w:tcPr>
            <w:tcW w:w="3485" w:type="dxa"/>
          </w:tcPr>
          <w:p w14:paraId="10D0B065" w14:textId="117A592F" w:rsidR="001B6781" w:rsidRPr="0065695F" w:rsidRDefault="008C6899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Roadrunner Academy</w:t>
            </w:r>
            <w:r w:rsidR="007A4346">
              <w:rPr>
                <w:sz w:val="20"/>
                <w:szCs w:val="20"/>
              </w:rPr>
              <w:t xml:space="preserve"> &amp; </w:t>
            </w:r>
            <w:r w:rsidR="007A4346" w:rsidRPr="007A4346">
              <w:rPr>
                <w:sz w:val="20"/>
                <w:szCs w:val="20"/>
              </w:rPr>
              <w:t>Roadrunner Faculty Collaboration</w:t>
            </w:r>
          </w:p>
        </w:tc>
        <w:tc>
          <w:tcPr>
            <w:tcW w:w="990" w:type="dxa"/>
          </w:tcPr>
          <w:p w14:paraId="310BC33F" w14:textId="1F747516" w:rsidR="001B6781" w:rsidRPr="0065695F" w:rsidRDefault="00090E11" w:rsidP="000A1F21">
            <w:pPr>
              <w:pStyle w:val="TableParagraph"/>
              <w:rPr>
                <w:sz w:val="20"/>
                <w:szCs w:val="20"/>
              </w:rPr>
            </w:pPr>
            <w:r w:rsidRPr="00090E11">
              <w:rPr>
                <w:sz w:val="20"/>
                <w:szCs w:val="20"/>
              </w:rPr>
              <w:t>Jess &amp; Cath</w:t>
            </w:r>
          </w:p>
        </w:tc>
        <w:tc>
          <w:tcPr>
            <w:tcW w:w="720" w:type="dxa"/>
          </w:tcPr>
          <w:p w14:paraId="2B4E1657" w14:textId="085DDB82" w:rsidR="001B6781" w:rsidRPr="0065695F" w:rsidRDefault="00090E11" w:rsidP="000A1F21">
            <w:pPr>
              <w:pStyle w:val="TableParagraph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14:paraId="6DBBC1E6" w14:textId="003CC966" w:rsidR="009D4CFD" w:rsidRPr="0065695F" w:rsidRDefault="008C6899" w:rsidP="000A1F21">
            <w:pPr>
              <w:pStyle w:val="TableParagraph"/>
              <w:ind w:left="0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 xml:space="preserve">Jeff Loats </w:t>
            </w:r>
            <w:r w:rsidR="00856979" w:rsidRPr="0065695F">
              <w:rPr>
                <w:sz w:val="20"/>
                <w:szCs w:val="20"/>
              </w:rPr>
              <w:t xml:space="preserve">– Request for recruiting two chairs Roadrunner Faculty Academy Advisory Group </w:t>
            </w:r>
          </w:p>
        </w:tc>
        <w:tc>
          <w:tcPr>
            <w:tcW w:w="1009" w:type="dxa"/>
          </w:tcPr>
          <w:p w14:paraId="570A7A88" w14:textId="4903B181" w:rsidR="001B6781" w:rsidRPr="0065695F" w:rsidRDefault="00C86D47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No</w:t>
            </w:r>
          </w:p>
        </w:tc>
      </w:tr>
      <w:tr w:rsidR="0004098F" w:rsidRPr="0065695F" w14:paraId="4F9087E7" w14:textId="77777777" w:rsidTr="001F3F15">
        <w:trPr>
          <w:trHeight w:val="277"/>
        </w:trPr>
        <w:tc>
          <w:tcPr>
            <w:tcW w:w="3485" w:type="dxa"/>
          </w:tcPr>
          <w:p w14:paraId="673B5CE7" w14:textId="4D04BB02" w:rsidR="0004098F" w:rsidRPr="0065695F" w:rsidRDefault="0029453E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 xml:space="preserve">Networking and Feedback Session: </w:t>
            </w:r>
            <w:r w:rsidR="0004098F" w:rsidRPr="0065695F">
              <w:rPr>
                <w:sz w:val="20"/>
                <w:szCs w:val="20"/>
              </w:rPr>
              <w:t>Chair Retreat</w:t>
            </w:r>
            <w:r w:rsidR="00FB612A" w:rsidRPr="0065695F">
              <w:rPr>
                <w:sz w:val="20"/>
                <w:szCs w:val="20"/>
              </w:rPr>
              <w:t>, Topics for Luncheon Workshops</w:t>
            </w:r>
          </w:p>
        </w:tc>
        <w:tc>
          <w:tcPr>
            <w:tcW w:w="990" w:type="dxa"/>
          </w:tcPr>
          <w:p w14:paraId="6B67F596" w14:textId="186A564E" w:rsidR="0004098F" w:rsidRPr="0065695F" w:rsidRDefault="00FB612A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Jess &amp; Cath</w:t>
            </w:r>
          </w:p>
        </w:tc>
        <w:tc>
          <w:tcPr>
            <w:tcW w:w="720" w:type="dxa"/>
          </w:tcPr>
          <w:p w14:paraId="0E457C5F" w14:textId="16440F1E" w:rsidR="0004098F" w:rsidRPr="0065695F" w:rsidRDefault="00C36B75" w:rsidP="000A1F21">
            <w:pPr>
              <w:pStyle w:val="TableParagraph"/>
              <w:ind w:left="111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30</w:t>
            </w:r>
          </w:p>
        </w:tc>
        <w:tc>
          <w:tcPr>
            <w:tcW w:w="3150" w:type="dxa"/>
          </w:tcPr>
          <w:p w14:paraId="1AC10C2D" w14:textId="509188C0" w:rsidR="0004098F" w:rsidRPr="0065695F" w:rsidRDefault="004542DE" w:rsidP="000A1F21">
            <w:pPr>
              <w:pStyle w:val="TableParagraph"/>
              <w:ind w:left="0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Network Sessions- Small Groups</w:t>
            </w:r>
            <w:r>
              <w:rPr>
                <w:sz w:val="20"/>
                <w:szCs w:val="20"/>
              </w:rPr>
              <w:t xml:space="preserve">, </w:t>
            </w:r>
            <w:r w:rsidR="00106055">
              <w:rPr>
                <w:sz w:val="20"/>
                <w:szCs w:val="20"/>
              </w:rPr>
              <w:t xml:space="preserve">Get to know you, </w:t>
            </w:r>
            <w:r w:rsidR="00FB612A" w:rsidRPr="0065695F">
              <w:rPr>
                <w:sz w:val="20"/>
                <w:szCs w:val="20"/>
              </w:rPr>
              <w:t xml:space="preserve">OFA Proposal &amp; Leveraging our </w:t>
            </w:r>
            <w:r w:rsidR="00106055">
              <w:rPr>
                <w:sz w:val="20"/>
                <w:szCs w:val="20"/>
              </w:rPr>
              <w:t>expertise</w:t>
            </w:r>
          </w:p>
        </w:tc>
        <w:tc>
          <w:tcPr>
            <w:tcW w:w="1009" w:type="dxa"/>
          </w:tcPr>
          <w:p w14:paraId="7AFCCEA5" w14:textId="25CDDD90" w:rsidR="0004098F" w:rsidRPr="0065695F" w:rsidRDefault="00C36B75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No</w:t>
            </w:r>
          </w:p>
        </w:tc>
      </w:tr>
      <w:tr w:rsidR="00FE46BE" w:rsidRPr="0065695F" w14:paraId="4BC3CD11" w14:textId="77777777" w:rsidTr="001F3F15">
        <w:trPr>
          <w:trHeight w:val="277"/>
        </w:trPr>
        <w:tc>
          <w:tcPr>
            <w:tcW w:w="3485" w:type="dxa"/>
          </w:tcPr>
          <w:p w14:paraId="084AED67" w14:textId="1AA3382B" w:rsidR="00FE46BE" w:rsidRPr="0065695F" w:rsidRDefault="00FD0943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Department Chairs Toolkit, request for feedback</w:t>
            </w:r>
          </w:p>
        </w:tc>
        <w:tc>
          <w:tcPr>
            <w:tcW w:w="990" w:type="dxa"/>
          </w:tcPr>
          <w:p w14:paraId="3D8233A7" w14:textId="743374C0" w:rsidR="00FE46BE" w:rsidRPr="0065695F" w:rsidRDefault="00FD0943" w:rsidP="000A1F21">
            <w:pPr>
              <w:pStyle w:val="TableParagraph"/>
              <w:rPr>
                <w:sz w:val="20"/>
                <w:szCs w:val="20"/>
              </w:rPr>
            </w:pPr>
            <w:bookmarkStart w:id="0" w:name="_Hlk165456468"/>
            <w:r w:rsidRPr="0065695F">
              <w:rPr>
                <w:sz w:val="20"/>
                <w:szCs w:val="20"/>
              </w:rPr>
              <w:t>Tracey Verhasselt</w:t>
            </w:r>
            <w:bookmarkEnd w:id="0"/>
          </w:p>
        </w:tc>
        <w:tc>
          <w:tcPr>
            <w:tcW w:w="720" w:type="dxa"/>
          </w:tcPr>
          <w:p w14:paraId="47046017" w14:textId="7A66C0BC" w:rsidR="00FE46BE" w:rsidRPr="0065695F" w:rsidRDefault="00FD0943" w:rsidP="000A1F21">
            <w:pPr>
              <w:pStyle w:val="TableParagraph"/>
              <w:ind w:left="111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14:paraId="0DE724B4" w14:textId="77777777" w:rsidR="00FE46BE" w:rsidRPr="0065695F" w:rsidRDefault="00FE46BE" w:rsidP="000A1F2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7777D8C4" w14:textId="2CF08489" w:rsidR="00FE46BE" w:rsidRPr="0065695F" w:rsidRDefault="00C36B75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No</w:t>
            </w:r>
          </w:p>
        </w:tc>
      </w:tr>
      <w:tr w:rsidR="007D6A5C" w:rsidRPr="0065695F" w14:paraId="464BFA64" w14:textId="77777777" w:rsidTr="001F3F15">
        <w:trPr>
          <w:trHeight w:val="277"/>
        </w:trPr>
        <w:tc>
          <w:tcPr>
            <w:tcW w:w="3485" w:type="dxa"/>
          </w:tcPr>
          <w:p w14:paraId="600A9246" w14:textId="771957CF" w:rsidR="007D6A5C" w:rsidRPr="0065695F" w:rsidRDefault="0065695F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 xml:space="preserve">Executive Committee Membership </w:t>
            </w:r>
            <w:r>
              <w:rPr>
                <w:sz w:val="20"/>
                <w:szCs w:val="20"/>
              </w:rPr>
              <w:t xml:space="preserve">&amp; </w:t>
            </w:r>
            <w:r w:rsidR="000756E3" w:rsidRPr="0065695F">
              <w:rPr>
                <w:sz w:val="20"/>
                <w:szCs w:val="20"/>
              </w:rPr>
              <w:t>Agenda setting for AY 24-25</w:t>
            </w:r>
            <w:r w:rsidR="000A1F21">
              <w:rPr>
                <w:sz w:val="20"/>
                <w:szCs w:val="20"/>
              </w:rPr>
              <w:t>, Committee membership (see below)</w:t>
            </w:r>
          </w:p>
        </w:tc>
        <w:tc>
          <w:tcPr>
            <w:tcW w:w="990" w:type="dxa"/>
          </w:tcPr>
          <w:p w14:paraId="109A7BF2" w14:textId="48EC79C0" w:rsidR="007D6A5C" w:rsidRPr="0065695F" w:rsidRDefault="000756E3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Jess</w:t>
            </w:r>
          </w:p>
        </w:tc>
        <w:tc>
          <w:tcPr>
            <w:tcW w:w="720" w:type="dxa"/>
          </w:tcPr>
          <w:p w14:paraId="1191B7B4" w14:textId="4B4B6ADC" w:rsidR="007D6A5C" w:rsidRPr="0065695F" w:rsidRDefault="000756E3" w:rsidP="000A1F21">
            <w:pPr>
              <w:pStyle w:val="TableParagraph"/>
              <w:ind w:left="111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1</w:t>
            </w:r>
            <w:r w:rsidR="0065695F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14:paraId="1E411E21" w14:textId="7022CCB5" w:rsidR="007D6A5C" w:rsidRPr="0065695F" w:rsidRDefault="009D6E1A" w:rsidP="000A1F21">
            <w:pPr>
              <w:pStyle w:val="TableParagraph"/>
              <w:ind w:left="0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Are the SSL reps still needed</w:t>
            </w:r>
          </w:p>
        </w:tc>
        <w:tc>
          <w:tcPr>
            <w:tcW w:w="1009" w:type="dxa"/>
          </w:tcPr>
          <w:p w14:paraId="432D9222" w14:textId="59D19B59" w:rsidR="007D6A5C" w:rsidRPr="0065695F" w:rsidRDefault="00C36B75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No</w:t>
            </w:r>
          </w:p>
        </w:tc>
      </w:tr>
      <w:tr w:rsidR="00371187" w:rsidRPr="0065695F" w14:paraId="599E49C9" w14:textId="77777777" w:rsidTr="001F3F15">
        <w:trPr>
          <w:trHeight w:val="277"/>
        </w:trPr>
        <w:tc>
          <w:tcPr>
            <w:tcW w:w="3485" w:type="dxa"/>
          </w:tcPr>
          <w:p w14:paraId="3D6D6E1D" w14:textId="604AE841" w:rsidR="00371187" w:rsidRPr="0065695F" w:rsidRDefault="000756E3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 xml:space="preserve">Learning from Peers re: retention </w:t>
            </w:r>
            <w:r w:rsidR="00C36B75" w:rsidRPr="0065695F">
              <w:rPr>
                <w:sz w:val="20"/>
                <w:szCs w:val="20"/>
              </w:rPr>
              <w:t>+</w:t>
            </w:r>
          </w:p>
        </w:tc>
        <w:tc>
          <w:tcPr>
            <w:tcW w:w="990" w:type="dxa"/>
          </w:tcPr>
          <w:p w14:paraId="2A2617AB" w14:textId="30163DBA" w:rsidR="00371187" w:rsidRPr="0065695F" w:rsidRDefault="000756E3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Matt M</w:t>
            </w:r>
            <w:r w:rsidR="00C36B75" w:rsidRPr="0065695F">
              <w:rPr>
                <w:sz w:val="20"/>
                <w:szCs w:val="20"/>
              </w:rPr>
              <w:t xml:space="preserve"> + others</w:t>
            </w:r>
          </w:p>
        </w:tc>
        <w:tc>
          <w:tcPr>
            <w:tcW w:w="720" w:type="dxa"/>
          </w:tcPr>
          <w:p w14:paraId="1266B964" w14:textId="6EAE03E9" w:rsidR="00371187" w:rsidRPr="0065695F" w:rsidRDefault="000756E3" w:rsidP="000A1F21">
            <w:pPr>
              <w:pStyle w:val="TableParagraph"/>
              <w:ind w:left="111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14:paraId="09E2E2A2" w14:textId="3F051E24" w:rsidR="00371187" w:rsidRPr="0065695F" w:rsidRDefault="00371187" w:rsidP="000A1F2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601D2842" w14:textId="43BD5004" w:rsidR="00371187" w:rsidRPr="0065695F" w:rsidRDefault="00C36B75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No</w:t>
            </w:r>
          </w:p>
        </w:tc>
      </w:tr>
    </w:tbl>
    <w:p w14:paraId="482056DA" w14:textId="77777777" w:rsidR="00A84428" w:rsidRDefault="00A84428" w:rsidP="008900FC">
      <w:pPr>
        <w:pStyle w:val="BodyText"/>
        <w:spacing w:before="10"/>
        <w:ind w:left="0"/>
        <w:rPr>
          <w:b/>
          <w:sz w:val="23"/>
        </w:rPr>
      </w:pPr>
    </w:p>
    <w:p w14:paraId="21875F96" w14:textId="33D279C2" w:rsidR="00AF0B65" w:rsidRDefault="00F07BE6" w:rsidP="008F368C">
      <w:p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b/>
          <w:bCs/>
          <w:sz w:val="24"/>
          <w:szCs w:val="24"/>
          <w:lang w:bidi="ar-SA"/>
        </w:rPr>
        <w:t>MSU Denver Community Collab – Kelly Evans</w:t>
      </w:r>
    </w:p>
    <w:p w14:paraId="2C95CB37" w14:textId="29D03BCA" w:rsidR="00F07BE6" w:rsidRPr="00F07BE6" w:rsidRDefault="00F07BE6" w:rsidP="00F07BE6">
      <w:pPr>
        <w:pStyle w:val="ListParagraph"/>
        <w:numPr>
          <w:ilvl w:val="0"/>
          <w:numId w:val="19"/>
        </w:numPr>
        <w:rPr>
          <w:rFonts w:eastAsia="Times New Roman" w:cs="Times New Roman"/>
          <w:b/>
          <w:bCs/>
          <w:sz w:val="24"/>
          <w:szCs w:val="24"/>
          <w:lang w:bidi="ar-SA"/>
        </w:rPr>
      </w:pPr>
      <w:r w:rsidRPr="00F07BE6">
        <w:rPr>
          <w:rFonts w:eastAsia="Times New Roman" w:cs="Times New Roman"/>
          <w:sz w:val="24"/>
          <w:szCs w:val="24"/>
          <w:lang w:bidi="ar-SA"/>
        </w:rPr>
        <w:t>August 23</w:t>
      </w:r>
      <w:r w:rsidRPr="00F07BE6">
        <w:rPr>
          <w:rFonts w:eastAsia="Times New Roman" w:cs="Times New Roman"/>
          <w:sz w:val="24"/>
          <w:szCs w:val="24"/>
          <w:vertAlign w:val="superscript"/>
          <w:lang w:bidi="ar-SA"/>
        </w:rPr>
        <w:t>rd</w:t>
      </w:r>
      <w:r w:rsidR="00C85026">
        <w:rPr>
          <w:rFonts w:eastAsia="Times New Roman" w:cs="Times New Roman"/>
          <w:sz w:val="24"/>
          <w:szCs w:val="24"/>
          <w:lang w:bidi="ar-SA"/>
        </w:rPr>
        <w:t xml:space="preserve">, </w:t>
      </w:r>
      <w:r w:rsidRPr="00F07BE6">
        <w:rPr>
          <w:rFonts w:eastAsia="Times New Roman" w:cs="Times New Roman"/>
          <w:sz w:val="24"/>
          <w:szCs w:val="24"/>
          <w:lang w:bidi="ar-SA"/>
        </w:rPr>
        <w:t>2024</w:t>
      </w:r>
    </w:p>
    <w:p w14:paraId="43361417" w14:textId="067E9486" w:rsidR="00F07BE6" w:rsidRPr="00F07BE6" w:rsidRDefault="00F07BE6" w:rsidP="00F07BE6">
      <w:pPr>
        <w:pStyle w:val="ListParagraph"/>
        <w:numPr>
          <w:ilvl w:val="0"/>
          <w:numId w:val="19"/>
        </w:num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Kickoff the school year, welcome back</w:t>
      </w:r>
    </w:p>
    <w:p w14:paraId="411492D3" w14:textId="3A7C11E7" w:rsidR="00F07BE6" w:rsidRPr="00F07BE6" w:rsidRDefault="00F07BE6" w:rsidP="00F07BE6">
      <w:pPr>
        <w:pStyle w:val="ListParagraph"/>
        <w:numPr>
          <w:ilvl w:val="0"/>
          <w:numId w:val="19"/>
        </w:num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Designed to be more engaging.</w:t>
      </w:r>
    </w:p>
    <w:p w14:paraId="60469E62" w14:textId="3CEA623F" w:rsidR="00F07BE6" w:rsidRPr="007A42A9" w:rsidRDefault="00F07BE6" w:rsidP="00F07BE6">
      <w:pPr>
        <w:pStyle w:val="ListParagraph"/>
        <w:numPr>
          <w:ilvl w:val="0"/>
          <w:numId w:val="19"/>
        </w:num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For faculty and staff for community building and leadership development</w:t>
      </w:r>
    </w:p>
    <w:p w14:paraId="38F45375" w14:textId="067F6204" w:rsidR="007A42A9" w:rsidRPr="00541BA4" w:rsidRDefault="007A42A9" w:rsidP="00F07BE6">
      <w:pPr>
        <w:pStyle w:val="ListParagraph"/>
        <w:numPr>
          <w:ilvl w:val="0"/>
          <w:numId w:val="19"/>
        </w:num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Website with event details</w:t>
      </w:r>
      <w:r w:rsidR="00FE2651">
        <w:rPr>
          <w:rFonts w:eastAsia="Times New Roman" w:cs="Times New Roman"/>
          <w:sz w:val="24"/>
          <w:szCs w:val="24"/>
          <w:lang w:bidi="ar-SA"/>
        </w:rPr>
        <w:t xml:space="preserve"> (</w:t>
      </w:r>
      <w:r w:rsidR="00FE2651" w:rsidRPr="00FE2651">
        <w:rPr>
          <w:rFonts w:eastAsia="Times New Roman" w:cs="Times New Roman"/>
          <w:sz w:val="24"/>
          <w:szCs w:val="24"/>
          <w:lang w:bidi="ar-SA"/>
        </w:rPr>
        <w:t>https://www.msudenver.edu/msu-denver-community-collab-summit/</w:t>
      </w:r>
      <w:r w:rsidR="00FE2651">
        <w:rPr>
          <w:rFonts w:eastAsia="Times New Roman" w:cs="Times New Roman"/>
          <w:sz w:val="24"/>
          <w:szCs w:val="24"/>
          <w:lang w:bidi="ar-SA"/>
        </w:rPr>
        <w:t>)</w:t>
      </w:r>
    </w:p>
    <w:p w14:paraId="2AF33F6F" w14:textId="1AAF2879" w:rsidR="00541BA4" w:rsidRPr="00C85026" w:rsidRDefault="00541BA4" w:rsidP="00F07BE6">
      <w:pPr>
        <w:pStyle w:val="ListParagraph"/>
        <w:numPr>
          <w:ilvl w:val="0"/>
          <w:numId w:val="19"/>
        </w:num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Morning or Afternoon sessions</w:t>
      </w:r>
    </w:p>
    <w:p w14:paraId="3129996B" w14:textId="099D8652" w:rsidR="00C85026" w:rsidRPr="00F07BE6" w:rsidRDefault="00C85026" w:rsidP="00F07BE6">
      <w:pPr>
        <w:pStyle w:val="ListParagraph"/>
        <w:numPr>
          <w:ilvl w:val="0"/>
          <w:numId w:val="19"/>
        </w:num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Please try to block calendar and attend</w:t>
      </w:r>
      <w:r w:rsidR="00C06313">
        <w:rPr>
          <w:rFonts w:eastAsia="Times New Roman" w:cs="Times New Roman"/>
          <w:sz w:val="24"/>
          <w:szCs w:val="24"/>
          <w:lang w:bidi="ar-SA"/>
        </w:rPr>
        <w:t>.</w:t>
      </w:r>
    </w:p>
    <w:p w14:paraId="0F923353" w14:textId="77777777" w:rsidR="00A279E7" w:rsidRDefault="00A279E7" w:rsidP="008F368C">
      <w:pPr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64D59510" w14:textId="4089F184" w:rsidR="00A279E7" w:rsidRDefault="00A279E7" w:rsidP="008F368C">
      <w:p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b/>
          <w:bCs/>
          <w:sz w:val="24"/>
          <w:szCs w:val="24"/>
          <w:lang w:bidi="ar-SA"/>
        </w:rPr>
        <w:t xml:space="preserve">OSRP – </w:t>
      </w:r>
      <w:proofErr w:type="spellStart"/>
      <w:r>
        <w:rPr>
          <w:rFonts w:eastAsia="Times New Roman" w:cs="Times New Roman"/>
          <w:b/>
          <w:bCs/>
          <w:sz w:val="24"/>
          <w:szCs w:val="24"/>
          <w:lang w:bidi="ar-SA"/>
        </w:rPr>
        <w:t>Laneika</w:t>
      </w:r>
      <w:proofErr w:type="spellEnd"/>
    </w:p>
    <w:p w14:paraId="35B120A4" w14:textId="07B9A386" w:rsidR="008840D9" w:rsidRPr="008F080C" w:rsidRDefault="008840D9" w:rsidP="008F080C">
      <w:pPr>
        <w:pStyle w:val="ListParagraph"/>
        <w:numPr>
          <w:ilvl w:val="0"/>
          <w:numId w:val="19"/>
        </w:num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Launched listening tour in March</w:t>
      </w:r>
      <w:r w:rsidR="008F080C">
        <w:rPr>
          <w:rFonts w:eastAsia="Times New Roman" w:cs="Times New Roman"/>
          <w:sz w:val="24"/>
          <w:szCs w:val="24"/>
          <w:lang w:bidi="ar-SA"/>
        </w:rPr>
        <w:t xml:space="preserve">, open to meeting with other departments not yet visited to discuss OSRP services and </w:t>
      </w:r>
      <w:r w:rsidR="007554B7">
        <w:rPr>
          <w:rFonts w:eastAsia="Times New Roman" w:cs="Times New Roman"/>
          <w:sz w:val="24"/>
          <w:szCs w:val="24"/>
          <w:lang w:bidi="ar-SA"/>
        </w:rPr>
        <w:t>processes.</w:t>
      </w:r>
    </w:p>
    <w:p w14:paraId="08661891" w14:textId="30B84256" w:rsidR="008F080C" w:rsidRDefault="00031614" w:rsidP="008F080C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 w:rsidRPr="00031614">
        <w:rPr>
          <w:rFonts w:eastAsia="Times New Roman" w:cs="Times New Roman"/>
          <w:sz w:val="24"/>
          <w:szCs w:val="24"/>
          <w:lang w:bidi="ar-SA"/>
        </w:rPr>
        <w:t>Rag Mag published by OSRP</w:t>
      </w:r>
      <w:r>
        <w:rPr>
          <w:rFonts w:eastAsia="Times New Roman" w:cs="Times New Roman"/>
          <w:sz w:val="24"/>
          <w:szCs w:val="24"/>
          <w:lang w:bidi="ar-SA"/>
        </w:rPr>
        <w:t>, all things grant related for MSU Denver</w:t>
      </w:r>
    </w:p>
    <w:p w14:paraId="4B060783" w14:textId="6DA0FBD8" w:rsidR="00031614" w:rsidRDefault="006A0118" w:rsidP="008F080C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Pre-award flow chart available on OSRP website</w:t>
      </w:r>
    </w:p>
    <w:p w14:paraId="6419A18B" w14:textId="59452907" w:rsidR="006A0118" w:rsidRPr="00031614" w:rsidRDefault="00833D4C" w:rsidP="008F080C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Developing a PI training module for grants</w:t>
      </w:r>
      <w:r w:rsidR="003F0C14">
        <w:rPr>
          <w:rFonts w:eastAsia="Times New Roman" w:cs="Times New Roman"/>
          <w:sz w:val="24"/>
          <w:szCs w:val="24"/>
          <w:lang w:bidi="ar-SA"/>
        </w:rPr>
        <w:t xml:space="preserve"> with spring 2025 launch goal</w:t>
      </w:r>
    </w:p>
    <w:p w14:paraId="231C7319" w14:textId="77777777" w:rsidR="00A279E7" w:rsidRDefault="00A279E7" w:rsidP="008F368C">
      <w:pPr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22829843" w14:textId="6C8939EE" w:rsidR="00A279E7" w:rsidRDefault="00A279E7" w:rsidP="008F368C">
      <w:p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b/>
          <w:bCs/>
          <w:sz w:val="24"/>
          <w:szCs w:val="24"/>
          <w:lang w:bidi="ar-SA"/>
        </w:rPr>
        <w:t>Roadrunner Academy</w:t>
      </w:r>
      <w:r w:rsidR="00DB50FB">
        <w:rPr>
          <w:rFonts w:eastAsia="Times New Roman" w:cs="Times New Roman"/>
          <w:b/>
          <w:bCs/>
          <w:sz w:val="24"/>
          <w:szCs w:val="24"/>
          <w:lang w:bidi="ar-SA"/>
        </w:rPr>
        <w:t>/Road</w:t>
      </w:r>
      <w:r w:rsidR="00EA4C10">
        <w:rPr>
          <w:rFonts w:eastAsia="Times New Roman" w:cs="Times New Roman"/>
          <w:b/>
          <w:bCs/>
          <w:sz w:val="24"/>
          <w:szCs w:val="24"/>
          <w:lang w:bidi="ar-SA"/>
        </w:rPr>
        <w:t>r</w:t>
      </w:r>
      <w:r w:rsidR="00DB50FB">
        <w:rPr>
          <w:rFonts w:eastAsia="Times New Roman" w:cs="Times New Roman"/>
          <w:b/>
          <w:bCs/>
          <w:sz w:val="24"/>
          <w:szCs w:val="24"/>
          <w:lang w:bidi="ar-SA"/>
        </w:rPr>
        <w:t>unner Faculty Collaboration</w:t>
      </w:r>
      <w:r>
        <w:rPr>
          <w:rFonts w:eastAsia="Times New Roman" w:cs="Times New Roman"/>
          <w:b/>
          <w:bCs/>
          <w:sz w:val="24"/>
          <w:szCs w:val="24"/>
          <w:lang w:bidi="ar-SA"/>
        </w:rPr>
        <w:t>– Jeff</w:t>
      </w:r>
      <w:r w:rsidR="00CD4337">
        <w:rPr>
          <w:rFonts w:eastAsia="Times New Roman" w:cs="Times New Roman"/>
          <w:b/>
          <w:bCs/>
          <w:sz w:val="24"/>
          <w:szCs w:val="24"/>
          <w:lang w:bidi="ar-SA"/>
        </w:rPr>
        <w:t xml:space="preserve"> &amp; Cath</w:t>
      </w:r>
    </w:p>
    <w:p w14:paraId="3292343E" w14:textId="0D67DF57" w:rsidR="008A1DDE" w:rsidRDefault="00CD7893" w:rsidP="008A1DDE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Trying to establish an advisory group for the roadrunner academy</w:t>
      </w:r>
      <w:r w:rsidR="00800FDF">
        <w:rPr>
          <w:rFonts w:eastAsia="Times New Roman" w:cs="Times New Roman"/>
          <w:sz w:val="24"/>
          <w:szCs w:val="24"/>
          <w:lang w:bidi="ar-SA"/>
        </w:rPr>
        <w:t xml:space="preserve"> for first-year faculty.</w:t>
      </w:r>
    </w:p>
    <w:p w14:paraId="5A896FBE" w14:textId="13772FF8" w:rsidR="00800FDF" w:rsidRDefault="00800FDF" w:rsidP="008A1DDE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Wants to ensure chair voices are involved.</w:t>
      </w:r>
    </w:p>
    <w:p w14:paraId="29BE0885" w14:textId="1906AB4D" w:rsidR="00800FDF" w:rsidRDefault="00800FDF" w:rsidP="008A1DDE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Asking for one or two chairs to be involved – roughly 15hours of meetings over the summer for fall planning of the roadrunner faculty academy.</w:t>
      </w:r>
    </w:p>
    <w:p w14:paraId="0400F101" w14:textId="0146ED35" w:rsidR="00800FDF" w:rsidRDefault="00800FDF" w:rsidP="008A1DDE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Also asking for chairs to serve on the advisory committee during the academic year to plan and check-in on roadrunner academy programming.</w:t>
      </w:r>
    </w:p>
    <w:p w14:paraId="340DDE19" w14:textId="77D4CAFA" w:rsidR="00800FDF" w:rsidRDefault="00800FDF" w:rsidP="008A1DDE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If more than two chairs are interested, that is ok too.</w:t>
      </w:r>
    </w:p>
    <w:p w14:paraId="01E6E56A" w14:textId="1934F666" w:rsidR="00A415DE" w:rsidRDefault="00B70CA8" w:rsidP="008A1DDE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Many assessment measures are already in place that will be used as springboard moving forward.</w:t>
      </w:r>
    </w:p>
    <w:p w14:paraId="09E00CD2" w14:textId="0C709DA4" w:rsidR="00FF6076" w:rsidRDefault="00FF6076" w:rsidP="008A1DDE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Eric </w:t>
      </w:r>
      <w:r w:rsidR="00C64BB5">
        <w:rPr>
          <w:rFonts w:eastAsia="Times New Roman" w:cs="Times New Roman"/>
          <w:sz w:val="24"/>
          <w:szCs w:val="24"/>
          <w:lang w:bidi="ar-SA"/>
        </w:rPr>
        <w:t xml:space="preserve">and Roland </w:t>
      </w:r>
      <w:r>
        <w:rPr>
          <w:rFonts w:eastAsia="Times New Roman" w:cs="Times New Roman"/>
          <w:sz w:val="24"/>
          <w:szCs w:val="24"/>
          <w:lang w:bidi="ar-SA"/>
        </w:rPr>
        <w:t>volunteering to join!</w:t>
      </w:r>
    </w:p>
    <w:p w14:paraId="435B8913" w14:textId="17CE9117" w:rsidR="00EA4C10" w:rsidRDefault="00EA4C10" w:rsidP="008A1DDE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Roadrunner faculty collaboration is meant to be a faculty mentoring program</w:t>
      </w:r>
      <w:r w:rsidR="00EB4B68">
        <w:rPr>
          <w:rFonts w:eastAsia="Times New Roman" w:cs="Times New Roman"/>
          <w:sz w:val="24"/>
          <w:szCs w:val="24"/>
          <w:lang w:bidi="ar-SA"/>
        </w:rPr>
        <w:t>.</w:t>
      </w:r>
    </w:p>
    <w:p w14:paraId="19B7017B" w14:textId="16C9D239" w:rsidR="008B0771" w:rsidRDefault="008B0771" w:rsidP="008A1DDE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lastRenderedPageBreak/>
        <w:t>Designed to be group mentoring</w:t>
      </w:r>
      <w:r w:rsidR="00FB1A64">
        <w:rPr>
          <w:rFonts w:eastAsia="Times New Roman" w:cs="Times New Roman"/>
          <w:sz w:val="24"/>
          <w:szCs w:val="24"/>
          <w:lang w:bidi="ar-SA"/>
        </w:rPr>
        <w:t xml:space="preserve"> structure</w:t>
      </w:r>
    </w:p>
    <w:p w14:paraId="0C13C290" w14:textId="0A4CCD42" w:rsidR="008B0771" w:rsidRDefault="001F143D" w:rsidP="008A1DDE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Address “post-tenure blues”</w:t>
      </w:r>
    </w:p>
    <w:p w14:paraId="23D7848A" w14:textId="78C46E67" w:rsidR="003341FC" w:rsidRDefault="003341FC" w:rsidP="008A1DDE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Leaders will share their own expertise, followed by collaborative discussion</w:t>
      </w:r>
    </w:p>
    <w:p w14:paraId="154103A6" w14:textId="54E04A65" w:rsidR="003341FC" w:rsidRDefault="003341FC" w:rsidP="008A1DDE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Topics may include:</w:t>
      </w:r>
    </w:p>
    <w:p w14:paraId="09128770" w14:textId="18037041" w:rsidR="001F143D" w:rsidRDefault="001A544F" w:rsidP="001A544F">
      <w:pPr>
        <w:pStyle w:val="ListParagraph"/>
        <w:numPr>
          <w:ilvl w:val="1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Grants</w:t>
      </w:r>
    </w:p>
    <w:p w14:paraId="3CC790DD" w14:textId="7C481F0F" w:rsidR="001A544F" w:rsidRDefault="001A544F" w:rsidP="001A544F">
      <w:pPr>
        <w:pStyle w:val="ListParagraph"/>
        <w:numPr>
          <w:ilvl w:val="1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RA’s, TA’s</w:t>
      </w:r>
      <w:r w:rsidR="00A41FCF">
        <w:rPr>
          <w:rFonts w:eastAsia="Times New Roman" w:cs="Times New Roman"/>
          <w:sz w:val="24"/>
          <w:szCs w:val="24"/>
          <w:lang w:bidi="ar-SA"/>
        </w:rPr>
        <w:t>, LA’s and undergraduate research</w:t>
      </w:r>
    </w:p>
    <w:p w14:paraId="247C55CC" w14:textId="33CEEB79" w:rsidR="00A41FCF" w:rsidRDefault="00A41FCF" w:rsidP="001A544F">
      <w:pPr>
        <w:pStyle w:val="ListParagraph"/>
        <w:numPr>
          <w:ilvl w:val="1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Sharing on-going scholarly activities</w:t>
      </w:r>
    </w:p>
    <w:p w14:paraId="50F82012" w14:textId="32C872FB" w:rsidR="00A41FCF" w:rsidRDefault="00A41FCF" w:rsidP="001A544F">
      <w:pPr>
        <w:pStyle w:val="ListParagraph"/>
        <w:numPr>
          <w:ilvl w:val="1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Internal Opportunities around HIS/MSI or equity and inclusion initiatives</w:t>
      </w:r>
    </w:p>
    <w:p w14:paraId="168A5D49" w14:textId="40E905E5" w:rsidR="00A41FCF" w:rsidRDefault="00FB1A64" w:rsidP="008C5643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First meeting will be in October 2024</w:t>
      </w:r>
    </w:p>
    <w:p w14:paraId="1B7EDB71" w14:textId="4C3B7D51" w:rsidR="006A5097" w:rsidRPr="008A1DDE" w:rsidRDefault="006A5097" w:rsidP="008C5643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Part-time faculty are also welcome</w:t>
      </w:r>
    </w:p>
    <w:p w14:paraId="0BD4C64B" w14:textId="77777777" w:rsidR="00A279E7" w:rsidRDefault="00A279E7" w:rsidP="008F368C">
      <w:pPr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22B64B31" w14:textId="75E41421" w:rsidR="00CD4337" w:rsidRDefault="00CD4337" w:rsidP="008F368C">
      <w:p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b/>
          <w:bCs/>
          <w:sz w:val="24"/>
          <w:szCs w:val="24"/>
          <w:lang w:bidi="ar-SA"/>
        </w:rPr>
        <w:t>Chair Retre</w:t>
      </w:r>
      <w:r w:rsidR="00076FBF">
        <w:rPr>
          <w:rFonts w:eastAsia="Times New Roman" w:cs="Times New Roman"/>
          <w:b/>
          <w:bCs/>
          <w:sz w:val="24"/>
          <w:szCs w:val="24"/>
          <w:lang w:bidi="ar-SA"/>
        </w:rPr>
        <w:t>at, Luncheons and Workshops – Cath &amp; Jess</w:t>
      </w:r>
    </w:p>
    <w:p w14:paraId="5237CB1C" w14:textId="3DFE9143" w:rsidR="004E0E42" w:rsidRDefault="00DB08B2" w:rsidP="00DB50FB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Lack of general support for new chairs and for systems and processes that are rapidly changing.</w:t>
      </w:r>
    </w:p>
    <w:p w14:paraId="34E13016" w14:textId="774EE6CB" w:rsidR="00DB08B2" w:rsidRDefault="0095177A" w:rsidP="00DB50FB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Need for support amongst chairs too.</w:t>
      </w:r>
    </w:p>
    <w:p w14:paraId="7417FFBF" w14:textId="5DAD14CA" w:rsidR="0095177A" w:rsidRDefault="00E23647" w:rsidP="00DB50FB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Retreat is August 6</w:t>
      </w:r>
      <w:r w:rsidRPr="00E23647">
        <w:rPr>
          <w:rFonts w:eastAsia="Times New Roman" w:cs="Times New Roman"/>
          <w:sz w:val="24"/>
          <w:szCs w:val="24"/>
          <w:vertAlign w:val="superscript"/>
          <w:lang w:bidi="ar-SA"/>
        </w:rPr>
        <w:t>th</w:t>
      </w:r>
      <w:r>
        <w:rPr>
          <w:rFonts w:eastAsia="Times New Roman" w:cs="Times New Roman"/>
          <w:sz w:val="24"/>
          <w:szCs w:val="24"/>
          <w:lang w:bidi="ar-SA"/>
        </w:rPr>
        <w:t>, 2024</w:t>
      </w:r>
    </w:p>
    <w:p w14:paraId="24BCA872" w14:textId="532D4114" w:rsidR="00E23647" w:rsidRDefault="006A5097" w:rsidP="00DB50FB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Break-Out g</w:t>
      </w:r>
      <w:r w:rsidR="00E23647">
        <w:rPr>
          <w:rFonts w:eastAsia="Times New Roman" w:cs="Times New Roman"/>
          <w:sz w:val="24"/>
          <w:szCs w:val="24"/>
          <w:lang w:bidi="ar-SA"/>
        </w:rPr>
        <w:t>roup discussion</w:t>
      </w:r>
      <w:r>
        <w:rPr>
          <w:rFonts w:eastAsia="Times New Roman" w:cs="Times New Roman"/>
          <w:sz w:val="24"/>
          <w:szCs w:val="24"/>
          <w:lang w:bidi="ar-SA"/>
        </w:rPr>
        <w:t>s</w:t>
      </w:r>
      <w:r w:rsidR="00E23647">
        <w:rPr>
          <w:rFonts w:eastAsia="Times New Roman" w:cs="Times New Roman"/>
          <w:sz w:val="24"/>
          <w:szCs w:val="24"/>
          <w:lang w:bidi="ar-SA"/>
        </w:rPr>
        <w:t xml:space="preserve"> to get to know each other and discuss potential topics</w:t>
      </w:r>
    </w:p>
    <w:p w14:paraId="5BEDFCEE" w14:textId="279EBFFC" w:rsidR="00A06DA1" w:rsidRDefault="00A06DA1" w:rsidP="00A06DA1">
      <w:pPr>
        <w:pStyle w:val="ListParagraph"/>
        <w:numPr>
          <w:ilvl w:val="1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How did you become chair?</w:t>
      </w:r>
    </w:p>
    <w:p w14:paraId="4BCD71AB" w14:textId="768AB521" w:rsidR="00A06DA1" w:rsidRDefault="00A06DA1" w:rsidP="00A06DA1">
      <w:pPr>
        <w:pStyle w:val="ListParagraph"/>
        <w:numPr>
          <w:ilvl w:val="1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Best advice for new chairs</w:t>
      </w:r>
    </w:p>
    <w:p w14:paraId="2144A295" w14:textId="73A3DC06" w:rsidR="00A06DA1" w:rsidRDefault="00960683" w:rsidP="00A06DA1">
      <w:pPr>
        <w:pStyle w:val="ListParagraph"/>
        <w:numPr>
          <w:ilvl w:val="1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Feedback on </w:t>
      </w:r>
      <w:r w:rsidR="005275F5">
        <w:rPr>
          <w:rFonts w:eastAsia="Times New Roman" w:cs="Times New Roman"/>
          <w:sz w:val="24"/>
          <w:szCs w:val="24"/>
          <w:lang w:bidi="ar-SA"/>
        </w:rPr>
        <w:t xml:space="preserve">workshop topics at luncheons prior to </w:t>
      </w:r>
      <w:proofErr w:type="spellStart"/>
      <w:r w:rsidR="005275F5">
        <w:rPr>
          <w:rFonts w:eastAsia="Times New Roman" w:cs="Times New Roman"/>
          <w:sz w:val="24"/>
          <w:szCs w:val="24"/>
          <w:lang w:bidi="ar-SA"/>
        </w:rPr>
        <w:t>CoCD</w:t>
      </w:r>
      <w:proofErr w:type="spellEnd"/>
      <w:r w:rsidR="005275F5">
        <w:rPr>
          <w:rFonts w:eastAsia="Times New Roman" w:cs="Times New Roman"/>
          <w:sz w:val="24"/>
          <w:szCs w:val="24"/>
          <w:lang w:bidi="ar-SA"/>
        </w:rPr>
        <w:t xml:space="preserve"> monthly meetings next year</w:t>
      </w:r>
    </w:p>
    <w:p w14:paraId="0F60FD5C" w14:textId="250463D9" w:rsidR="00006D10" w:rsidRDefault="00101CED" w:rsidP="00A06DA1">
      <w:pPr>
        <w:pStyle w:val="ListParagraph"/>
        <w:numPr>
          <w:ilvl w:val="1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Suggestions:</w:t>
      </w:r>
    </w:p>
    <w:p w14:paraId="5E6C9831" w14:textId="7816A5BE" w:rsidR="00101CED" w:rsidRDefault="00101CED" w:rsidP="00101CED">
      <w:pPr>
        <w:pStyle w:val="ListParagraph"/>
        <w:numPr>
          <w:ilvl w:val="2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Handling student complaints</w:t>
      </w:r>
    </w:p>
    <w:p w14:paraId="39CCB1D3" w14:textId="6CCB89E3" w:rsidR="00101CED" w:rsidRDefault="00101CED" w:rsidP="00101CED">
      <w:pPr>
        <w:pStyle w:val="ListParagraph"/>
        <w:numPr>
          <w:ilvl w:val="2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Addressing faculty morale </w:t>
      </w:r>
    </w:p>
    <w:p w14:paraId="12FB692C" w14:textId="1AE0E18A" w:rsidR="006C499E" w:rsidRDefault="006C499E" w:rsidP="00101CED">
      <w:pPr>
        <w:pStyle w:val="ListParagraph"/>
        <w:numPr>
          <w:ilvl w:val="2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Rebuilding community</w:t>
      </w:r>
    </w:p>
    <w:p w14:paraId="6D65F52A" w14:textId="27AE5F2E" w:rsidR="006C499E" w:rsidRDefault="006C499E" w:rsidP="00101CED">
      <w:pPr>
        <w:pStyle w:val="ListParagraph"/>
        <w:numPr>
          <w:ilvl w:val="2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Understanding budgets</w:t>
      </w:r>
    </w:p>
    <w:p w14:paraId="23B8D977" w14:textId="0C7B8BC4" w:rsidR="006C499E" w:rsidRDefault="006C499E" w:rsidP="00101CED">
      <w:pPr>
        <w:pStyle w:val="ListParagraph"/>
        <w:numPr>
          <w:ilvl w:val="2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Summer schedule</w:t>
      </w:r>
    </w:p>
    <w:p w14:paraId="730D6B99" w14:textId="5387B33C" w:rsidR="006C499E" w:rsidRDefault="006C499E" w:rsidP="00101CED">
      <w:pPr>
        <w:pStyle w:val="ListParagraph"/>
        <w:numPr>
          <w:ilvl w:val="2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Making public statements on the campus protests</w:t>
      </w:r>
    </w:p>
    <w:p w14:paraId="035A51C0" w14:textId="408364F3" w:rsidR="006C499E" w:rsidRDefault="006C499E" w:rsidP="00101CED">
      <w:pPr>
        <w:pStyle w:val="ListParagraph"/>
        <w:numPr>
          <w:ilvl w:val="2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Workload equity issues</w:t>
      </w:r>
    </w:p>
    <w:p w14:paraId="0D26E9F1" w14:textId="3A7F94BD" w:rsidR="006C499E" w:rsidRDefault="006C499E" w:rsidP="00101CED">
      <w:pPr>
        <w:pStyle w:val="ListParagraph"/>
        <w:numPr>
          <w:ilvl w:val="2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Online and FTF teaching perceived </w:t>
      </w:r>
      <w:r w:rsidR="00B4533A">
        <w:rPr>
          <w:rFonts w:eastAsia="Times New Roman" w:cs="Times New Roman"/>
          <w:sz w:val="24"/>
          <w:szCs w:val="24"/>
          <w:lang w:bidi="ar-SA"/>
        </w:rPr>
        <w:t>disparities.</w:t>
      </w:r>
    </w:p>
    <w:p w14:paraId="78EFC867" w14:textId="2A0BF2BB" w:rsidR="00B4533A" w:rsidRDefault="00B4533A" w:rsidP="00101CED">
      <w:pPr>
        <w:pStyle w:val="ListParagraph"/>
        <w:numPr>
          <w:ilvl w:val="2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Dealing with the shifting priorities of upper administration</w:t>
      </w:r>
    </w:p>
    <w:p w14:paraId="641ACA3D" w14:textId="01480C01" w:rsidR="00D35F7B" w:rsidRDefault="00D35F7B" w:rsidP="00101CED">
      <w:pPr>
        <w:pStyle w:val="ListParagraph"/>
        <w:numPr>
          <w:ilvl w:val="2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Strategic planning</w:t>
      </w:r>
    </w:p>
    <w:p w14:paraId="7F4A15F4" w14:textId="7DD7F8EB" w:rsidR="00D35F7B" w:rsidRDefault="00D35F7B" w:rsidP="00101CED">
      <w:pPr>
        <w:pStyle w:val="ListParagraph"/>
        <w:numPr>
          <w:ilvl w:val="2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Cultural identity of the department and institution</w:t>
      </w:r>
    </w:p>
    <w:p w14:paraId="690F4390" w14:textId="4BFA8D89" w:rsidR="00D35F7B" w:rsidRDefault="00D35F7B" w:rsidP="00101CED">
      <w:pPr>
        <w:pStyle w:val="ListParagraph"/>
        <w:numPr>
          <w:ilvl w:val="2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New dept. chair orientation of information to prospective chairs</w:t>
      </w:r>
    </w:p>
    <w:p w14:paraId="7D466F92" w14:textId="0A667C55" w:rsidR="00CA0AB7" w:rsidRDefault="00CA0AB7" w:rsidP="00101CED">
      <w:pPr>
        <w:pStyle w:val="ListParagraph"/>
        <w:numPr>
          <w:ilvl w:val="2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SRIs and department guidelines</w:t>
      </w:r>
    </w:p>
    <w:p w14:paraId="12183F71" w14:textId="5A64D862" w:rsidR="00CA0AB7" w:rsidRPr="00DB50FB" w:rsidRDefault="00CA0AB7" w:rsidP="00101CED">
      <w:pPr>
        <w:pStyle w:val="ListParagraph"/>
        <w:numPr>
          <w:ilvl w:val="2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Writing portfolio narratives</w:t>
      </w:r>
    </w:p>
    <w:p w14:paraId="7A0EFF87" w14:textId="77777777" w:rsidR="00076FBF" w:rsidRDefault="00076FBF" w:rsidP="008F368C">
      <w:pPr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0B226906" w14:textId="337E3099" w:rsidR="00076FBF" w:rsidRDefault="00076FBF" w:rsidP="008F368C">
      <w:p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b/>
          <w:bCs/>
          <w:sz w:val="24"/>
          <w:szCs w:val="24"/>
          <w:lang w:bidi="ar-SA"/>
        </w:rPr>
        <w:t>Chairs Toolkit- Tracey</w:t>
      </w:r>
    </w:p>
    <w:p w14:paraId="17C752F6" w14:textId="430FAF84" w:rsidR="004536A6" w:rsidRDefault="00877D13" w:rsidP="00A1031D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Faculty affairs has been charged by President to provide tools for hairs so that can envision the big picture and develop leadership opportunities. </w:t>
      </w:r>
    </w:p>
    <w:p w14:paraId="53104DC8" w14:textId="1E1FB7E7" w:rsidR="006049CD" w:rsidRDefault="006049CD" w:rsidP="00A1031D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LEAD process improvement project was to develop a chairs toolkit</w:t>
      </w:r>
    </w:p>
    <w:p w14:paraId="72B33C9A" w14:textId="0CA6E5C7" w:rsidR="0027575A" w:rsidRDefault="0027575A" w:rsidP="00A1031D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Surveys, data and other schools used to inform development</w:t>
      </w:r>
    </w:p>
    <w:p w14:paraId="4D8ED18B" w14:textId="4A9BA1FF" w:rsidR="0027575A" w:rsidRDefault="00096D8E" w:rsidP="00A1031D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18-topics in the toolkit</w:t>
      </w:r>
    </w:p>
    <w:p w14:paraId="295F7B66" w14:textId="61D8B589" w:rsidR="00096D8E" w:rsidRDefault="003753BE" w:rsidP="00A1031D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Website is still in beginning stages, hoping for an August 2024 launch</w:t>
      </w:r>
    </w:p>
    <w:p w14:paraId="2501BE70" w14:textId="32415F68" w:rsidR="0098312D" w:rsidRPr="00A1031D" w:rsidRDefault="0098312D" w:rsidP="00A1031D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Some discussion about where this would reside</w:t>
      </w:r>
      <w:r w:rsidR="00C55E6D">
        <w:rPr>
          <w:rFonts w:eastAsia="Times New Roman" w:cs="Times New Roman"/>
          <w:sz w:val="24"/>
          <w:szCs w:val="24"/>
          <w:lang w:bidi="ar-SA"/>
        </w:rPr>
        <w:t xml:space="preserve"> (on the faculty affairs website, a Canvas Shell, </w:t>
      </w:r>
      <w:proofErr w:type="spellStart"/>
      <w:r w:rsidR="00C55E6D">
        <w:rPr>
          <w:rFonts w:eastAsia="Times New Roman" w:cs="Times New Roman"/>
          <w:sz w:val="24"/>
          <w:szCs w:val="24"/>
          <w:lang w:bidi="ar-SA"/>
        </w:rPr>
        <w:t>sharepoint</w:t>
      </w:r>
      <w:proofErr w:type="spellEnd"/>
      <w:r w:rsidR="00C55E6D">
        <w:rPr>
          <w:rFonts w:eastAsia="Times New Roman" w:cs="Times New Roman"/>
          <w:sz w:val="24"/>
          <w:szCs w:val="24"/>
          <w:lang w:bidi="ar-SA"/>
        </w:rPr>
        <w:t>).</w:t>
      </w:r>
    </w:p>
    <w:p w14:paraId="06CFBBC1" w14:textId="622D46B7" w:rsidR="00C83267" w:rsidRDefault="00C83267" w:rsidP="008F368C">
      <w:pPr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32215F64" w14:textId="1EFAB690" w:rsidR="00C83267" w:rsidRDefault="00C83267" w:rsidP="008F368C">
      <w:p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b/>
          <w:bCs/>
          <w:sz w:val="24"/>
          <w:szCs w:val="24"/>
          <w:lang w:bidi="ar-SA"/>
        </w:rPr>
        <w:t>EC Memberships and Agenda Setting for AY 24-25 – Jess</w:t>
      </w:r>
    </w:p>
    <w:p w14:paraId="6963343F" w14:textId="357DA43E" w:rsidR="00FA4C4F" w:rsidRPr="00173F88" w:rsidRDefault="00FA4C4F" w:rsidP="00FA4C4F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 w:rsidRPr="00173F88">
        <w:rPr>
          <w:rFonts w:eastAsia="Times New Roman" w:cs="Times New Roman"/>
          <w:sz w:val="24"/>
          <w:szCs w:val="24"/>
          <w:lang w:bidi="ar-SA"/>
        </w:rPr>
        <w:t xml:space="preserve">Ted new representative </w:t>
      </w:r>
      <w:r w:rsidR="00173F88" w:rsidRPr="00173F88">
        <w:rPr>
          <w:rFonts w:eastAsia="Times New Roman" w:cs="Times New Roman"/>
          <w:sz w:val="24"/>
          <w:szCs w:val="24"/>
          <w:lang w:bidi="ar-SA"/>
        </w:rPr>
        <w:t>for Steve next year</w:t>
      </w:r>
    </w:p>
    <w:p w14:paraId="5A03B046" w14:textId="2DB1B0A2" w:rsidR="00173F88" w:rsidRDefault="00173F88" w:rsidP="00FA4C4F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 w:rsidRPr="00173F88">
        <w:rPr>
          <w:rFonts w:eastAsia="Times New Roman" w:cs="Times New Roman"/>
          <w:sz w:val="24"/>
          <w:szCs w:val="24"/>
          <w:lang w:bidi="ar-SA"/>
        </w:rPr>
        <w:t>No update on Adrianna’s representation</w:t>
      </w:r>
    </w:p>
    <w:p w14:paraId="0108D167" w14:textId="6366E408" w:rsidR="009475D1" w:rsidRPr="00173F88" w:rsidRDefault="009475D1" w:rsidP="00FA4C4F">
      <w:pPr>
        <w:pStyle w:val="ListParagraph"/>
        <w:numPr>
          <w:ilvl w:val="0"/>
          <w:numId w:val="19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Ideas for topics next year: Peer institutions</w:t>
      </w:r>
      <w:r w:rsidR="002730AC">
        <w:rPr>
          <w:rFonts w:eastAsia="Times New Roman" w:cs="Times New Roman"/>
          <w:sz w:val="24"/>
          <w:szCs w:val="24"/>
          <w:lang w:bidi="ar-SA"/>
        </w:rPr>
        <w:t xml:space="preserve"> and hiring</w:t>
      </w:r>
      <w:r>
        <w:rPr>
          <w:rFonts w:eastAsia="Times New Roman" w:cs="Times New Roman"/>
          <w:sz w:val="24"/>
          <w:szCs w:val="24"/>
          <w:lang w:bidi="ar-SA"/>
        </w:rPr>
        <w:t>, SRIs, EDW, budgeting</w:t>
      </w:r>
      <w:r w:rsidR="002730AC">
        <w:rPr>
          <w:rFonts w:eastAsia="Times New Roman" w:cs="Times New Roman"/>
          <w:sz w:val="24"/>
          <w:szCs w:val="24"/>
          <w:lang w:bidi="ar-SA"/>
        </w:rPr>
        <w:t xml:space="preserve">, chair </w:t>
      </w:r>
      <w:r w:rsidR="002730AC">
        <w:rPr>
          <w:rFonts w:eastAsia="Times New Roman" w:cs="Times New Roman"/>
          <w:sz w:val="24"/>
          <w:szCs w:val="24"/>
          <w:lang w:bidi="ar-SA"/>
        </w:rPr>
        <w:lastRenderedPageBreak/>
        <w:t>compensation, administrative workload, hiring practices</w:t>
      </w:r>
      <w:r w:rsidR="005A5C0F">
        <w:rPr>
          <w:rFonts w:eastAsia="Times New Roman" w:cs="Times New Roman"/>
          <w:sz w:val="24"/>
          <w:szCs w:val="24"/>
          <w:lang w:bidi="ar-SA"/>
        </w:rPr>
        <w:t>.</w:t>
      </w:r>
    </w:p>
    <w:p w14:paraId="61DBBFD4" w14:textId="77777777" w:rsidR="00A279E7" w:rsidRPr="008F368C" w:rsidRDefault="00A279E7" w:rsidP="008F368C">
      <w:pPr>
        <w:rPr>
          <w:bCs/>
          <w:sz w:val="24"/>
        </w:rPr>
      </w:pPr>
    </w:p>
    <w:p w14:paraId="4BB12506" w14:textId="2942B216" w:rsidR="00F43148" w:rsidRPr="001A4B1A" w:rsidRDefault="00B4446F" w:rsidP="00BA170C">
      <w:pPr>
        <w:rPr>
          <w:b/>
          <w:sz w:val="24"/>
        </w:rPr>
      </w:pPr>
      <w:r>
        <w:rPr>
          <w:b/>
          <w:sz w:val="24"/>
        </w:rPr>
        <w:t>Upcoming meeting</w:t>
      </w:r>
      <w:r w:rsidR="00702D08">
        <w:rPr>
          <w:b/>
          <w:sz w:val="24"/>
        </w:rPr>
        <w:t>s</w:t>
      </w:r>
      <w:r>
        <w:rPr>
          <w:b/>
          <w:sz w:val="24"/>
        </w:rPr>
        <w:t>:</w:t>
      </w:r>
    </w:p>
    <w:p w14:paraId="257AF098" w14:textId="77777777" w:rsidR="00702D08" w:rsidRPr="00702D08" w:rsidRDefault="00702D08" w:rsidP="00702D08">
      <w:pPr>
        <w:pStyle w:val="BodyText"/>
        <w:numPr>
          <w:ilvl w:val="0"/>
          <w:numId w:val="16"/>
        </w:numPr>
        <w:spacing w:before="2"/>
        <w:rPr>
          <w:rFonts w:ascii="Courier New"/>
        </w:rPr>
      </w:pPr>
      <w:r>
        <w:t>Chair Retreat August 6</w:t>
      </w:r>
      <w:r w:rsidRPr="00702D08">
        <w:rPr>
          <w:vertAlign w:val="superscript"/>
        </w:rPr>
        <w:t>th</w:t>
      </w:r>
      <w:r>
        <w:t>, 2024</w:t>
      </w:r>
    </w:p>
    <w:p w14:paraId="2DECB9B3" w14:textId="2FAD469E" w:rsidR="00BA170C" w:rsidRPr="00702D08" w:rsidRDefault="000B6EE6" w:rsidP="00702D08">
      <w:pPr>
        <w:pStyle w:val="BodyText"/>
        <w:numPr>
          <w:ilvl w:val="0"/>
          <w:numId w:val="16"/>
        </w:numPr>
        <w:spacing w:before="2"/>
        <w:rPr>
          <w:rFonts w:ascii="Courier New"/>
        </w:rPr>
      </w:pPr>
      <w:r>
        <w:t>AY 24-25</w:t>
      </w:r>
      <w:r w:rsidR="00317517" w:rsidRPr="00552C6E">
        <w:t xml:space="preserve"> </w:t>
      </w:r>
      <w:proofErr w:type="spellStart"/>
      <w:r w:rsidR="00317517" w:rsidRPr="00552C6E">
        <w:t>CoCD</w:t>
      </w:r>
      <w:proofErr w:type="spellEnd"/>
      <w:r w:rsidR="00317517" w:rsidRPr="00552C6E">
        <w:t xml:space="preserve"> Full Meeting</w:t>
      </w:r>
      <w:r>
        <w:t>s will be held the first Wednesday of the month August 15</w:t>
      </w:r>
      <w:r w:rsidR="00702D08">
        <w:t xml:space="preserve">-May 15, </w:t>
      </w:r>
      <w:r w:rsidR="00807F6D" w:rsidRPr="00552C6E">
        <w:t xml:space="preserve">1-2:30pm </w:t>
      </w:r>
      <w:r w:rsidR="00B1401B" w:rsidRPr="00552C6E">
        <w:t>in SSB 400 or on Teams</w:t>
      </w:r>
      <w:r w:rsidR="008E4FA5" w:rsidRPr="00552C6E">
        <w:t xml:space="preserve"> </w:t>
      </w:r>
    </w:p>
    <w:p w14:paraId="34ACDB9D" w14:textId="77777777" w:rsidR="005A3DC3" w:rsidRDefault="005A3DC3" w:rsidP="00BA170C">
      <w:pPr>
        <w:pStyle w:val="BodyText"/>
        <w:spacing w:before="2"/>
        <w:rPr>
          <w:b/>
        </w:rPr>
      </w:pPr>
    </w:p>
    <w:p w14:paraId="482056DD" w14:textId="42899F30" w:rsidR="00A84428" w:rsidRPr="007F0670" w:rsidRDefault="00B4446F" w:rsidP="00BA170C">
      <w:pPr>
        <w:pStyle w:val="BodyText"/>
        <w:spacing w:before="2"/>
      </w:pPr>
      <w:r w:rsidRPr="007F0670">
        <w:rPr>
          <w:b/>
        </w:rPr>
        <w:t>Adjourn</w:t>
      </w:r>
      <w:r w:rsidR="006C1940" w:rsidRPr="007F0670">
        <w:rPr>
          <w:b/>
        </w:rPr>
        <w:t>:</w:t>
      </w:r>
      <w:r w:rsidR="006C1940" w:rsidRPr="007F0670">
        <w:rPr>
          <w:bCs/>
        </w:rPr>
        <w:t xml:space="preserve"> Thank you for all you do!</w:t>
      </w:r>
    </w:p>
    <w:p w14:paraId="61832B76" w14:textId="77777777" w:rsidR="00C629B8" w:rsidRDefault="00C629B8" w:rsidP="008900FC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7C82A5C7" w14:textId="77777777" w:rsidR="00090E11" w:rsidRDefault="00090E11">
      <w:pPr>
        <w:rPr>
          <w:rFonts w:eastAsia="Times New Roman" w:cs="Times New Roman"/>
          <w:b/>
          <w:bCs/>
          <w:color w:val="C00000"/>
          <w:lang w:bidi="ar-SA"/>
        </w:rPr>
      </w:pPr>
      <w:r>
        <w:rPr>
          <w:rFonts w:eastAsia="Times New Roman" w:cs="Times New Roman"/>
          <w:b/>
          <w:bCs/>
          <w:color w:val="C00000"/>
          <w:lang w:bidi="ar-SA"/>
        </w:rPr>
        <w:br w:type="page"/>
      </w:r>
    </w:p>
    <w:p w14:paraId="04CCFAE9" w14:textId="13BAB371" w:rsidR="007F0670" w:rsidRPr="001A1520" w:rsidRDefault="007F0670" w:rsidP="008900FC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color w:val="C00000"/>
          <w:lang w:bidi="ar-SA"/>
        </w:rPr>
      </w:pPr>
      <w:r w:rsidRPr="001A1520">
        <w:rPr>
          <w:rFonts w:eastAsia="Times New Roman" w:cs="Times New Roman"/>
          <w:b/>
          <w:bCs/>
          <w:color w:val="C00000"/>
          <w:lang w:bidi="ar-SA"/>
        </w:rPr>
        <w:lastRenderedPageBreak/>
        <w:t>Executive Committee</w:t>
      </w:r>
      <w:r w:rsidR="000600A2" w:rsidRPr="001A1520">
        <w:rPr>
          <w:rFonts w:eastAsia="Times New Roman" w:cs="Times New Roman"/>
          <w:b/>
          <w:bCs/>
          <w:color w:val="C00000"/>
          <w:lang w:bidi="ar-SA"/>
        </w:rPr>
        <w:t xml:space="preserve"> </w:t>
      </w:r>
      <w:r w:rsidRPr="001A1520">
        <w:rPr>
          <w:rFonts w:eastAsia="Times New Roman" w:cs="Times New Roman"/>
          <w:b/>
          <w:bCs/>
          <w:color w:val="C00000"/>
          <w:lang w:bidi="ar-SA"/>
        </w:rPr>
        <w:t xml:space="preserve">23-24 </w:t>
      </w:r>
    </w:p>
    <w:p w14:paraId="387D3AD1" w14:textId="77777777" w:rsidR="00C629B8" w:rsidRPr="001A1520" w:rsidRDefault="00C629B8" w:rsidP="008900FC">
      <w:pPr>
        <w:widowControl/>
        <w:autoSpaceDE/>
        <w:autoSpaceDN/>
        <w:outlineLvl w:val="2"/>
        <w:rPr>
          <w:rFonts w:eastAsia="Times New Roman" w:cs="Times New Roman"/>
          <w:i/>
          <w:iCs/>
          <w:lang w:bidi="ar-SA"/>
        </w:rPr>
      </w:pPr>
      <w:r w:rsidRPr="001A1520">
        <w:rPr>
          <w:rFonts w:eastAsia="Times New Roman" w:cs="Times New Roman"/>
          <w:i/>
          <w:iCs/>
          <w:lang w:bidi="ar-SA"/>
        </w:rPr>
        <w:t>Officers</w:t>
      </w:r>
    </w:p>
    <w:p w14:paraId="0861B2C5" w14:textId="77777777" w:rsidR="00685933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Jess Retrum</w:t>
      </w:r>
      <w:r w:rsidRPr="001A1520">
        <w:rPr>
          <w:rFonts w:eastAsia="Times New Roman" w:cs="Times New Roman"/>
          <w:lang w:bidi="ar-SA"/>
        </w:rPr>
        <w:t>, </w:t>
      </w:r>
      <w:r w:rsidRPr="001A1520">
        <w:rPr>
          <w:rFonts w:eastAsia="Times New Roman" w:cs="Times New Roman"/>
          <w:i/>
          <w:iCs/>
          <w:lang w:bidi="ar-SA"/>
        </w:rPr>
        <w:t>President</w:t>
      </w:r>
      <w:r w:rsidRPr="001A1520">
        <w:rPr>
          <w:rFonts w:eastAsia="Times New Roman" w:cs="Times New Roman"/>
          <w:lang w:bidi="ar-SA"/>
        </w:rPr>
        <w:t> (Social Work, College of Health and Human Sciences rep) </w:t>
      </w:r>
      <w:hyperlink r:id="rId9" w:history="1">
        <w:r w:rsidRPr="001A1520">
          <w:rPr>
            <w:rFonts w:eastAsia="Times New Roman" w:cs="Times New Roman"/>
            <w:u w:val="single"/>
            <w:lang w:bidi="ar-SA"/>
          </w:rPr>
          <w:t>jhaxton1@msudenver.edu</w:t>
        </w:r>
      </w:hyperlink>
    </w:p>
    <w:p w14:paraId="1C96FB8F" w14:textId="2120F4F2" w:rsidR="00C629B8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Eric Olson</w:t>
      </w:r>
      <w:r w:rsidRPr="001A1520">
        <w:rPr>
          <w:rFonts w:eastAsia="Times New Roman" w:cs="Times New Roman"/>
          <w:lang w:bidi="ar-SA"/>
        </w:rPr>
        <w:t>, </w:t>
      </w:r>
      <w:r w:rsidRPr="001A1520">
        <w:rPr>
          <w:rFonts w:eastAsia="Times New Roman" w:cs="Times New Roman"/>
          <w:i/>
          <w:iCs/>
          <w:lang w:bidi="ar-SA"/>
        </w:rPr>
        <w:t>Vice President</w:t>
      </w:r>
      <w:r w:rsidRPr="001A1520">
        <w:rPr>
          <w:rFonts w:eastAsia="Times New Roman" w:cs="Times New Roman"/>
          <w:lang w:bidi="ar-SA"/>
        </w:rPr>
        <w:t> (Rita &amp; Navin Dimond Department of Hotel Management, School of Hospitality rep) </w:t>
      </w:r>
      <w:hyperlink r:id="rId10" w:history="1">
        <w:r w:rsidRPr="001A1520">
          <w:rPr>
            <w:rFonts w:eastAsia="Times New Roman" w:cs="Times New Roman"/>
            <w:u w:val="single"/>
            <w:lang w:bidi="ar-SA"/>
          </w:rPr>
          <w:t>eolson23@msudenver.edu</w:t>
        </w:r>
      </w:hyperlink>
    </w:p>
    <w:p w14:paraId="673D5F2F" w14:textId="77777777" w:rsidR="00C629B8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Lisa Badanes</w:t>
      </w:r>
      <w:r w:rsidRPr="001A1520">
        <w:rPr>
          <w:rFonts w:eastAsia="Times New Roman" w:cs="Times New Roman"/>
          <w:lang w:bidi="ar-SA"/>
        </w:rPr>
        <w:t>, </w:t>
      </w:r>
      <w:r w:rsidRPr="001A1520">
        <w:rPr>
          <w:rFonts w:eastAsia="Times New Roman" w:cs="Times New Roman"/>
          <w:i/>
          <w:iCs/>
          <w:lang w:bidi="ar-SA"/>
        </w:rPr>
        <w:t>Secretary</w:t>
      </w:r>
      <w:r w:rsidRPr="001A1520">
        <w:rPr>
          <w:rFonts w:eastAsia="Times New Roman" w:cs="Times New Roman"/>
          <w:lang w:bidi="ar-SA"/>
        </w:rPr>
        <w:t> (Psychological Sciences, CLAS, Division of Math &amp; Science rep) </w:t>
      </w:r>
      <w:hyperlink r:id="rId11" w:history="1">
        <w:r w:rsidRPr="001A1520">
          <w:rPr>
            <w:rFonts w:eastAsia="Times New Roman" w:cs="Times New Roman"/>
            <w:u w:val="single"/>
            <w:lang w:bidi="ar-SA"/>
          </w:rPr>
          <w:t>lbadanes@msudenver.edu</w:t>
        </w:r>
      </w:hyperlink>
    </w:p>
    <w:p w14:paraId="7A60E252" w14:textId="77777777" w:rsidR="00C629B8" w:rsidRPr="001A1520" w:rsidRDefault="00C629B8" w:rsidP="008900FC">
      <w:pPr>
        <w:widowControl/>
        <w:autoSpaceDE/>
        <w:autoSpaceDN/>
        <w:outlineLvl w:val="2"/>
        <w:rPr>
          <w:rFonts w:eastAsia="Times New Roman" w:cs="Times New Roman"/>
          <w:i/>
          <w:iCs/>
          <w:lang w:bidi="ar-SA"/>
        </w:rPr>
      </w:pPr>
      <w:r w:rsidRPr="001A1520">
        <w:rPr>
          <w:rFonts w:eastAsia="Times New Roman" w:cs="Times New Roman"/>
          <w:i/>
          <w:iCs/>
          <w:lang w:bidi="ar-SA"/>
        </w:rPr>
        <w:t>Members</w:t>
      </w:r>
    </w:p>
    <w:p w14:paraId="71D74F3C" w14:textId="77777777" w:rsidR="00C629B8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Steven Beaty</w:t>
      </w:r>
      <w:r w:rsidRPr="001A1520">
        <w:rPr>
          <w:rFonts w:eastAsia="Times New Roman" w:cs="Times New Roman"/>
          <w:lang w:bidi="ar-SA"/>
        </w:rPr>
        <w:t> (Computer Science, College of Aerospace, Computing, Engineering and Design rep) </w:t>
      </w:r>
      <w:hyperlink r:id="rId12" w:history="1">
        <w:r w:rsidRPr="001A1520">
          <w:rPr>
            <w:rFonts w:eastAsia="Times New Roman" w:cs="Times New Roman"/>
            <w:u w:val="single"/>
            <w:lang w:bidi="ar-SA"/>
          </w:rPr>
          <w:t>beatys@msudenver.edu</w:t>
        </w:r>
      </w:hyperlink>
    </w:p>
    <w:p w14:paraId="6C079CEB" w14:textId="77777777" w:rsidR="00C629B8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Greg Clifton</w:t>
      </w:r>
      <w:r w:rsidRPr="001A1520">
        <w:rPr>
          <w:rFonts w:eastAsia="Times New Roman" w:cs="Times New Roman"/>
          <w:lang w:bidi="ar-SA"/>
        </w:rPr>
        <w:t> (Accounting, College of Business rep) </w:t>
      </w:r>
      <w:hyperlink r:id="rId13" w:history="1">
        <w:r w:rsidRPr="001A1520">
          <w:rPr>
            <w:rFonts w:eastAsia="Times New Roman" w:cs="Times New Roman"/>
            <w:u w:val="single"/>
            <w:lang w:bidi="ar-SA"/>
          </w:rPr>
          <w:t>gclifto4@msudenver.edu</w:t>
        </w:r>
      </w:hyperlink>
    </w:p>
    <w:p w14:paraId="7B1BC167" w14:textId="77777777" w:rsidR="00C629B8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Adriana Nieto</w:t>
      </w:r>
      <w:r w:rsidRPr="001A1520">
        <w:rPr>
          <w:rFonts w:eastAsia="Times New Roman" w:cs="Times New Roman"/>
          <w:lang w:bidi="ar-SA"/>
        </w:rPr>
        <w:t> (Chicana/o Studies, CLAS, Division of Humanities &amp; Social Sciences rep) </w:t>
      </w:r>
      <w:hyperlink r:id="rId14" w:history="1">
        <w:r w:rsidRPr="001A1520">
          <w:rPr>
            <w:rFonts w:eastAsia="Times New Roman" w:cs="Times New Roman"/>
            <w:u w:val="single"/>
            <w:lang w:bidi="ar-SA"/>
          </w:rPr>
          <w:t>anieto1@msudenver.edu</w:t>
        </w:r>
      </w:hyperlink>
    </w:p>
    <w:p w14:paraId="72D78B1E" w14:textId="77777777" w:rsidR="00C629B8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Corey Sell</w:t>
      </w:r>
      <w:r w:rsidRPr="001A1520">
        <w:rPr>
          <w:rFonts w:eastAsia="Times New Roman" w:cs="Times New Roman"/>
          <w:lang w:bidi="ar-SA"/>
        </w:rPr>
        <w:t> (Elementary Education, School of Education rep) </w:t>
      </w:r>
      <w:hyperlink r:id="rId15" w:history="1">
        <w:r w:rsidRPr="001A1520">
          <w:rPr>
            <w:rFonts w:eastAsia="Times New Roman" w:cs="Times New Roman"/>
            <w:u w:val="single"/>
            <w:lang w:bidi="ar-SA"/>
          </w:rPr>
          <w:t>csell2@msudenver.edu</w:t>
        </w:r>
      </w:hyperlink>
    </w:p>
    <w:p w14:paraId="52010418" w14:textId="77777777" w:rsidR="00C629B8" w:rsidRPr="001A1520" w:rsidRDefault="00C629B8" w:rsidP="000600A2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Jacob Welch</w:t>
      </w:r>
      <w:r w:rsidRPr="001A1520">
        <w:rPr>
          <w:rFonts w:eastAsia="Times New Roman" w:cs="Times New Roman"/>
          <w:lang w:bidi="ar-SA"/>
        </w:rPr>
        <w:t> (Theatre and Dance, CLAS Division of Fine and Performing Arts rep) </w:t>
      </w:r>
      <w:hyperlink r:id="rId16" w:history="1">
        <w:r w:rsidRPr="001A1520">
          <w:rPr>
            <w:rFonts w:eastAsia="Times New Roman" w:cs="Times New Roman"/>
            <w:u w:val="single"/>
            <w:lang w:bidi="ar-SA"/>
          </w:rPr>
          <w:t>jwelch25@msudenver.edu</w:t>
        </w:r>
      </w:hyperlink>
    </w:p>
    <w:p w14:paraId="1AD25EFA" w14:textId="77777777" w:rsidR="000600A2" w:rsidRPr="001A1520" w:rsidRDefault="000600A2" w:rsidP="000600A2">
      <w:pPr>
        <w:widowControl/>
        <w:autoSpaceDE/>
        <w:autoSpaceDN/>
        <w:rPr>
          <w:rFonts w:eastAsia="Times New Roman" w:cs="Times New Roman"/>
          <w:lang w:bidi="ar-SA"/>
        </w:rPr>
      </w:pPr>
    </w:p>
    <w:p w14:paraId="6FDC49A9" w14:textId="148EA13F" w:rsidR="003111F0" w:rsidRPr="00456D50" w:rsidRDefault="003111F0" w:rsidP="003111F0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color w:val="C00000"/>
          <w:lang w:bidi="ar-SA"/>
        </w:rPr>
      </w:pPr>
      <w:r w:rsidRPr="001A1520">
        <w:rPr>
          <w:rFonts w:eastAsia="Times New Roman" w:cs="Times New Roman"/>
          <w:b/>
          <w:bCs/>
          <w:color w:val="C00000"/>
          <w:lang w:bidi="ar-SA"/>
        </w:rPr>
        <w:t>Council of Chairs and Directors Committee Representatives 23-24</w:t>
      </w:r>
    </w:p>
    <w:p w14:paraId="7102D8E5" w14:textId="77777777" w:rsidR="003111F0" w:rsidRPr="001A1520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University Planning and Budget Advisory Council (UPBAC)</w:t>
      </w:r>
    </w:p>
    <w:p w14:paraId="1547B6D0" w14:textId="77777777" w:rsidR="003111F0" w:rsidRPr="001A1520" w:rsidRDefault="003111F0" w:rsidP="003111F0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Andrew Bonham</w:t>
      </w:r>
    </w:p>
    <w:p w14:paraId="7B3D1982" w14:textId="77777777" w:rsidR="003111F0" w:rsidRPr="001A1520" w:rsidRDefault="003111F0" w:rsidP="003111F0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Deanne Pytlinski</w:t>
      </w:r>
    </w:p>
    <w:p w14:paraId="72088928" w14:textId="77777777" w:rsidR="003111F0" w:rsidRPr="004079F8" w:rsidRDefault="003111F0" w:rsidP="003111F0">
      <w:pPr>
        <w:widowControl/>
        <w:shd w:val="clear" w:color="auto" w:fill="FFFFFF"/>
        <w:autoSpaceDE/>
        <w:autoSpaceDN/>
        <w:rPr>
          <w:rFonts w:eastAsia="Times New Roman" w:cs="Times New Roman"/>
          <w:sz w:val="16"/>
          <w:szCs w:val="16"/>
          <w:lang w:bidi="ar-SA"/>
        </w:rPr>
      </w:pPr>
      <w:r w:rsidRPr="00E17374">
        <w:rPr>
          <w:rFonts w:eastAsia="Times New Roman" w:cs="Times New Roman"/>
          <w:i/>
          <w:iCs/>
          <w:sz w:val="16"/>
          <w:szCs w:val="16"/>
          <w:lang w:bidi="ar-SA"/>
        </w:rPr>
        <w:t xml:space="preserve">Andrew and Deanne will provide regular post meeting updates to Greg Clifton as the main Executive Committee member contact. Andrew will represent </w:t>
      </w:r>
      <w:proofErr w:type="spellStart"/>
      <w:r w:rsidRPr="00E17374">
        <w:rPr>
          <w:rFonts w:eastAsia="Times New Roman" w:cs="Times New Roman"/>
          <w:i/>
          <w:iCs/>
          <w:sz w:val="16"/>
          <w:szCs w:val="16"/>
          <w:lang w:bidi="ar-SA"/>
        </w:rPr>
        <w:t>CoCD</w:t>
      </w:r>
      <w:proofErr w:type="spellEnd"/>
      <w:r w:rsidRPr="00E17374">
        <w:rPr>
          <w:rFonts w:eastAsia="Times New Roman" w:cs="Times New Roman"/>
          <w:i/>
          <w:iCs/>
          <w:sz w:val="16"/>
          <w:szCs w:val="16"/>
          <w:lang w:bidi="ar-SA"/>
        </w:rPr>
        <w:t xml:space="preserve"> by serving as our voting member and seek feedback from EC or all </w:t>
      </w:r>
      <w:proofErr w:type="spellStart"/>
      <w:r w:rsidRPr="00E17374">
        <w:rPr>
          <w:rFonts w:eastAsia="Times New Roman" w:cs="Times New Roman"/>
          <w:i/>
          <w:iCs/>
          <w:sz w:val="16"/>
          <w:szCs w:val="16"/>
          <w:lang w:bidi="ar-SA"/>
        </w:rPr>
        <w:t>CoCD</w:t>
      </w:r>
      <w:proofErr w:type="spellEnd"/>
      <w:r w:rsidRPr="00E17374">
        <w:rPr>
          <w:rFonts w:eastAsia="Times New Roman" w:cs="Times New Roman"/>
          <w:i/>
          <w:iCs/>
          <w:sz w:val="16"/>
          <w:szCs w:val="16"/>
          <w:lang w:bidi="ar-SA"/>
        </w:rPr>
        <w:t xml:space="preserve"> as needed.</w:t>
      </w:r>
    </w:p>
    <w:p w14:paraId="4C82CA54" w14:textId="77777777" w:rsidR="003111F0" w:rsidRPr="001A1520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Faculty Handbook Committee</w:t>
      </w:r>
    </w:p>
    <w:p w14:paraId="5098C9AA" w14:textId="77777777" w:rsidR="003111F0" w:rsidRPr="001A1520" w:rsidRDefault="003111F0" w:rsidP="003111F0">
      <w:pPr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Adrianna Nieto</w:t>
      </w:r>
    </w:p>
    <w:p w14:paraId="107D4DBC" w14:textId="77777777" w:rsidR="003111F0" w:rsidRPr="004079F8" w:rsidRDefault="003111F0" w:rsidP="003111F0">
      <w:pPr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Jacob Welch</w:t>
      </w:r>
    </w:p>
    <w:p w14:paraId="321BEA02" w14:textId="77777777" w:rsidR="003111F0" w:rsidRPr="001A1520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University Policy Advisory Committee</w:t>
      </w:r>
    </w:p>
    <w:p w14:paraId="73ED17DB" w14:textId="77777777" w:rsidR="003111F0" w:rsidRPr="004079F8" w:rsidRDefault="003111F0" w:rsidP="003111F0">
      <w:pPr>
        <w:widowControl/>
        <w:numPr>
          <w:ilvl w:val="0"/>
          <w:numId w:val="7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Jacob Welch</w:t>
      </w:r>
    </w:p>
    <w:p w14:paraId="69B9112F" w14:textId="77777777" w:rsidR="003111F0" w:rsidRPr="001A1520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Faculty Senate Academic Policies Committee</w:t>
      </w:r>
    </w:p>
    <w:p w14:paraId="7BD5362D" w14:textId="77777777" w:rsidR="003111F0" w:rsidRPr="004079F8" w:rsidRDefault="003111F0" w:rsidP="003111F0">
      <w:pPr>
        <w:widowControl/>
        <w:numPr>
          <w:ilvl w:val="0"/>
          <w:numId w:val="8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Chris Jennings</w:t>
      </w:r>
    </w:p>
    <w:p w14:paraId="3D8C5116" w14:textId="77777777" w:rsidR="003111F0" w:rsidRPr="001A1520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Data Integrity Governance Team (</w:t>
      </w:r>
      <w:proofErr w:type="spellStart"/>
      <w:r w:rsidRPr="001A1520">
        <w:rPr>
          <w:rFonts w:eastAsia="Times New Roman" w:cs="Times New Roman"/>
          <w:lang w:bidi="ar-SA"/>
        </w:rPr>
        <w:t>DIGiT</w:t>
      </w:r>
      <w:proofErr w:type="spellEnd"/>
      <w:r w:rsidRPr="001A1520">
        <w:rPr>
          <w:rFonts w:eastAsia="Times New Roman" w:cs="Times New Roman"/>
          <w:lang w:bidi="ar-SA"/>
        </w:rPr>
        <w:t>)</w:t>
      </w:r>
    </w:p>
    <w:p w14:paraId="4B0F92D5" w14:textId="77777777" w:rsidR="003111F0" w:rsidRPr="004079F8" w:rsidRDefault="003111F0" w:rsidP="003111F0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Andrew Bonham</w:t>
      </w:r>
    </w:p>
    <w:p w14:paraId="2F80C70D" w14:textId="77777777" w:rsidR="003111F0" w:rsidRPr="001A1520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Faculty Diversity Task Force</w:t>
      </w:r>
    </w:p>
    <w:p w14:paraId="7A61171C" w14:textId="02499832" w:rsidR="003111F0" w:rsidRPr="004079F8" w:rsidRDefault="009F1F69" w:rsidP="003111F0">
      <w:pPr>
        <w:widowControl/>
        <w:numPr>
          <w:ilvl w:val="0"/>
          <w:numId w:val="10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Chalane Lechuga </w:t>
      </w:r>
    </w:p>
    <w:p w14:paraId="79C081C2" w14:textId="77777777" w:rsidR="003111F0" w:rsidRPr="001A1520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Transfer Pathways Committee</w:t>
      </w:r>
    </w:p>
    <w:p w14:paraId="693EE197" w14:textId="77777777" w:rsidR="003111F0" w:rsidRPr="004079F8" w:rsidRDefault="003111F0" w:rsidP="003111F0">
      <w:pPr>
        <w:widowControl/>
        <w:numPr>
          <w:ilvl w:val="0"/>
          <w:numId w:val="11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Vacant</w:t>
      </w:r>
    </w:p>
    <w:p w14:paraId="2C615046" w14:textId="77777777" w:rsidR="003111F0" w:rsidRPr="001A1520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Graduate Council</w:t>
      </w:r>
    </w:p>
    <w:p w14:paraId="2C514EEB" w14:textId="77777777" w:rsidR="003111F0" w:rsidRPr="004079F8" w:rsidRDefault="003111F0" w:rsidP="003111F0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Andreas Mueller</w:t>
      </w:r>
    </w:p>
    <w:p w14:paraId="464D5DC5" w14:textId="77777777" w:rsidR="003111F0" w:rsidRPr="001A1520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Veteran Military Advisory Council</w:t>
      </w:r>
    </w:p>
    <w:p w14:paraId="21132496" w14:textId="77777777" w:rsidR="003111F0" w:rsidRPr="001A1520" w:rsidRDefault="003111F0" w:rsidP="003111F0">
      <w:pPr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Rachel Sinley</w:t>
      </w:r>
    </w:p>
    <w:p w14:paraId="766F560C" w14:textId="77777777" w:rsidR="003111F0" w:rsidRPr="001A1520" w:rsidRDefault="003111F0" w:rsidP="003111F0">
      <w:pPr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Eric Olsen</w:t>
      </w:r>
    </w:p>
    <w:p w14:paraId="2844F61C" w14:textId="77777777" w:rsidR="003111F0" w:rsidRPr="000600A2" w:rsidRDefault="003111F0" w:rsidP="003111F0">
      <w:pPr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1A1520">
        <w:rPr>
          <w:rFonts w:eastAsia="Times New Roman" w:cs="Times New Roman"/>
          <w:lang w:bidi="ar-SA"/>
        </w:rPr>
        <w:t>Chris Jennings</w:t>
      </w:r>
    </w:p>
    <w:p w14:paraId="78A24B70" w14:textId="77777777" w:rsidR="003111F0" w:rsidRPr="00C629B8" w:rsidRDefault="003111F0" w:rsidP="003111F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14:paraId="33883339" w14:textId="77777777" w:rsidR="00047342" w:rsidRPr="00047342" w:rsidRDefault="00047342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sz w:val="24"/>
          <w:szCs w:val="24"/>
          <w:lang w:bidi="ar-SA"/>
        </w:rPr>
      </w:pPr>
      <w:r w:rsidRPr="00047342">
        <w:rPr>
          <w:rFonts w:eastAsia="Times New Roman" w:cs="Times New Roman"/>
          <w:b/>
          <w:bCs/>
          <w:sz w:val="24"/>
          <w:szCs w:val="24"/>
          <w:lang w:bidi="ar-SA"/>
        </w:rPr>
        <w:t>Guests:</w:t>
      </w:r>
    </w:p>
    <w:p w14:paraId="59F69EA9" w14:textId="77777777" w:rsidR="00047342" w:rsidRPr="00047342" w:rsidRDefault="00047342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47342">
        <w:rPr>
          <w:rFonts w:eastAsia="Times New Roman" w:cs="Times New Roman"/>
          <w:sz w:val="24"/>
          <w:szCs w:val="24"/>
          <w:lang w:bidi="ar-SA"/>
        </w:rPr>
        <w:t xml:space="preserve">Cath </w:t>
      </w:r>
      <w:proofErr w:type="spellStart"/>
      <w:r w:rsidRPr="00047342">
        <w:rPr>
          <w:rFonts w:eastAsia="Times New Roman" w:cs="Times New Roman"/>
          <w:sz w:val="24"/>
          <w:szCs w:val="24"/>
          <w:lang w:bidi="ar-SA"/>
        </w:rPr>
        <w:t>Kleir</w:t>
      </w:r>
      <w:proofErr w:type="spellEnd"/>
    </w:p>
    <w:p w14:paraId="62EF0DE1" w14:textId="730ABD01" w:rsidR="00CD4337" w:rsidRDefault="00CD4337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proofErr w:type="spellStart"/>
      <w:r>
        <w:rPr>
          <w:rFonts w:eastAsia="Times New Roman" w:cs="Times New Roman"/>
          <w:sz w:val="24"/>
          <w:szCs w:val="24"/>
          <w:lang w:bidi="ar-SA"/>
        </w:rPr>
        <w:t>Lanieka</w:t>
      </w:r>
      <w:proofErr w:type="spellEnd"/>
      <w:r>
        <w:rPr>
          <w:rFonts w:eastAsia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bidi="ar-SA"/>
        </w:rPr>
        <w:t>Musalini</w:t>
      </w:r>
      <w:proofErr w:type="spellEnd"/>
    </w:p>
    <w:p w14:paraId="3F8EF2C4" w14:textId="43495C62" w:rsidR="00D60A41" w:rsidRDefault="00D60A41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</w:rPr>
      </w:pPr>
      <w:r w:rsidRPr="00D60A41">
        <w:rPr>
          <w:rFonts w:eastAsia="Times New Roman" w:cs="Times New Roman"/>
          <w:sz w:val="24"/>
          <w:szCs w:val="24"/>
        </w:rPr>
        <w:t xml:space="preserve">Tracey </w:t>
      </w:r>
      <w:proofErr w:type="spellStart"/>
      <w:r w:rsidRPr="00D60A41">
        <w:rPr>
          <w:rFonts w:eastAsia="Times New Roman" w:cs="Times New Roman"/>
          <w:sz w:val="24"/>
          <w:szCs w:val="24"/>
        </w:rPr>
        <w:t>Verhasselt</w:t>
      </w:r>
      <w:proofErr w:type="spellEnd"/>
    </w:p>
    <w:p w14:paraId="7069F417" w14:textId="23A967F9" w:rsidR="007159D1" w:rsidRDefault="007159D1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Kelly Evans</w:t>
      </w:r>
    </w:p>
    <w:p w14:paraId="457B522C" w14:textId="77777777" w:rsidR="00047342" w:rsidRPr="00047342" w:rsidRDefault="00047342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</w:p>
    <w:p w14:paraId="270C35E8" w14:textId="25C190F8" w:rsidR="00047342" w:rsidRDefault="00047342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sz w:val="24"/>
          <w:szCs w:val="24"/>
          <w:lang w:bidi="ar-SA"/>
        </w:rPr>
      </w:pPr>
      <w:r w:rsidRPr="00047342">
        <w:rPr>
          <w:rFonts w:eastAsia="Times New Roman" w:cs="Times New Roman"/>
          <w:b/>
          <w:bCs/>
          <w:sz w:val="24"/>
          <w:szCs w:val="24"/>
          <w:lang w:bidi="ar-SA"/>
        </w:rPr>
        <w:t>Attendees:</w:t>
      </w:r>
    </w:p>
    <w:p w14:paraId="2D49C3A3" w14:textId="29104976" w:rsidR="00A06DA1" w:rsidRPr="00A06DA1" w:rsidRDefault="00A06DA1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A06DA1">
        <w:rPr>
          <w:rFonts w:eastAsia="Times New Roman" w:cs="Times New Roman"/>
          <w:sz w:val="24"/>
          <w:szCs w:val="24"/>
          <w:lang w:bidi="ar-SA"/>
        </w:rPr>
        <w:t>Eric Olson</w:t>
      </w:r>
    </w:p>
    <w:p w14:paraId="65E3EA46" w14:textId="4F527E2E" w:rsidR="007554B7" w:rsidRDefault="001221E3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Brandon Matthews</w:t>
      </w:r>
    </w:p>
    <w:p w14:paraId="564BB04A" w14:textId="27A7A7FA" w:rsidR="007159D1" w:rsidRPr="00E93F9A" w:rsidRDefault="007159D1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E93F9A">
        <w:rPr>
          <w:rFonts w:eastAsia="Times New Roman" w:cs="Times New Roman"/>
          <w:sz w:val="24"/>
          <w:szCs w:val="24"/>
          <w:lang w:bidi="ar-SA"/>
        </w:rPr>
        <w:t>Eric James</w:t>
      </w:r>
    </w:p>
    <w:p w14:paraId="0D317484" w14:textId="1D8FDBB4" w:rsidR="00E93F9A" w:rsidRPr="00E93F9A" w:rsidRDefault="00E93F9A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E93F9A">
        <w:rPr>
          <w:rFonts w:eastAsia="Times New Roman" w:cs="Times New Roman"/>
          <w:sz w:val="24"/>
          <w:szCs w:val="24"/>
          <w:lang w:bidi="ar-SA"/>
        </w:rPr>
        <w:t>Chris Jennings</w:t>
      </w:r>
    </w:p>
    <w:p w14:paraId="1A7CC98B" w14:textId="77777777" w:rsidR="00047342" w:rsidRDefault="00047342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47342">
        <w:rPr>
          <w:rFonts w:eastAsia="Times New Roman" w:cs="Times New Roman"/>
          <w:sz w:val="24"/>
          <w:szCs w:val="24"/>
          <w:lang w:bidi="ar-SA"/>
        </w:rPr>
        <w:lastRenderedPageBreak/>
        <w:t>Jennifer Gagliardi-Seeley</w:t>
      </w:r>
    </w:p>
    <w:p w14:paraId="56590B92" w14:textId="456E0470" w:rsidR="00541BA4" w:rsidRDefault="00FE0531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Roland Schendel</w:t>
      </w:r>
    </w:p>
    <w:p w14:paraId="56837EB4" w14:textId="77777777" w:rsidR="00047342" w:rsidRDefault="00047342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47342">
        <w:rPr>
          <w:rFonts w:eastAsia="Times New Roman" w:cs="Times New Roman"/>
          <w:sz w:val="24"/>
          <w:szCs w:val="24"/>
          <w:lang w:bidi="ar-SA"/>
        </w:rPr>
        <w:t xml:space="preserve">Greg Clifton </w:t>
      </w:r>
    </w:p>
    <w:p w14:paraId="378BC851" w14:textId="3864A944" w:rsidR="00E93F9A" w:rsidRPr="00047342" w:rsidRDefault="00E93F9A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Mark </w:t>
      </w:r>
      <w:proofErr w:type="spellStart"/>
      <w:r>
        <w:rPr>
          <w:rFonts w:eastAsia="Times New Roman" w:cs="Times New Roman"/>
          <w:sz w:val="24"/>
          <w:szCs w:val="24"/>
          <w:lang w:bidi="ar-SA"/>
        </w:rPr>
        <w:t>Yoss</w:t>
      </w:r>
      <w:proofErr w:type="spellEnd"/>
    </w:p>
    <w:p w14:paraId="6479A5BC" w14:textId="77777777" w:rsidR="00047342" w:rsidRPr="00047342" w:rsidRDefault="00047342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proofErr w:type="spellStart"/>
      <w:r w:rsidRPr="00047342">
        <w:rPr>
          <w:rFonts w:eastAsia="Times New Roman" w:cs="Times New Roman"/>
          <w:sz w:val="24"/>
          <w:szCs w:val="24"/>
          <w:lang w:bidi="ar-SA"/>
        </w:rPr>
        <w:t>Chalane</w:t>
      </w:r>
      <w:proofErr w:type="spellEnd"/>
      <w:r w:rsidRPr="00047342">
        <w:rPr>
          <w:rFonts w:eastAsia="Times New Roman" w:cs="Times New Roman"/>
          <w:sz w:val="24"/>
          <w:szCs w:val="24"/>
          <w:lang w:bidi="ar-SA"/>
        </w:rPr>
        <w:t xml:space="preserve"> </w:t>
      </w:r>
      <w:proofErr w:type="spellStart"/>
      <w:r w:rsidRPr="00047342">
        <w:rPr>
          <w:rFonts w:eastAsia="Times New Roman" w:cs="Times New Roman"/>
          <w:sz w:val="24"/>
          <w:szCs w:val="24"/>
          <w:lang w:bidi="ar-SA"/>
        </w:rPr>
        <w:t>Lechuga</w:t>
      </w:r>
      <w:proofErr w:type="spellEnd"/>
    </w:p>
    <w:p w14:paraId="5F10D5CA" w14:textId="77777777" w:rsidR="00047342" w:rsidRPr="00047342" w:rsidRDefault="00047342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47342">
        <w:rPr>
          <w:rFonts w:eastAsia="Times New Roman" w:cs="Times New Roman"/>
          <w:sz w:val="24"/>
          <w:szCs w:val="24"/>
          <w:lang w:bidi="ar-SA"/>
        </w:rPr>
        <w:t xml:space="preserve">Lisa Badanes </w:t>
      </w:r>
    </w:p>
    <w:p w14:paraId="23E68219" w14:textId="77777777" w:rsidR="00047342" w:rsidRPr="00047342" w:rsidRDefault="00047342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47342">
        <w:rPr>
          <w:rFonts w:eastAsia="Times New Roman" w:cs="Times New Roman"/>
          <w:sz w:val="24"/>
          <w:szCs w:val="24"/>
          <w:lang w:bidi="ar-SA"/>
        </w:rPr>
        <w:t xml:space="preserve">Maria </w:t>
      </w:r>
      <w:proofErr w:type="spellStart"/>
      <w:r w:rsidRPr="00047342">
        <w:rPr>
          <w:rFonts w:eastAsia="Times New Roman" w:cs="Times New Roman"/>
          <w:sz w:val="24"/>
          <w:szCs w:val="24"/>
          <w:lang w:bidi="ar-SA"/>
        </w:rPr>
        <w:t>Akrabova</w:t>
      </w:r>
      <w:proofErr w:type="spellEnd"/>
      <w:r w:rsidRPr="00047342">
        <w:rPr>
          <w:rFonts w:eastAsia="Times New Roman" w:cs="Times New Roman"/>
          <w:sz w:val="24"/>
          <w:szCs w:val="24"/>
          <w:lang w:bidi="ar-SA"/>
        </w:rPr>
        <w:t xml:space="preserve"> </w:t>
      </w:r>
    </w:p>
    <w:p w14:paraId="5D19B925" w14:textId="77777777" w:rsidR="00047342" w:rsidRPr="00047342" w:rsidRDefault="00047342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47342">
        <w:rPr>
          <w:rFonts w:eastAsia="Times New Roman" w:cs="Times New Roman"/>
          <w:sz w:val="24"/>
          <w:szCs w:val="24"/>
          <w:lang w:bidi="ar-SA"/>
        </w:rPr>
        <w:t xml:space="preserve">Andrew Bonham </w:t>
      </w:r>
    </w:p>
    <w:p w14:paraId="3EE0A5E5" w14:textId="77777777" w:rsidR="00047342" w:rsidRPr="00047342" w:rsidRDefault="00047342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47342">
        <w:rPr>
          <w:rFonts w:eastAsia="Times New Roman" w:cs="Times New Roman"/>
          <w:sz w:val="24"/>
          <w:szCs w:val="24"/>
          <w:lang w:bidi="ar-SA"/>
        </w:rPr>
        <w:t xml:space="preserve">Sara Jackson </w:t>
      </w:r>
    </w:p>
    <w:p w14:paraId="4B4919C8" w14:textId="77777777" w:rsidR="00047342" w:rsidRPr="00047342" w:rsidRDefault="00047342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47342">
        <w:rPr>
          <w:rFonts w:eastAsia="Times New Roman" w:cs="Times New Roman"/>
          <w:sz w:val="24"/>
          <w:szCs w:val="24"/>
          <w:lang w:bidi="ar-SA"/>
        </w:rPr>
        <w:t xml:space="preserve">Ford Lux </w:t>
      </w:r>
    </w:p>
    <w:p w14:paraId="11A50E70" w14:textId="77777777" w:rsidR="00047342" w:rsidRPr="00047342" w:rsidRDefault="00047342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47342">
        <w:rPr>
          <w:rFonts w:eastAsia="Times New Roman" w:cs="Times New Roman"/>
          <w:sz w:val="24"/>
          <w:szCs w:val="24"/>
          <w:lang w:bidi="ar-SA"/>
        </w:rPr>
        <w:t xml:space="preserve">Jessica Rossi-Katz </w:t>
      </w:r>
    </w:p>
    <w:p w14:paraId="0427A1AD" w14:textId="77777777" w:rsidR="00047342" w:rsidRPr="00047342" w:rsidRDefault="00047342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47342">
        <w:rPr>
          <w:rFonts w:eastAsia="Times New Roman" w:cs="Times New Roman"/>
          <w:sz w:val="24"/>
          <w:szCs w:val="24"/>
          <w:lang w:bidi="ar-SA"/>
        </w:rPr>
        <w:t xml:space="preserve">Jess </w:t>
      </w:r>
      <w:proofErr w:type="spellStart"/>
      <w:r w:rsidRPr="00047342">
        <w:rPr>
          <w:rFonts w:eastAsia="Times New Roman" w:cs="Times New Roman"/>
          <w:sz w:val="24"/>
          <w:szCs w:val="24"/>
          <w:lang w:bidi="ar-SA"/>
        </w:rPr>
        <w:t>Retrum</w:t>
      </w:r>
      <w:proofErr w:type="spellEnd"/>
    </w:p>
    <w:p w14:paraId="7F722C28" w14:textId="77777777" w:rsidR="00047342" w:rsidRPr="00047342" w:rsidRDefault="00047342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47342">
        <w:rPr>
          <w:rFonts w:eastAsia="Times New Roman" w:cs="Times New Roman"/>
          <w:sz w:val="24"/>
          <w:szCs w:val="24"/>
          <w:lang w:bidi="ar-SA"/>
        </w:rPr>
        <w:t>Alex Padilla</w:t>
      </w:r>
    </w:p>
    <w:p w14:paraId="5A14F137" w14:textId="77777777" w:rsidR="00047342" w:rsidRPr="00047342" w:rsidRDefault="00047342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47342">
        <w:rPr>
          <w:rFonts w:eastAsia="Times New Roman" w:cs="Times New Roman"/>
          <w:sz w:val="24"/>
          <w:szCs w:val="24"/>
          <w:lang w:bidi="ar-SA"/>
        </w:rPr>
        <w:t xml:space="preserve">Deanne </w:t>
      </w:r>
      <w:proofErr w:type="spellStart"/>
      <w:r w:rsidRPr="00047342">
        <w:rPr>
          <w:rFonts w:eastAsia="Times New Roman" w:cs="Times New Roman"/>
          <w:sz w:val="24"/>
          <w:szCs w:val="24"/>
          <w:lang w:bidi="ar-SA"/>
        </w:rPr>
        <w:t>Pytlinski</w:t>
      </w:r>
      <w:proofErr w:type="spellEnd"/>
    </w:p>
    <w:p w14:paraId="7076C064" w14:textId="77777777" w:rsidR="00047342" w:rsidRPr="00047342" w:rsidRDefault="00047342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47342">
        <w:rPr>
          <w:rFonts w:eastAsia="Times New Roman" w:cs="Times New Roman"/>
          <w:sz w:val="24"/>
          <w:szCs w:val="24"/>
          <w:lang w:bidi="ar-SA"/>
        </w:rPr>
        <w:t>Theresa Buxton</w:t>
      </w:r>
    </w:p>
    <w:p w14:paraId="16BFAE5F" w14:textId="77777777" w:rsidR="00047342" w:rsidRPr="00047342" w:rsidRDefault="00047342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proofErr w:type="spellStart"/>
      <w:r w:rsidRPr="00047342">
        <w:rPr>
          <w:rFonts w:eastAsia="Times New Roman" w:cs="Times New Roman"/>
          <w:sz w:val="24"/>
          <w:szCs w:val="24"/>
          <w:lang w:bidi="ar-SA"/>
        </w:rPr>
        <w:t>Henc</w:t>
      </w:r>
      <w:proofErr w:type="spellEnd"/>
      <w:r w:rsidRPr="00047342">
        <w:rPr>
          <w:rFonts w:eastAsia="Times New Roman" w:cs="Times New Roman"/>
          <w:sz w:val="24"/>
          <w:szCs w:val="24"/>
          <w:lang w:bidi="ar-SA"/>
        </w:rPr>
        <w:t xml:space="preserve"> Bouwmeester</w:t>
      </w:r>
    </w:p>
    <w:p w14:paraId="529137AB" w14:textId="77777777" w:rsidR="00047342" w:rsidRPr="00047342" w:rsidRDefault="00047342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47342">
        <w:rPr>
          <w:rFonts w:eastAsia="Times New Roman" w:cs="Times New Roman"/>
          <w:sz w:val="24"/>
          <w:szCs w:val="24"/>
          <w:lang w:bidi="ar-SA"/>
        </w:rPr>
        <w:t xml:space="preserve">Ted Shin </w:t>
      </w:r>
    </w:p>
    <w:p w14:paraId="4483C7B7" w14:textId="77777777" w:rsidR="00047342" w:rsidRPr="00047342" w:rsidRDefault="00047342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47342">
        <w:rPr>
          <w:rFonts w:eastAsia="Times New Roman" w:cs="Times New Roman"/>
          <w:sz w:val="24"/>
          <w:szCs w:val="24"/>
          <w:lang w:bidi="ar-SA"/>
        </w:rPr>
        <w:t xml:space="preserve">Rachel </w:t>
      </w:r>
      <w:proofErr w:type="spellStart"/>
      <w:r w:rsidRPr="00047342">
        <w:rPr>
          <w:rFonts w:eastAsia="Times New Roman" w:cs="Times New Roman"/>
          <w:sz w:val="24"/>
          <w:szCs w:val="24"/>
          <w:lang w:bidi="ar-SA"/>
        </w:rPr>
        <w:t>Sinley</w:t>
      </w:r>
      <w:proofErr w:type="spellEnd"/>
      <w:r w:rsidRPr="00047342">
        <w:rPr>
          <w:rFonts w:eastAsia="Times New Roman" w:cs="Times New Roman"/>
          <w:sz w:val="24"/>
          <w:szCs w:val="24"/>
          <w:lang w:bidi="ar-SA"/>
        </w:rPr>
        <w:t xml:space="preserve"> </w:t>
      </w:r>
    </w:p>
    <w:p w14:paraId="0E919166" w14:textId="77777777" w:rsidR="00047342" w:rsidRPr="00047342" w:rsidRDefault="00047342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47342">
        <w:rPr>
          <w:rFonts w:eastAsia="Times New Roman" w:cs="Times New Roman"/>
          <w:sz w:val="24"/>
          <w:szCs w:val="24"/>
          <w:lang w:bidi="ar-SA"/>
        </w:rPr>
        <w:t>Abel Moreno</w:t>
      </w:r>
    </w:p>
    <w:p w14:paraId="0183A856" w14:textId="77777777" w:rsidR="00047342" w:rsidRPr="00047342" w:rsidRDefault="00047342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47342">
        <w:rPr>
          <w:rFonts w:eastAsia="Times New Roman" w:cs="Times New Roman"/>
          <w:sz w:val="24"/>
          <w:szCs w:val="24"/>
          <w:lang w:bidi="ar-SA"/>
        </w:rPr>
        <w:t xml:space="preserve">Steve Beaty </w:t>
      </w:r>
    </w:p>
    <w:p w14:paraId="7A6F7267" w14:textId="77777777" w:rsidR="00047342" w:rsidRPr="00047342" w:rsidRDefault="00047342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47342">
        <w:rPr>
          <w:rFonts w:eastAsia="Times New Roman" w:cs="Times New Roman"/>
          <w:sz w:val="24"/>
          <w:szCs w:val="24"/>
          <w:lang w:bidi="ar-SA"/>
        </w:rPr>
        <w:t xml:space="preserve">Caleb </w:t>
      </w:r>
      <w:proofErr w:type="spellStart"/>
      <w:r w:rsidRPr="00047342">
        <w:rPr>
          <w:rFonts w:eastAsia="Times New Roman" w:cs="Times New Roman"/>
          <w:sz w:val="24"/>
          <w:szCs w:val="24"/>
          <w:lang w:bidi="ar-SA"/>
        </w:rPr>
        <w:t>Cahoe</w:t>
      </w:r>
      <w:proofErr w:type="spellEnd"/>
    </w:p>
    <w:p w14:paraId="22B33503" w14:textId="77777777" w:rsidR="00047342" w:rsidRPr="00047342" w:rsidRDefault="00047342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47342">
        <w:rPr>
          <w:rFonts w:eastAsia="Times New Roman" w:cs="Times New Roman"/>
          <w:sz w:val="24"/>
          <w:szCs w:val="24"/>
          <w:lang w:bidi="ar-SA"/>
        </w:rPr>
        <w:t xml:space="preserve">Jacob Welch </w:t>
      </w:r>
    </w:p>
    <w:p w14:paraId="5005878F" w14:textId="77777777" w:rsidR="00047342" w:rsidRPr="00047342" w:rsidRDefault="00047342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47342">
        <w:rPr>
          <w:rFonts w:eastAsia="Times New Roman" w:cs="Times New Roman"/>
          <w:sz w:val="24"/>
          <w:szCs w:val="24"/>
          <w:lang w:bidi="ar-SA"/>
        </w:rPr>
        <w:t xml:space="preserve">Anahi Russo Garrido </w:t>
      </w:r>
    </w:p>
    <w:p w14:paraId="7F2E601F" w14:textId="77777777" w:rsidR="00047342" w:rsidRDefault="00047342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47342">
        <w:rPr>
          <w:rFonts w:eastAsia="Times New Roman" w:cs="Times New Roman"/>
          <w:sz w:val="24"/>
          <w:szCs w:val="24"/>
          <w:lang w:bidi="ar-SA"/>
        </w:rPr>
        <w:t>Corey Sell</w:t>
      </w:r>
    </w:p>
    <w:p w14:paraId="7907A7B1" w14:textId="65217A47" w:rsidR="00E93F9A" w:rsidRDefault="00E93F9A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Sally </w:t>
      </w:r>
      <w:r w:rsidR="003F19F0">
        <w:rPr>
          <w:rFonts w:eastAsia="Times New Roman" w:cs="Times New Roman"/>
          <w:sz w:val="24"/>
          <w:szCs w:val="24"/>
          <w:lang w:bidi="ar-SA"/>
        </w:rPr>
        <w:t>Baalbaki-Yassine</w:t>
      </w:r>
    </w:p>
    <w:p w14:paraId="48083DE0" w14:textId="288C0D1F" w:rsidR="005C3619" w:rsidRPr="00047342" w:rsidRDefault="005C3619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Andrea Borrego </w:t>
      </w:r>
    </w:p>
    <w:p w14:paraId="312A8A09" w14:textId="77777777" w:rsidR="00047342" w:rsidRPr="00047342" w:rsidRDefault="00047342" w:rsidP="0004734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</w:p>
    <w:p w14:paraId="734C952B" w14:textId="77777777" w:rsidR="000600A2" w:rsidRPr="00C629B8" w:rsidRDefault="000600A2" w:rsidP="003111F0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</w:p>
    <w:sectPr w:rsidR="000600A2" w:rsidRPr="00C629B8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5E5F"/>
    <w:multiLevelType w:val="multilevel"/>
    <w:tmpl w:val="4384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20F39"/>
    <w:multiLevelType w:val="hybridMultilevel"/>
    <w:tmpl w:val="60B2E33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2D4A25A3"/>
    <w:multiLevelType w:val="multilevel"/>
    <w:tmpl w:val="20EA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A7329"/>
    <w:multiLevelType w:val="multilevel"/>
    <w:tmpl w:val="828E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C115C"/>
    <w:multiLevelType w:val="hybridMultilevel"/>
    <w:tmpl w:val="881E7050"/>
    <w:lvl w:ilvl="0" w:tplc="57606C20">
      <w:numFmt w:val="bullet"/>
      <w:lvlText w:val=""/>
      <w:lvlJc w:val="left"/>
      <w:pPr>
        <w:ind w:left="720" w:hanging="360"/>
      </w:pPr>
      <w:rPr>
        <w:rFonts w:ascii="Symbol" w:eastAsia="Apto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42A4F"/>
    <w:multiLevelType w:val="hybridMultilevel"/>
    <w:tmpl w:val="14660F74"/>
    <w:lvl w:ilvl="0" w:tplc="0ABE5834">
      <w:numFmt w:val="bullet"/>
      <w:lvlText w:val="-"/>
      <w:lvlJc w:val="left"/>
      <w:pPr>
        <w:ind w:left="1080" w:hanging="360"/>
      </w:pPr>
      <w:rPr>
        <w:rFonts w:ascii="Gill Sans MT" w:eastAsia="Gill Sans MT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035942"/>
    <w:multiLevelType w:val="multilevel"/>
    <w:tmpl w:val="DE6A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2814C6"/>
    <w:multiLevelType w:val="hybridMultilevel"/>
    <w:tmpl w:val="7F009762"/>
    <w:lvl w:ilvl="0" w:tplc="14487C3C">
      <w:start w:val="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B3D6E"/>
    <w:multiLevelType w:val="hybridMultilevel"/>
    <w:tmpl w:val="D0C47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CE612A"/>
    <w:multiLevelType w:val="multilevel"/>
    <w:tmpl w:val="9790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F62BBE"/>
    <w:multiLevelType w:val="multilevel"/>
    <w:tmpl w:val="91EA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1C3FC7"/>
    <w:multiLevelType w:val="hybridMultilevel"/>
    <w:tmpl w:val="DEF4D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0D4C10"/>
    <w:multiLevelType w:val="multilevel"/>
    <w:tmpl w:val="8EB6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503866"/>
    <w:multiLevelType w:val="hybridMultilevel"/>
    <w:tmpl w:val="D2103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5B7744"/>
    <w:multiLevelType w:val="multilevel"/>
    <w:tmpl w:val="66B2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7B1790"/>
    <w:multiLevelType w:val="multilevel"/>
    <w:tmpl w:val="6D0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E3347A"/>
    <w:multiLevelType w:val="hybridMultilevel"/>
    <w:tmpl w:val="8D2A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442B"/>
    <w:multiLevelType w:val="hybridMultilevel"/>
    <w:tmpl w:val="D21A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374245">
    <w:abstractNumId w:val="5"/>
  </w:num>
  <w:num w:numId="2" w16cid:durableId="1034235211">
    <w:abstractNumId w:val="6"/>
  </w:num>
  <w:num w:numId="3" w16cid:durableId="1028217076">
    <w:abstractNumId w:val="8"/>
  </w:num>
  <w:num w:numId="4" w16cid:durableId="1271664756">
    <w:abstractNumId w:val="13"/>
  </w:num>
  <w:num w:numId="5" w16cid:durableId="1161509274">
    <w:abstractNumId w:val="9"/>
  </w:num>
  <w:num w:numId="6" w16cid:durableId="170533736">
    <w:abstractNumId w:val="0"/>
  </w:num>
  <w:num w:numId="7" w16cid:durableId="282082941">
    <w:abstractNumId w:val="10"/>
  </w:num>
  <w:num w:numId="8" w16cid:durableId="1890334627">
    <w:abstractNumId w:val="12"/>
  </w:num>
  <w:num w:numId="9" w16cid:durableId="359742429">
    <w:abstractNumId w:val="14"/>
  </w:num>
  <w:num w:numId="10" w16cid:durableId="1514879494">
    <w:abstractNumId w:val="15"/>
  </w:num>
  <w:num w:numId="11" w16cid:durableId="941374699">
    <w:abstractNumId w:val="2"/>
  </w:num>
  <w:num w:numId="12" w16cid:durableId="1427381632">
    <w:abstractNumId w:val="3"/>
  </w:num>
  <w:num w:numId="13" w16cid:durableId="195890812">
    <w:abstractNumId w:val="11"/>
  </w:num>
  <w:num w:numId="14" w16cid:durableId="1393894067">
    <w:abstractNumId w:val="17"/>
  </w:num>
  <w:num w:numId="15" w16cid:durableId="1568492706">
    <w:abstractNumId w:val="1"/>
  </w:num>
  <w:num w:numId="16" w16cid:durableId="38826167">
    <w:abstractNumId w:val="16"/>
  </w:num>
  <w:num w:numId="17" w16cid:durableId="1393384469">
    <w:abstractNumId w:val="4"/>
  </w:num>
  <w:num w:numId="18" w16cid:durableId="1052775281">
    <w:abstractNumId w:val="4"/>
  </w:num>
  <w:num w:numId="19" w16cid:durableId="15655256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28"/>
    <w:rsid w:val="00000225"/>
    <w:rsid w:val="00006D10"/>
    <w:rsid w:val="00014707"/>
    <w:rsid w:val="00031614"/>
    <w:rsid w:val="0004098F"/>
    <w:rsid w:val="00047342"/>
    <w:rsid w:val="000500D5"/>
    <w:rsid w:val="00053016"/>
    <w:rsid w:val="0005349F"/>
    <w:rsid w:val="0005792A"/>
    <w:rsid w:val="00057FA1"/>
    <w:rsid w:val="000600A2"/>
    <w:rsid w:val="0007245F"/>
    <w:rsid w:val="000756E3"/>
    <w:rsid w:val="00076FBF"/>
    <w:rsid w:val="000801B8"/>
    <w:rsid w:val="00087CE1"/>
    <w:rsid w:val="00090A55"/>
    <w:rsid w:val="00090E11"/>
    <w:rsid w:val="0009398D"/>
    <w:rsid w:val="00096D8E"/>
    <w:rsid w:val="000A1F21"/>
    <w:rsid w:val="000A67E8"/>
    <w:rsid w:val="000B1EAE"/>
    <w:rsid w:val="000B424A"/>
    <w:rsid w:val="000B68BD"/>
    <w:rsid w:val="000B6EE6"/>
    <w:rsid w:val="000C1A83"/>
    <w:rsid w:val="000D73E3"/>
    <w:rsid w:val="000E0742"/>
    <w:rsid w:val="000F0889"/>
    <w:rsid w:val="00101CED"/>
    <w:rsid w:val="00106055"/>
    <w:rsid w:val="001221E3"/>
    <w:rsid w:val="00126F1B"/>
    <w:rsid w:val="00135FB5"/>
    <w:rsid w:val="00164327"/>
    <w:rsid w:val="00173F88"/>
    <w:rsid w:val="00181679"/>
    <w:rsid w:val="00186F7B"/>
    <w:rsid w:val="00194EF4"/>
    <w:rsid w:val="00197EEA"/>
    <w:rsid w:val="001A1520"/>
    <w:rsid w:val="001A3FB5"/>
    <w:rsid w:val="001A4B1A"/>
    <w:rsid w:val="001A544F"/>
    <w:rsid w:val="001B6781"/>
    <w:rsid w:val="001C44D3"/>
    <w:rsid w:val="001F143D"/>
    <w:rsid w:val="001F3F15"/>
    <w:rsid w:val="00211226"/>
    <w:rsid w:val="002172B6"/>
    <w:rsid w:val="00237631"/>
    <w:rsid w:val="00237EE6"/>
    <w:rsid w:val="00240B68"/>
    <w:rsid w:val="00244189"/>
    <w:rsid w:val="00255F2E"/>
    <w:rsid w:val="002648A2"/>
    <w:rsid w:val="0026506D"/>
    <w:rsid w:val="00271A5B"/>
    <w:rsid w:val="002730AC"/>
    <w:rsid w:val="0027575A"/>
    <w:rsid w:val="00281055"/>
    <w:rsid w:val="002849E4"/>
    <w:rsid w:val="0029453E"/>
    <w:rsid w:val="002A0339"/>
    <w:rsid w:val="002B6127"/>
    <w:rsid w:val="002C0644"/>
    <w:rsid w:val="002C35EC"/>
    <w:rsid w:val="002C4C30"/>
    <w:rsid w:val="002E5DB0"/>
    <w:rsid w:val="002E7130"/>
    <w:rsid w:val="002F7872"/>
    <w:rsid w:val="00303294"/>
    <w:rsid w:val="003111F0"/>
    <w:rsid w:val="00315FA6"/>
    <w:rsid w:val="00317517"/>
    <w:rsid w:val="00320AB5"/>
    <w:rsid w:val="0032201C"/>
    <w:rsid w:val="0032642F"/>
    <w:rsid w:val="00332C6F"/>
    <w:rsid w:val="003339B4"/>
    <w:rsid w:val="003341FC"/>
    <w:rsid w:val="00334884"/>
    <w:rsid w:val="00335702"/>
    <w:rsid w:val="00342620"/>
    <w:rsid w:val="00365B6A"/>
    <w:rsid w:val="00371187"/>
    <w:rsid w:val="00374A15"/>
    <w:rsid w:val="003753BE"/>
    <w:rsid w:val="003855D9"/>
    <w:rsid w:val="003873CE"/>
    <w:rsid w:val="003A502E"/>
    <w:rsid w:val="003B2070"/>
    <w:rsid w:val="003B26E7"/>
    <w:rsid w:val="003B58DC"/>
    <w:rsid w:val="003D1071"/>
    <w:rsid w:val="003E61D4"/>
    <w:rsid w:val="003F0C14"/>
    <w:rsid w:val="003F19F0"/>
    <w:rsid w:val="003F1FAD"/>
    <w:rsid w:val="00416577"/>
    <w:rsid w:val="004179D6"/>
    <w:rsid w:val="00447045"/>
    <w:rsid w:val="004536A6"/>
    <w:rsid w:val="004542DE"/>
    <w:rsid w:val="00456D50"/>
    <w:rsid w:val="00461C2F"/>
    <w:rsid w:val="004637AF"/>
    <w:rsid w:val="004672D1"/>
    <w:rsid w:val="00480E30"/>
    <w:rsid w:val="0048219E"/>
    <w:rsid w:val="00483513"/>
    <w:rsid w:val="004869CF"/>
    <w:rsid w:val="00487FA4"/>
    <w:rsid w:val="004928D2"/>
    <w:rsid w:val="004B2728"/>
    <w:rsid w:val="004B6755"/>
    <w:rsid w:val="004C325B"/>
    <w:rsid w:val="004C4B4A"/>
    <w:rsid w:val="004D2E12"/>
    <w:rsid w:val="004E0147"/>
    <w:rsid w:val="004E0E42"/>
    <w:rsid w:val="00505332"/>
    <w:rsid w:val="005054A5"/>
    <w:rsid w:val="00507959"/>
    <w:rsid w:val="005237EE"/>
    <w:rsid w:val="005275F5"/>
    <w:rsid w:val="00541BA4"/>
    <w:rsid w:val="00552C6E"/>
    <w:rsid w:val="00570776"/>
    <w:rsid w:val="00572E08"/>
    <w:rsid w:val="00584F28"/>
    <w:rsid w:val="00591738"/>
    <w:rsid w:val="00591C02"/>
    <w:rsid w:val="0059559A"/>
    <w:rsid w:val="005A3DC3"/>
    <w:rsid w:val="005A518C"/>
    <w:rsid w:val="005A5C0F"/>
    <w:rsid w:val="005B362F"/>
    <w:rsid w:val="005C3619"/>
    <w:rsid w:val="005C5488"/>
    <w:rsid w:val="005D663B"/>
    <w:rsid w:val="005F2BAE"/>
    <w:rsid w:val="00600E53"/>
    <w:rsid w:val="00603297"/>
    <w:rsid w:val="006049CD"/>
    <w:rsid w:val="00612D95"/>
    <w:rsid w:val="00614116"/>
    <w:rsid w:val="00617902"/>
    <w:rsid w:val="00625A8E"/>
    <w:rsid w:val="00627D2B"/>
    <w:rsid w:val="00636CA8"/>
    <w:rsid w:val="006403B7"/>
    <w:rsid w:val="0065208C"/>
    <w:rsid w:val="006532CC"/>
    <w:rsid w:val="0065695F"/>
    <w:rsid w:val="006573EC"/>
    <w:rsid w:val="00675592"/>
    <w:rsid w:val="00676BCA"/>
    <w:rsid w:val="00685933"/>
    <w:rsid w:val="006A0118"/>
    <w:rsid w:val="006A2585"/>
    <w:rsid w:val="006A5097"/>
    <w:rsid w:val="006B0286"/>
    <w:rsid w:val="006B0BAE"/>
    <w:rsid w:val="006C0833"/>
    <w:rsid w:val="006C1940"/>
    <w:rsid w:val="006C499E"/>
    <w:rsid w:val="006C6440"/>
    <w:rsid w:val="006E100B"/>
    <w:rsid w:val="006F6324"/>
    <w:rsid w:val="00702D08"/>
    <w:rsid w:val="00703D49"/>
    <w:rsid w:val="007072C4"/>
    <w:rsid w:val="007159D1"/>
    <w:rsid w:val="007219EB"/>
    <w:rsid w:val="007424E5"/>
    <w:rsid w:val="007554B7"/>
    <w:rsid w:val="00771A9C"/>
    <w:rsid w:val="00773785"/>
    <w:rsid w:val="00773FE5"/>
    <w:rsid w:val="00776EE8"/>
    <w:rsid w:val="007772E3"/>
    <w:rsid w:val="00785A90"/>
    <w:rsid w:val="00794D66"/>
    <w:rsid w:val="007A38ED"/>
    <w:rsid w:val="007A42A9"/>
    <w:rsid w:val="007A4346"/>
    <w:rsid w:val="007C103B"/>
    <w:rsid w:val="007C6BCA"/>
    <w:rsid w:val="007D6A5C"/>
    <w:rsid w:val="007F0670"/>
    <w:rsid w:val="007F17A3"/>
    <w:rsid w:val="00800FDF"/>
    <w:rsid w:val="00807F6D"/>
    <w:rsid w:val="008249E7"/>
    <w:rsid w:val="00826471"/>
    <w:rsid w:val="00833D4C"/>
    <w:rsid w:val="00835673"/>
    <w:rsid w:val="008468EC"/>
    <w:rsid w:val="00851DB9"/>
    <w:rsid w:val="00856979"/>
    <w:rsid w:val="00877D13"/>
    <w:rsid w:val="008840D9"/>
    <w:rsid w:val="008900FC"/>
    <w:rsid w:val="0089396F"/>
    <w:rsid w:val="008A1DDE"/>
    <w:rsid w:val="008A24A9"/>
    <w:rsid w:val="008A45EA"/>
    <w:rsid w:val="008B05C3"/>
    <w:rsid w:val="008B0771"/>
    <w:rsid w:val="008C0A8C"/>
    <w:rsid w:val="008C0E8F"/>
    <w:rsid w:val="008C33F5"/>
    <w:rsid w:val="008C5643"/>
    <w:rsid w:val="008C6899"/>
    <w:rsid w:val="008E4FA5"/>
    <w:rsid w:val="008F080C"/>
    <w:rsid w:val="008F368C"/>
    <w:rsid w:val="0091393D"/>
    <w:rsid w:val="00914B02"/>
    <w:rsid w:val="0092337B"/>
    <w:rsid w:val="00935C2F"/>
    <w:rsid w:val="00942ED3"/>
    <w:rsid w:val="009475D1"/>
    <w:rsid w:val="0095177A"/>
    <w:rsid w:val="00960683"/>
    <w:rsid w:val="0098312D"/>
    <w:rsid w:val="0098599F"/>
    <w:rsid w:val="009A14ED"/>
    <w:rsid w:val="009B6AA4"/>
    <w:rsid w:val="009B7F68"/>
    <w:rsid w:val="009D4CFD"/>
    <w:rsid w:val="009D6E1A"/>
    <w:rsid w:val="009E6345"/>
    <w:rsid w:val="009F1F69"/>
    <w:rsid w:val="009F28E5"/>
    <w:rsid w:val="00A04F86"/>
    <w:rsid w:val="00A06DA1"/>
    <w:rsid w:val="00A1031D"/>
    <w:rsid w:val="00A279E7"/>
    <w:rsid w:val="00A30F4F"/>
    <w:rsid w:val="00A36525"/>
    <w:rsid w:val="00A415DE"/>
    <w:rsid w:val="00A41FCF"/>
    <w:rsid w:val="00A4430C"/>
    <w:rsid w:val="00A616A8"/>
    <w:rsid w:val="00A65F46"/>
    <w:rsid w:val="00A73F53"/>
    <w:rsid w:val="00A84428"/>
    <w:rsid w:val="00AB44D9"/>
    <w:rsid w:val="00AC16E1"/>
    <w:rsid w:val="00AC17CF"/>
    <w:rsid w:val="00AD264C"/>
    <w:rsid w:val="00AE6290"/>
    <w:rsid w:val="00AF0B65"/>
    <w:rsid w:val="00B007A8"/>
    <w:rsid w:val="00B1401B"/>
    <w:rsid w:val="00B32CFF"/>
    <w:rsid w:val="00B34E08"/>
    <w:rsid w:val="00B361A3"/>
    <w:rsid w:val="00B40395"/>
    <w:rsid w:val="00B4446F"/>
    <w:rsid w:val="00B4533A"/>
    <w:rsid w:val="00B5171C"/>
    <w:rsid w:val="00B70CA8"/>
    <w:rsid w:val="00B80C89"/>
    <w:rsid w:val="00B842C4"/>
    <w:rsid w:val="00B91DB1"/>
    <w:rsid w:val="00B92679"/>
    <w:rsid w:val="00BA170C"/>
    <w:rsid w:val="00BA6D8C"/>
    <w:rsid w:val="00BD1732"/>
    <w:rsid w:val="00BD4340"/>
    <w:rsid w:val="00BF5D6D"/>
    <w:rsid w:val="00C06313"/>
    <w:rsid w:val="00C13DDB"/>
    <w:rsid w:val="00C36B75"/>
    <w:rsid w:val="00C36FE3"/>
    <w:rsid w:val="00C55E6D"/>
    <w:rsid w:val="00C60DB8"/>
    <w:rsid w:val="00C629B8"/>
    <w:rsid w:val="00C62E47"/>
    <w:rsid w:val="00C62EC9"/>
    <w:rsid w:val="00C64BB5"/>
    <w:rsid w:val="00C70C43"/>
    <w:rsid w:val="00C83267"/>
    <w:rsid w:val="00C85026"/>
    <w:rsid w:val="00C86A36"/>
    <w:rsid w:val="00C86D47"/>
    <w:rsid w:val="00C9388F"/>
    <w:rsid w:val="00CA0AB7"/>
    <w:rsid w:val="00CB1067"/>
    <w:rsid w:val="00CB5D0F"/>
    <w:rsid w:val="00CC3173"/>
    <w:rsid w:val="00CC7599"/>
    <w:rsid w:val="00CD25CE"/>
    <w:rsid w:val="00CD34F1"/>
    <w:rsid w:val="00CD4337"/>
    <w:rsid w:val="00CD7893"/>
    <w:rsid w:val="00CF075D"/>
    <w:rsid w:val="00CF4C3B"/>
    <w:rsid w:val="00D01FCD"/>
    <w:rsid w:val="00D0653A"/>
    <w:rsid w:val="00D071CE"/>
    <w:rsid w:val="00D11C2F"/>
    <w:rsid w:val="00D20982"/>
    <w:rsid w:val="00D20C73"/>
    <w:rsid w:val="00D34E05"/>
    <w:rsid w:val="00D35F7B"/>
    <w:rsid w:val="00D4539F"/>
    <w:rsid w:val="00D50A52"/>
    <w:rsid w:val="00D60A41"/>
    <w:rsid w:val="00D62F96"/>
    <w:rsid w:val="00D728E0"/>
    <w:rsid w:val="00D82F22"/>
    <w:rsid w:val="00DB08B2"/>
    <w:rsid w:val="00DB0F4F"/>
    <w:rsid w:val="00DB50FB"/>
    <w:rsid w:val="00DB5FDD"/>
    <w:rsid w:val="00DD0878"/>
    <w:rsid w:val="00DD3ADA"/>
    <w:rsid w:val="00DD4599"/>
    <w:rsid w:val="00DE7BDA"/>
    <w:rsid w:val="00DF1654"/>
    <w:rsid w:val="00DF1B17"/>
    <w:rsid w:val="00E00D6A"/>
    <w:rsid w:val="00E1724D"/>
    <w:rsid w:val="00E220F8"/>
    <w:rsid w:val="00E23647"/>
    <w:rsid w:val="00E23B8B"/>
    <w:rsid w:val="00E36AF5"/>
    <w:rsid w:val="00E37CBA"/>
    <w:rsid w:val="00E6126B"/>
    <w:rsid w:val="00E66979"/>
    <w:rsid w:val="00E87F37"/>
    <w:rsid w:val="00E93F9A"/>
    <w:rsid w:val="00E96C13"/>
    <w:rsid w:val="00EA3639"/>
    <w:rsid w:val="00EA4C10"/>
    <w:rsid w:val="00EA6B54"/>
    <w:rsid w:val="00EA7C7D"/>
    <w:rsid w:val="00EB3191"/>
    <w:rsid w:val="00EB4B68"/>
    <w:rsid w:val="00EC1306"/>
    <w:rsid w:val="00EC4CBD"/>
    <w:rsid w:val="00EE27EF"/>
    <w:rsid w:val="00EF2494"/>
    <w:rsid w:val="00EF73AD"/>
    <w:rsid w:val="00F07BE6"/>
    <w:rsid w:val="00F12CFA"/>
    <w:rsid w:val="00F20A0D"/>
    <w:rsid w:val="00F370F7"/>
    <w:rsid w:val="00F43148"/>
    <w:rsid w:val="00F51720"/>
    <w:rsid w:val="00F93688"/>
    <w:rsid w:val="00F93E85"/>
    <w:rsid w:val="00FA4C4F"/>
    <w:rsid w:val="00FB1A64"/>
    <w:rsid w:val="00FB612A"/>
    <w:rsid w:val="00FD0943"/>
    <w:rsid w:val="00FD3534"/>
    <w:rsid w:val="00FD40CF"/>
    <w:rsid w:val="00FE0531"/>
    <w:rsid w:val="00FE2651"/>
    <w:rsid w:val="00FE46BE"/>
    <w:rsid w:val="00FF13DD"/>
    <w:rsid w:val="00FF1916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56A7"/>
  <w15:docId w15:val="{BD45AEEB-867E-43B4-A4D4-20F3488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4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9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FF19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9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1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6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755"/>
    <w:rPr>
      <w:rFonts w:ascii="Gill Sans MT" w:eastAsia="Gill Sans MT" w:hAnsi="Gill Sans MT" w:cs="Gill Sans M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755"/>
    <w:rPr>
      <w:rFonts w:ascii="Gill Sans MT" w:eastAsia="Gill Sans MT" w:hAnsi="Gill Sans MT" w:cs="Gill Sans M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55"/>
    <w:rPr>
      <w:rFonts w:ascii="Segoe UI" w:eastAsia="Gill Sans MT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2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4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9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mQ0NjEyOTgtNzEyZi00NDQ2LWIxYjEtNzRhMzk1NDhhZDVk%40thread.v2/0?context=%7b%22Tid%22%3a%2203309ca4-1733-4af9-a73c-f18cc841325c%22%2c%22Oid%22%3a%22d2ebc670-22ef-4315-97a7-02206e866203%22%7d" TargetMode="External"/><Relationship Id="rId13" Type="http://schemas.openxmlformats.org/officeDocument/2006/relationships/hyperlink" Target="mailto:gclifto4@msudenver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atys@msudenver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welch25@msudenver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badanes@msudenver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csell2@msudenver.edu" TargetMode="External"/><Relationship Id="rId10" Type="http://schemas.openxmlformats.org/officeDocument/2006/relationships/hyperlink" Target="mailto:eolson23@msudenver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haxton1@msudenver.edu" TargetMode="External"/><Relationship Id="rId14" Type="http://schemas.openxmlformats.org/officeDocument/2006/relationships/hyperlink" Target="mailto:anieto1@msudenv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2B5EB8C71C749A1D61731959680D3" ma:contentTypeVersion="16" ma:contentTypeDescription="Create a new document." ma:contentTypeScope="" ma:versionID="428acb426efa6a6a3f8efc9e7a118a31">
  <xsd:schema xmlns:xsd="http://www.w3.org/2001/XMLSchema" xmlns:xs="http://www.w3.org/2001/XMLSchema" xmlns:p="http://schemas.microsoft.com/office/2006/metadata/properties" xmlns:ns1="http://schemas.microsoft.com/sharepoint/v3" xmlns:ns3="b3ec4f8c-1b86-4f2d-871b-8a2ec440e848" xmlns:ns4="31a6080a-17c6-4190-baa1-456b8c2c3550" targetNamespace="http://schemas.microsoft.com/office/2006/metadata/properties" ma:root="true" ma:fieldsID="c7ce3cf7e2cc62757bd419ccabd4aaeb" ns1:_="" ns3:_="" ns4:_="">
    <xsd:import namespace="http://schemas.microsoft.com/sharepoint/v3"/>
    <xsd:import namespace="b3ec4f8c-1b86-4f2d-871b-8a2ec440e848"/>
    <xsd:import namespace="31a6080a-17c6-4190-baa1-456b8c2c35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4f8c-1b86-4f2d-871b-8a2ec440e8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6080a-17c6-4190-baa1-456b8c2c3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6113C-1057-451A-A63B-50B10948C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DCFB2-2E5D-44DE-8FAE-1011145838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4EF968B-72FE-433C-9AC1-326D05991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ec4f8c-1b86-4f2d-871b-8a2ec440e848"/>
    <ds:schemaRef ds:uri="31a6080a-17c6-4190-baa1-456b8c2c3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Schafer, Shaun</dc:creator>
  <cp:lastModifiedBy>Lisa Badanes</cp:lastModifiedBy>
  <cp:revision>84</cp:revision>
  <dcterms:created xsi:type="dcterms:W3CDTF">2024-05-01T17:12:00Z</dcterms:created>
  <dcterms:modified xsi:type="dcterms:W3CDTF">2024-05-01T22:48:00Z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2021-08-25T00:00:00Z</vt:filetime>
  </property>
  <property fmtid="{D5CDD505-2E9C-101B-9397-08002B2CF9AE}" pid="5" name="ContentTypeId">
    <vt:lpwstr>0x010100F9F2B5EB8C71C749A1D61731959680D3</vt:lpwstr>
  </property>
</Properties>
</file>