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56A7" w14:textId="77777777" w:rsidR="00A84428" w:rsidRPr="001176D1" w:rsidRDefault="00B4446F" w:rsidP="00CF4C3B">
      <w:pPr>
        <w:pStyle w:val="Heading1"/>
        <w:spacing w:before="82" w:line="277" w:lineRule="exact"/>
        <w:ind w:left="0"/>
        <w:jc w:val="center"/>
      </w:pPr>
      <w:r w:rsidRPr="001176D1">
        <w:t>Council of Chairs and Directors – General Meeting</w:t>
      </w:r>
    </w:p>
    <w:p w14:paraId="425AD8A9" w14:textId="1428A646" w:rsidR="006573EC" w:rsidRPr="001176D1" w:rsidRDefault="003873CE" w:rsidP="00CF4C3B">
      <w:pPr>
        <w:pStyle w:val="BodyText"/>
        <w:tabs>
          <w:tab w:val="left" w:pos="2981"/>
        </w:tabs>
        <w:spacing w:line="277" w:lineRule="exact"/>
        <w:ind w:left="0"/>
        <w:jc w:val="center"/>
      </w:pPr>
      <w:r w:rsidRPr="001176D1">
        <w:t>November 1st</w:t>
      </w:r>
      <w:r w:rsidR="005237EE" w:rsidRPr="001176D1">
        <w:t>, 1-2:30pm</w:t>
      </w:r>
    </w:p>
    <w:p w14:paraId="7BAFE6CE" w14:textId="56ED75DD" w:rsidR="00197EEA" w:rsidRPr="001176D1" w:rsidRDefault="00197EEA" w:rsidP="00CF4C3B">
      <w:pPr>
        <w:pStyle w:val="BodyText"/>
        <w:tabs>
          <w:tab w:val="left" w:pos="2981"/>
        </w:tabs>
        <w:spacing w:line="277" w:lineRule="exact"/>
        <w:ind w:left="0"/>
        <w:jc w:val="center"/>
      </w:pPr>
      <w:r w:rsidRPr="001176D1">
        <w:t>Location(s): JSSB 400 and Teams</w:t>
      </w:r>
    </w:p>
    <w:p w14:paraId="2B9E426F" w14:textId="0634FF4E" w:rsidR="001176D1" w:rsidRPr="005C70A8" w:rsidRDefault="001176D1" w:rsidP="005C70A8">
      <w:pPr>
        <w:jc w:val="center"/>
        <w:rPr>
          <w:rFonts w:eastAsiaTheme="minorHAnsi" w:cs="Segoe UI"/>
          <w:color w:val="252424"/>
          <w:sz w:val="24"/>
          <w:szCs w:val="24"/>
          <w:lang w:bidi="ar-SA"/>
        </w:rPr>
      </w:pPr>
      <w:r w:rsidRPr="001176D1">
        <w:rPr>
          <w:rFonts w:cs="Segoe UI"/>
          <w:color w:val="252424"/>
          <w:sz w:val="24"/>
          <w:szCs w:val="24"/>
        </w:rPr>
        <w:t>Microsoft Teams meeting</w:t>
      </w:r>
      <w:r w:rsidR="005C70A8">
        <w:rPr>
          <w:rFonts w:cs="Segoe UI"/>
          <w:color w:val="252424"/>
          <w:sz w:val="24"/>
          <w:szCs w:val="24"/>
        </w:rPr>
        <w:t>:</w:t>
      </w:r>
      <w:r w:rsidR="005C70A8">
        <w:rPr>
          <w:rFonts w:eastAsiaTheme="minorHAnsi" w:cs="Segoe UI"/>
          <w:color w:val="252424"/>
          <w:sz w:val="24"/>
          <w:szCs w:val="24"/>
          <w:lang w:bidi="ar-SA"/>
        </w:rPr>
        <w:t xml:space="preserve"> </w:t>
      </w:r>
      <w:hyperlink r:id="rId8" w:tgtFrame="_blank" w:history="1">
        <w:r w:rsidRPr="001176D1">
          <w:rPr>
            <w:rStyle w:val="Hyperlink"/>
            <w:rFonts w:cs="Segoe UI Semibold"/>
            <w:color w:val="6264A7"/>
            <w:sz w:val="24"/>
            <w:szCs w:val="24"/>
          </w:rPr>
          <w:t>Click here to join the meeting</w:t>
        </w:r>
      </w:hyperlink>
    </w:p>
    <w:p w14:paraId="4E0FE6AA" w14:textId="5B45A4FB" w:rsidR="0092337B" w:rsidRPr="004079F8" w:rsidRDefault="001176D1" w:rsidP="004079F8">
      <w:pPr>
        <w:jc w:val="center"/>
        <w:rPr>
          <w:rFonts w:cs="Segoe UI"/>
          <w:color w:val="252424"/>
          <w:sz w:val="24"/>
          <w:szCs w:val="24"/>
        </w:rPr>
      </w:pPr>
      <w:r w:rsidRPr="001176D1">
        <w:rPr>
          <w:rFonts w:cs="Segoe UI"/>
          <w:color w:val="252424"/>
          <w:sz w:val="24"/>
          <w:szCs w:val="24"/>
        </w:rPr>
        <w:t xml:space="preserve">Meeting ID: 277 749 772 56 </w:t>
      </w:r>
      <w:r w:rsidRPr="001176D1">
        <w:rPr>
          <w:rFonts w:cs="Segoe UI"/>
          <w:color w:val="252424"/>
          <w:sz w:val="24"/>
          <w:szCs w:val="24"/>
        </w:rPr>
        <w:br/>
        <w:t>Passcode: 2k2Us6</w:t>
      </w:r>
    </w:p>
    <w:p w14:paraId="482056AB" w14:textId="3995A75C" w:rsidR="00A84428" w:rsidRPr="0026506D" w:rsidRDefault="00B4446F" w:rsidP="0026506D">
      <w:pPr>
        <w:pStyle w:val="Heading1"/>
        <w:spacing w:before="100"/>
        <w:ind w:left="0"/>
      </w:pPr>
      <w:r>
        <w:t>Agenda</w:t>
      </w:r>
    </w:p>
    <w:tbl>
      <w:tblPr>
        <w:tblW w:w="1008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1980"/>
        <w:gridCol w:w="720"/>
        <w:gridCol w:w="3600"/>
        <w:gridCol w:w="990"/>
      </w:tblGrid>
      <w:tr w:rsidR="00A84428" w:rsidRPr="00CF075D" w14:paraId="482056B1" w14:textId="77777777" w:rsidTr="005C70A8">
        <w:trPr>
          <w:trHeight w:val="560"/>
        </w:trPr>
        <w:tc>
          <w:tcPr>
            <w:tcW w:w="2790" w:type="dxa"/>
            <w:shd w:val="clear" w:color="auto" w:fill="D0CECE"/>
          </w:tcPr>
          <w:p w14:paraId="482056AC" w14:textId="77777777" w:rsidR="00A84428" w:rsidRPr="00CF075D" w:rsidRDefault="00B4446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CF075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980" w:type="dxa"/>
            <w:shd w:val="clear" w:color="auto" w:fill="D0CECE"/>
          </w:tcPr>
          <w:p w14:paraId="482056AD" w14:textId="77777777" w:rsidR="00A84428" w:rsidRPr="00CF075D" w:rsidRDefault="00B4446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CF075D">
              <w:rPr>
                <w:b/>
                <w:sz w:val="24"/>
                <w:szCs w:val="24"/>
              </w:rPr>
              <w:t>Presenter(s)</w:t>
            </w:r>
          </w:p>
        </w:tc>
        <w:tc>
          <w:tcPr>
            <w:tcW w:w="720" w:type="dxa"/>
            <w:shd w:val="clear" w:color="auto" w:fill="D0CECE"/>
          </w:tcPr>
          <w:p w14:paraId="482056AE" w14:textId="1F7960FD" w:rsidR="00A84428" w:rsidRPr="00CF075D" w:rsidRDefault="00CB5D0F" w:rsidP="00CB5D0F">
            <w:pPr>
              <w:pStyle w:val="TableParagraph"/>
              <w:spacing w:line="280" w:lineRule="atLeast"/>
              <w:ind w:left="111" w:right="180"/>
              <w:rPr>
                <w:b/>
                <w:sz w:val="24"/>
                <w:szCs w:val="24"/>
              </w:rPr>
            </w:pPr>
            <w:r w:rsidRPr="00CF075D">
              <w:rPr>
                <w:b/>
                <w:sz w:val="24"/>
                <w:szCs w:val="24"/>
              </w:rPr>
              <w:t>Min</w:t>
            </w:r>
          </w:p>
        </w:tc>
        <w:tc>
          <w:tcPr>
            <w:tcW w:w="3600" w:type="dxa"/>
            <w:shd w:val="clear" w:color="auto" w:fill="D0CECE"/>
          </w:tcPr>
          <w:p w14:paraId="482056AF" w14:textId="77777777" w:rsidR="00A84428" w:rsidRPr="00CF075D" w:rsidRDefault="00B4446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CF075D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990" w:type="dxa"/>
            <w:shd w:val="clear" w:color="auto" w:fill="D0CECE"/>
          </w:tcPr>
          <w:p w14:paraId="482056B0" w14:textId="49EC7B03" w:rsidR="00A84428" w:rsidRPr="00CF075D" w:rsidRDefault="00B4446F">
            <w:pPr>
              <w:pStyle w:val="TableParagraph"/>
              <w:spacing w:line="280" w:lineRule="atLeast"/>
              <w:ind w:right="93"/>
              <w:rPr>
                <w:b/>
                <w:sz w:val="24"/>
                <w:szCs w:val="24"/>
              </w:rPr>
            </w:pPr>
            <w:r w:rsidRPr="00CF075D">
              <w:rPr>
                <w:b/>
                <w:sz w:val="24"/>
                <w:szCs w:val="24"/>
              </w:rPr>
              <w:t>Voting Item</w:t>
            </w:r>
            <w:r w:rsidR="00CB5D0F" w:rsidRPr="00CF075D">
              <w:rPr>
                <w:b/>
                <w:sz w:val="24"/>
                <w:szCs w:val="24"/>
              </w:rPr>
              <w:t>?</w:t>
            </w:r>
          </w:p>
        </w:tc>
      </w:tr>
      <w:tr w:rsidR="00A84428" w:rsidRPr="00CF075D" w14:paraId="482056B8" w14:textId="77777777" w:rsidTr="005C70A8">
        <w:trPr>
          <w:trHeight w:val="277"/>
        </w:trPr>
        <w:tc>
          <w:tcPr>
            <w:tcW w:w="2790" w:type="dxa"/>
          </w:tcPr>
          <w:p w14:paraId="482056B2" w14:textId="276EA640" w:rsidR="00A84428" w:rsidRPr="00CF075D" w:rsidRDefault="00B4446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Welcome</w:t>
            </w:r>
          </w:p>
        </w:tc>
        <w:tc>
          <w:tcPr>
            <w:tcW w:w="1980" w:type="dxa"/>
          </w:tcPr>
          <w:p w14:paraId="482056B4" w14:textId="0F201C44" w:rsidR="00A84428" w:rsidRPr="00CF075D" w:rsidRDefault="0005349F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 xml:space="preserve">Jess </w:t>
            </w:r>
          </w:p>
        </w:tc>
        <w:tc>
          <w:tcPr>
            <w:tcW w:w="720" w:type="dxa"/>
          </w:tcPr>
          <w:p w14:paraId="482056B5" w14:textId="3D223D59" w:rsidR="00A84428" w:rsidRPr="00CF075D" w:rsidRDefault="00371187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14:paraId="482056B6" w14:textId="5AEC9C19" w:rsidR="00A84428" w:rsidRPr="00CF075D" w:rsidRDefault="00A844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82056B7" w14:textId="5802F243" w:rsidR="00A84428" w:rsidRPr="00CF075D" w:rsidRDefault="000B68B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No</w:t>
            </w:r>
          </w:p>
        </w:tc>
      </w:tr>
      <w:tr w:rsidR="001B6781" w:rsidRPr="00CF075D" w14:paraId="480B957D" w14:textId="77777777" w:rsidTr="005C70A8">
        <w:trPr>
          <w:trHeight w:val="277"/>
        </w:trPr>
        <w:tc>
          <w:tcPr>
            <w:tcW w:w="2790" w:type="dxa"/>
          </w:tcPr>
          <w:p w14:paraId="10D0B065" w14:textId="6FB115B3" w:rsidR="001B6781" w:rsidRPr="00CF075D" w:rsidRDefault="00794D66" w:rsidP="00A65F4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Davidson Visits</w:t>
            </w:r>
          </w:p>
        </w:tc>
        <w:tc>
          <w:tcPr>
            <w:tcW w:w="1980" w:type="dxa"/>
          </w:tcPr>
          <w:p w14:paraId="310BC33F" w14:textId="370BB7DF" w:rsidR="001B6781" w:rsidRPr="00CF075D" w:rsidRDefault="00794D66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Davidson</w:t>
            </w:r>
          </w:p>
        </w:tc>
        <w:tc>
          <w:tcPr>
            <w:tcW w:w="720" w:type="dxa"/>
          </w:tcPr>
          <w:p w14:paraId="2B4E1657" w14:textId="4BF99D2D" w:rsidR="001B6781" w:rsidRPr="00CF075D" w:rsidRDefault="00EC4CBD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1187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14:paraId="6DBBC1E6" w14:textId="3705F487" w:rsidR="009D4CFD" w:rsidRPr="00CF075D" w:rsidRDefault="00B260AA" w:rsidP="00B260A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Connecting with Chairs </w:t>
            </w:r>
          </w:p>
        </w:tc>
        <w:tc>
          <w:tcPr>
            <w:tcW w:w="990" w:type="dxa"/>
          </w:tcPr>
          <w:p w14:paraId="570A7A88" w14:textId="46BC3F0B" w:rsidR="001B6781" w:rsidRPr="00CF075D" w:rsidRDefault="00794D6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D4340" w:rsidRPr="00CF075D" w14:paraId="09C75350" w14:textId="77777777" w:rsidTr="005C70A8">
        <w:trPr>
          <w:trHeight w:val="277"/>
        </w:trPr>
        <w:tc>
          <w:tcPr>
            <w:tcW w:w="2790" w:type="dxa"/>
          </w:tcPr>
          <w:p w14:paraId="5AC2B2CD" w14:textId="5224673B" w:rsidR="00BD4340" w:rsidRPr="00CF075D" w:rsidRDefault="00E1724D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Liaison Model in</w:t>
            </w:r>
            <w:r w:rsidR="00E36AF5" w:rsidRPr="00E36AF5">
              <w:rPr>
                <w:sz w:val="24"/>
                <w:szCs w:val="24"/>
              </w:rPr>
              <w:t xml:space="preserve"> University Advancement</w:t>
            </w:r>
          </w:p>
        </w:tc>
        <w:tc>
          <w:tcPr>
            <w:tcW w:w="1980" w:type="dxa"/>
          </w:tcPr>
          <w:p w14:paraId="7A524E71" w14:textId="4C5A455A" w:rsidR="00BD4340" w:rsidRPr="00CF075D" w:rsidRDefault="00E1724D" w:rsidP="00BD4340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E1724D">
              <w:rPr>
                <w:sz w:val="24"/>
                <w:szCs w:val="24"/>
              </w:rPr>
              <w:t>Shelley Thompson, AVP</w:t>
            </w:r>
          </w:p>
        </w:tc>
        <w:tc>
          <w:tcPr>
            <w:tcW w:w="720" w:type="dxa"/>
          </w:tcPr>
          <w:p w14:paraId="42983B70" w14:textId="331434A0" w:rsidR="00BD4340" w:rsidRPr="00CF075D" w:rsidRDefault="00371187" w:rsidP="00BD4340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14:paraId="652D113A" w14:textId="397BC6E5" w:rsidR="00BD4340" w:rsidRPr="00CF075D" w:rsidRDefault="00E6126B" w:rsidP="00BD434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on n</w:t>
            </w:r>
            <w:r w:rsidR="00E36AF5" w:rsidRPr="00E36AF5">
              <w:rPr>
                <w:sz w:val="24"/>
                <w:szCs w:val="24"/>
              </w:rPr>
              <w:t xml:space="preserve">ew liaison model </w:t>
            </w:r>
            <w:r>
              <w:rPr>
                <w:sz w:val="24"/>
                <w:szCs w:val="24"/>
              </w:rPr>
              <w:t>&amp;</w:t>
            </w:r>
            <w:r w:rsidR="00E36AF5" w:rsidRPr="00E36AF5">
              <w:rPr>
                <w:sz w:val="24"/>
                <w:szCs w:val="24"/>
              </w:rPr>
              <w:t xml:space="preserve"> entertain questions</w:t>
            </w:r>
          </w:p>
        </w:tc>
        <w:tc>
          <w:tcPr>
            <w:tcW w:w="990" w:type="dxa"/>
          </w:tcPr>
          <w:p w14:paraId="0CFABA3C" w14:textId="171484AE" w:rsidR="00BD4340" w:rsidRPr="00CF075D" w:rsidRDefault="00E36AF5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D4340" w:rsidRPr="00CF075D" w14:paraId="500F01F2" w14:textId="77777777" w:rsidTr="005C70A8">
        <w:trPr>
          <w:trHeight w:val="1204"/>
        </w:trPr>
        <w:tc>
          <w:tcPr>
            <w:tcW w:w="2790" w:type="dxa"/>
          </w:tcPr>
          <w:p w14:paraId="71680554" w14:textId="71B05325" w:rsidR="00BD4340" w:rsidRPr="00CF075D" w:rsidRDefault="00DE7BDA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Catalog Feature</w:t>
            </w:r>
            <w:r w:rsidR="00053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3EA154FC" w14:textId="6361698C" w:rsidR="00BD4340" w:rsidRPr="00CF075D" w:rsidRDefault="00244189" w:rsidP="00BD4340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244189">
              <w:rPr>
                <w:sz w:val="24"/>
                <w:szCs w:val="24"/>
              </w:rPr>
              <w:t>Erica Buckland Anderson</w:t>
            </w:r>
          </w:p>
        </w:tc>
        <w:tc>
          <w:tcPr>
            <w:tcW w:w="720" w:type="dxa"/>
          </w:tcPr>
          <w:p w14:paraId="4E462FEC" w14:textId="61D7E355" w:rsidR="00BD4340" w:rsidRPr="00CF075D" w:rsidRDefault="00DE7BDA" w:rsidP="00BD4340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14:paraId="75A94B8B" w14:textId="7BD28250" w:rsidR="00BD4340" w:rsidRPr="00CF075D" w:rsidRDefault="00D01FCD" w:rsidP="002741BF">
            <w:pPr>
              <w:pStyle w:val="TableParagraph"/>
              <w:ind w:left="0"/>
              <w:rPr>
                <w:sz w:val="24"/>
                <w:szCs w:val="24"/>
              </w:rPr>
            </w:pPr>
            <w:r w:rsidRPr="00D01FCD">
              <w:rPr>
                <w:sz w:val="24"/>
                <w:szCs w:val="24"/>
              </w:rPr>
              <w:t>Director of Curriculum and Catalog</w:t>
            </w:r>
            <w:r>
              <w:rPr>
                <w:sz w:val="24"/>
                <w:szCs w:val="24"/>
              </w:rPr>
              <w:t xml:space="preserve"> presents </w:t>
            </w:r>
            <w:r w:rsidRPr="00D01FCD">
              <w:rPr>
                <w:sz w:val="24"/>
                <w:szCs w:val="24"/>
              </w:rPr>
              <w:t>cool new module with career and employment information</w:t>
            </w:r>
          </w:p>
        </w:tc>
        <w:tc>
          <w:tcPr>
            <w:tcW w:w="990" w:type="dxa"/>
          </w:tcPr>
          <w:p w14:paraId="7AC41964" w14:textId="47712F3E" w:rsidR="00BD4340" w:rsidRPr="00CF075D" w:rsidRDefault="00D01FCD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D4340" w:rsidRPr="00CF075D" w14:paraId="39BFA6D0" w14:textId="77777777" w:rsidTr="005C70A8">
        <w:trPr>
          <w:trHeight w:val="277"/>
        </w:trPr>
        <w:tc>
          <w:tcPr>
            <w:tcW w:w="2790" w:type="dxa"/>
          </w:tcPr>
          <w:p w14:paraId="6EBA7F19" w14:textId="1D06411A" w:rsidR="00BD4340" w:rsidRPr="00CF075D" w:rsidRDefault="00E1724D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1724D">
              <w:rPr>
                <w:sz w:val="24"/>
                <w:szCs w:val="24"/>
              </w:rPr>
              <w:t>Roadrunner Faculty Academy</w:t>
            </w:r>
          </w:p>
        </w:tc>
        <w:tc>
          <w:tcPr>
            <w:tcW w:w="1980" w:type="dxa"/>
          </w:tcPr>
          <w:p w14:paraId="03AADB3F" w14:textId="6207AC0A" w:rsidR="00BD4340" w:rsidRPr="00CF075D" w:rsidRDefault="00487FA4" w:rsidP="00BD4340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487FA4">
              <w:rPr>
                <w:sz w:val="24"/>
                <w:szCs w:val="24"/>
              </w:rPr>
              <w:t>Chalane E. Lechuga</w:t>
            </w:r>
            <w:r>
              <w:rPr>
                <w:sz w:val="24"/>
                <w:szCs w:val="24"/>
              </w:rPr>
              <w:t>, Sam Jay, and Jeff Loats</w:t>
            </w:r>
          </w:p>
        </w:tc>
        <w:tc>
          <w:tcPr>
            <w:tcW w:w="720" w:type="dxa"/>
          </w:tcPr>
          <w:p w14:paraId="4CA9A86C" w14:textId="3CB2D81B" w:rsidR="00BD4340" w:rsidRPr="00CF075D" w:rsidRDefault="00371187" w:rsidP="00BD4340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14:paraId="23AF1B57" w14:textId="4BC6D1B4" w:rsidR="00BD4340" w:rsidRPr="00CF075D" w:rsidRDefault="00E1724D" w:rsidP="00BD4340">
            <w:pPr>
              <w:pStyle w:val="TableParagraph"/>
              <w:ind w:left="0"/>
              <w:rPr>
                <w:sz w:val="24"/>
                <w:szCs w:val="24"/>
              </w:rPr>
            </w:pPr>
            <w:r w:rsidRPr="00E1724D">
              <w:rPr>
                <w:sz w:val="24"/>
                <w:szCs w:val="24"/>
              </w:rPr>
              <w:t xml:space="preserve">Communicating with </w:t>
            </w:r>
            <w:proofErr w:type="spellStart"/>
            <w:r w:rsidRPr="00E1724D">
              <w:rPr>
                <w:sz w:val="24"/>
                <w:szCs w:val="24"/>
              </w:rPr>
              <w:t>CoCD</w:t>
            </w:r>
            <w:proofErr w:type="spellEnd"/>
            <w:r w:rsidRPr="00E1724D">
              <w:rPr>
                <w:sz w:val="24"/>
                <w:szCs w:val="24"/>
              </w:rPr>
              <w:t xml:space="preserve"> about Roadrunner Faculty Academy</w:t>
            </w:r>
          </w:p>
        </w:tc>
        <w:tc>
          <w:tcPr>
            <w:tcW w:w="990" w:type="dxa"/>
          </w:tcPr>
          <w:p w14:paraId="0FB8A5DC" w14:textId="16B6DB16" w:rsidR="00BD4340" w:rsidRPr="00CF075D" w:rsidRDefault="00E1724D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371187" w:rsidRPr="00CF075D" w14:paraId="599E49C9" w14:textId="77777777" w:rsidTr="005C70A8">
        <w:trPr>
          <w:trHeight w:val="277"/>
        </w:trPr>
        <w:tc>
          <w:tcPr>
            <w:tcW w:w="2790" w:type="dxa"/>
          </w:tcPr>
          <w:p w14:paraId="3D6D6E1D" w14:textId="6A750C65" w:rsidR="00371187" w:rsidRPr="00E1724D" w:rsidRDefault="00371187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Report Outs</w:t>
            </w:r>
            <w:r w:rsidR="00B00EA4">
              <w:rPr>
                <w:sz w:val="24"/>
                <w:szCs w:val="24"/>
              </w:rPr>
              <w:t xml:space="preserve"> &amp; Standing “watch list items”</w:t>
            </w:r>
            <w:r w:rsidR="000A26AF">
              <w:rPr>
                <w:sz w:val="24"/>
                <w:szCs w:val="24"/>
              </w:rPr>
              <w:t xml:space="preserve"> + </w:t>
            </w:r>
            <w:r w:rsidR="00BD0CAC">
              <w:rPr>
                <w:sz w:val="24"/>
                <w:szCs w:val="24"/>
              </w:rPr>
              <w:t>CN and WC closure plan updates</w:t>
            </w:r>
          </w:p>
        </w:tc>
        <w:tc>
          <w:tcPr>
            <w:tcW w:w="1980" w:type="dxa"/>
          </w:tcPr>
          <w:p w14:paraId="2A2617AB" w14:textId="02E1C805" w:rsidR="00371187" w:rsidRPr="00487FA4" w:rsidRDefault="00983A61" w:rsidP="00BD4340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reps</w:t>
            </w:r>
          </w:p>
        </w:tc>
        <w:tc>
          <w:tcPr>
            <w:tcW w:w="720" w:type="dxa"/>
          </w:tcPr>
          <w:p w14:paraId="1266B964" w14:textId="6F89A870" w:rsidR="00371187" w:rsidRDefault="00371187" w:rsidP="00BD4340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14:paraId="0A1D147B" w14:textId="64F75EC3" w:rsidR="002741BF" w:rsidRDefault="002741BF" w:rsidP="003775A7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Recent meeting with Interim Provost Mora</w:t>
            </w:r>
          </w:p>
          <w:p w14:paraId="0EE7542E" w14:textId="117D2C67" w:rsidR="002D2A2C" w:rsidRDefault="002D2A2C" w:rsidP="003775A7">
            <w:pPr>
              <w:pStyle w:val="TableParagraph"/>
              <w:rPr>
                <w:sz w:val="16"/>
                <w:szCs w:val="16"/>
              </w:rPr>
            </w:pPr>
            <w:r w:rsidRPr="002D2A2C">
              <w:rPr>
                <w:sz w:val="16"/>
                <w:szCs w:val="16"/>
              </w:rPr>
              <w:t xml:space="preserve">Student Success Implementation Team </w:t>
            </w:r>
          </w:p>
          <w:p w14:paraId="6065E02B" w14:textId="5C1F2A8F" w:rsidR="007077FF" w:rsidRPr="00A85A41" w:rsidRDefault="00A85A41" w:rsidP="007077FF">
            <w:pPr>
              <w:pStyle w:val="TableParagraph"/>
              <w:numPr>
                <w:ilvl w:val="0"/>
                <w:numId w:val="18"/>
              </w:numPr>
              <w:rPr>
                <w:sz w:val="16"/>
                <w:szCs w:val="16"/>
                <w:highlight w:val="yellow"/>
              </w:rPr>
            </w:pPr>
            <w:r w:rsidRPr="00A85A41">
              <w:rPr>
                <w:sz w:val="16"/>
                <w:szCs w:val="16"/>
                <w:highlight w:val="yellow"/>
              </w:rPr>
              <w:t>SEE BELOW</w:t>
            </w:r>
          </w:p>
          <w:p w14:paraId="39BC17AB" w14:textId="77777777" w:rsidR="00371187" w:rsidRDefault="002D2A2C" w:rsidP="007077FF">
            <w:pPr>
              <w:pStyle w:val="TableParagraph"/>
              <w:rPr>
                <w:sz w:val="16"/>
                <w:szCs w:val="16"/>
              </w:rPr>
            </w:pPr>
            <w:r w:rsidRPr="002D2A2C">
              <w:rPr>
                <w:sz w:val="16"/>
                <w:szCs w:val="16"/>
              </w:rPr>
              <w:t xml:space="preserve">Faculty Workload </w:t>
            </w:r>
          </w:p>
          <w:p w14:paraId="308C588B" w14:textId="5D0872DD" w:rsidR="008F24DE" w:rsidRPr="008F24DE" w:rsidRDefault="008F24DE" w:rsidP="008F24DE">
            <w:pPr>
              <w:pStyle w:val="TableParagraph"/>
              <w:rPr>
                <w:sz w:val="16"/>
                <w:szCs w:val="16"/>
              </w:rPr>
            </w:pPr>
            <w:r w:rsidRPr="008F24DE">
              <w:rPr>
                <w:sz w:val="16"/>
                <w:szCs w:val="16"/>
              </w:rPr>
              <w:t>Sabbatical Applications</w:t>
            </w:r>
          </w:p>
          <w:p w14:paraId="388EDBAF" w14:textId="77777777" w:rsidR="008F24DE" w:rsidRDefault="008F24DE" w:rsidP="008F24DE">
            <w:pPr>
              <w:pStyle w:val="TableParagraph"/>
              <w:rPr>
                <w:sz w:val="16"/>
                <w:szCs w:val="16"/>
              </w:rPr>
            </w:pPr>
            <w:r w:rsidRPr="008F24DE">
              <w:rPr>
                <w:sz w:val="16"/>
                <w:szCs w:val="16"/>
              </w:rPr>
              <w:t>Faculty Salary Assessments</w:t>
            </w:r>
          </w:p>
          <w:p w14:paraId="09E2E2A2" w14:textId="7AC40DBA" w:rsidR="008F24DE" w:rsidRPr="007077FF" w:rsidRDefault="008F24DE" w:rsidP="008F24D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Committee Report Outs</w:t>
            </w:r>
          </w:p>
        </w:tc>
        <w:tc>
          <w:tcPr>
            <w:tcW w:w="990" w:type="dxa"/>
          </w:tcPr>
          <w:p w14:paraId="601D2842" w14:textId="68136318" w:rsidR="00371187" w:rsidRDefault="00371187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482056DA" w14:textId="77777777" w:rsidR="00A84428" w:rsidRDefault="00A84428" w:rsidP="008900FC">
      <w:pPr>
        <w:pStyle w:val="BodyText"/>
        <w:spacing w:before="10"/>
        <w:ind w:left="0"/>
        <w:rPr>
          <w:b/>
          <w:sz w:val="23"/>
        </w:rPr>
      </w:pPr>
    </w:p>
    <w:p w14:paraId="11271521" w14:textId="77777777" w:rsidR="0005349F" w:rsidRPr="0005349F" w:rsidRDefault="0005349F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05349F">
        <w:rPr>
          <w:rFonts w:eastAsia="Times New Roman" w:cs="Times New Roman"/>
          <w:b/>
          <w:bCs/>
          <w:sz w:val="24"/>
          <w:szCs w:val="24"/>
          <w:lang w:bidi="ar-SA"/>
        </w:rPr>
        <w:t>Purposes of the Council of Chairs and Directors</w:t>
      </w:r>
    </w:p>
    <w:p w14:paraId="23624245" w14:textId="0CFC6478" w:rsidR="0005349F" w:rsidRPr="0005349F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5349F">
        <w:rPr>
          <w:rFonts w:eastAsia="Times New Roman" w:cs="Times New Roman"/>
          <w:sz w:val="24"/>
          <w:szCs w:val="24"/>
          <w:lang w:bidi="ar-SA"/>
        </w:rPr>
        <w:t xml:space="preserve">To foster the individual and collective effectiveness of the Chairs, </w:t>
      </w:r>
      <w:r w:rsidR="000B68BD" w:rsidRPr="0026506D">
        <w:rPr>
          <w:rFonts w:eastAsia="Times New Roman" w:cs="Times New Roman"/>
          <w:sz w:val="24"/>
          <w:szCs w:val="24"/>
          <w:lang w:bidi="ar-SA"/>
        </w:rPr>
        <w:t>School,</w:t>
      </w:r>
      <w:r w:rsidRPr="0005349F">
        <w:rPr>
          <w:rFonts w:eastAsia="Times New Roman" w:cs="Times New Roman"/>
          <w:sz w:val="24"/>
          <w:szCs w:val="24"/>
          <w:lang w:bidi="ar-SA"/>
        </w:rPr>
        <w:t xml:space="preserve"> and Institute Directors in the performance of their duties</w:t>
      </w:r>
    </w:p>
    <w:p w14:paraId="0B951C26" w14:textId="77777777" w:rsidR="0005349F" w:rsidRPr="0005349F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5349F">
        <w:rPr>
          <w:rFonts w:eastAsia="Times New Roman" w:cs="Times New Roman"/>
          <w:sz w:val="24"/>
          <w:szCs w:val="24"/>
          <w:lang w:bidi="ar-SA"/>
        </w:rPr>
        <w:t>To provide the Administration of the University, prompt and accurate information about the needs, problems and viewpoints of Chairs and Directors</w:t>
      </w:r>
    </w:p>
    <w:p w14:paraId="7265916D" w14:textId="77777777" w:rsidR="0005349F" w:rsidRPr="0005349F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5349F">
        <w:rPr>
          <w:rFonts w:eastAsia="Times New Roman" w:cs="Times New Roman"/>
          <w:sz w:val="24"/>
          <w:szCs w:val="24"/>
          <w:lang w:bidi="ar-SA"/>
        </w:rPr>
        <w:t>To provide Chairs and Directors with the opportunity for professional growth and development and for increased knowledge of the issues relevant to their roles as Chairs and Directors</w:t>
      </w:r>
    </w:p>
    <w:p w14:paraId="3D890892" w14:textId="77777777" w:rsidR="0005349F" w:rsidRPr="0005349F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5349F">
        <w:rPr>
          <w:rFonts w:eastAsia="Times New Roman" w:cs="Times New Roman"/>
          <w:sz w:val="24"/>
          <w:szCs w:val="24"/>
          <w:lang w:bidi="ar-SA"/>
        </w:rPr>
        <w:t>To promote and protect the welfare, safety, and satisfaction of the Chairs and Directors</w:t>
      </w:r>
    </w:p>
    <w:p w14:paraId="4BB12506" w14:textId="27074674" w:rsidR="00F43148" w:rsidRPr="001A4B1A" w:rsidRDefault="00B4446F" w:rsidP="00BA170C">
      <w:pPr>
        <w:rPr>
          <w:b/>
          <w:sz w:val="24"/>
        </w:rPr>
      </w:pPr>
      <w:r>
        <w:rPr>
          <w:b/>
          <w:sz w:val="24"/>
        </w:rPr>
        <w:t>Upcoming meeting:</w:t>
      </w:r>
    </w:p>
    <w:p w14:paraId="2DECB9B3" w14:textId="083D0FE0" w:rsidR="00BA170C" w:rsidRDefault="00317517" w:rsidP="00BA170C">
      <w:pPr>
        <w:pStyle w:val="BodyText"/>
        <w:spacing w:before="2"/>
      </w:pPr>
      <w:r>
        <w:rPr>
          <w:rFonts w:ascii="Courier New"/>
        </w:rPr>
        <w:t xml:space="preserve">o </w:t>
      </w:r>
      <w:r w:rsidR="001A4B1A">
        <w:t>N</w:t>
      </w:r>
      <w:r>
        <w:t xml:space="preserve">ext </w:t>
      </w:r>
      <w:proofErr w:type="spellStart"/>
      <w:r>
        <w:t>CoCD</w:t>
      </w:r>
      <w:proofErr w:type="spellEnd"/>
      <w:r>
        <w:t xml:space="preserve"> Full Meeting is </w:t>
      </w:r>
      <w:r w:rsidR="00807F6D" w:rsidRPr="00807F6D">
        <w:t>Dec 6th 1-2:</w:t>
      </w:r>
      <w:r w:rsidR="00807F6D" w:rsidRPr="0060360B">
        <w:t xml:space="preserve">30pm </w:t>
      </w:r>
      <w:r w:rsidR="00B1401B" w:rsidRPr="0060360B">
        <w:t>in SSB 400 or on Teams</w:t>
      </w:r>
    </w:p>
    <w:p w14:paraId="482056DD" w14:textId="712EDD4D" w:rsidR="00A84428" w:rsidRPr="007F0670" w:rsidRDefault="00B4446F" w:rsidP="00BA170C">
      <w:pPr>
        <w:pStyle w:val="BodyText"/>
        <w:spacing w:before="2"/>
      </w:pPr>
      <w:r w:rsidRPr="007F0670">
        <w:rPr>
          <w:b/>
        </w:rPr>
        <w:t>Adjourn</w:t>
      </w:r>
      <w:r w:rsidR="006C1940" w:rsidRPr="007F0670">
        <w:rPr>
          <w:b/>
        </w:rPr>
        <w:t>:</w:t>
      </w:r>
      <w:r w:rsidR="006C1940" w:rsidRPr="007F0670">
        <w:rPr>
          <w:bCs/>
        </w:rPr>
        <w:t xml:space="preserve"> Thank you for all you do!</w:t>
      </w:r>
    </w:p>
    <w:p w14:paraId="61832B76" w14:textId="77777777" w:rsidR="00C629B8" w:rsidRDefault="00C629B8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3525A1FA" w14:textId="77777777" w:rsidR="0026506D" w:rsidRDefault="0026506D">
      <w:pPr>
        <w:rPr>
          <w:rFonts w:eastAsia="Times New Roman" w:cs="Times New Roman"/>
          <w:b/>
          <w:bCs/>
          <w:color w:val="C00000"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color w:val="C00000"/>
          <w:sz w:val="24"/>
          <w:szCs w:val="24"/>
          <w:lang w:bidi="ar-SA"/>
        </w:rPr>
        <w:br w:type="page"/>
      </w:r>
    </w:p>
    <w:p w14:paraId="04CCFAE9" w14:textId="5BC56BF0" w:rsidR="007F0670" w:rsidRPr="001A1520" w:rsidRDefault="007F0670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color w:val="C00000"/>
          <w:lang w:bidi="ar-SA"/>
        </w:rPr>
      </w:pPr>
      <w:r w:rsidRPr="001A1520">
        <w:rPr>
          <w:rFonts w:eastAsia="Times New Roman" w:cs="Times New Roman"/>
          <w:b/>
          <w:bCs/>
          <w:color w:val="C00000"/>
          <w:lang w:bidi="ar-SA"/>
        </w:rPr>
        <w:lastRenderedPageBreak/>
        <w:t>Executive Committee</w:t>
      </w:r>
      <w:r w:rsidR="000600A2" w:rsidRPr="001A1520">
        <w:rPr>
          <w:rFonts w:eastAsia="Times New Roman" w:cs="Times New Roman"/>
          <w:b/>
          <w:bCs/>
          <w:color w:val="C00000"/>
          <w:lang w:bidi="ar-SA"/>
        </w:rPr>
        <w:t xml:space="preserve"> </w:t>
      </w:r>
      <w:r w:rsidRPr="001A1520">
        <w:rPr>
          <w:rFonts w:eastAsia="Times New Roman" w:cs="Times New Roman"/>
          <w:b/>
          <w:bCs/>
          <w:color w:val="C00000"/>
          <w:lang w:bidi="ar-SA"/>
        </w:rPr>
        <w:t xml:space="preserve">23-24 </w:t>
      </w:r>
    </w:p>
    <w:p w14:paraId="387D3AD1" w14:textId="77777777" w:rsidR="00C629B8" w:rsidRPr="001A1520" w:rsidRDefault="00C629B8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lang w:bidi="ar-SA"/>
        </w:rPr>
      </w:pPr>
      <w:r w:rsidRPr="001A1520">
        <w:rPr>
          <w:rFonts w:eastAsia="Times New Roman" w:cs="Times New Roman"/>
          <w:i/>
          <w:iCs/>
          <w:lang w:bidi="ar-SA"/>
        </w:rPr>
        <w:t>Officers</w:t>
      </w:r>
    </w:p>
    <w:p w14:paraId="0861B2C5" w14:textId="77777777" w:rsidR="00685933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Jess Retrum</w:t>
      </w:r>
      <w:r w:rsidRPr="001A1520">
        <w:rPr>
          <w:rFonts w:eastAsia="Times New Roman" w:cs="Times New Roman"/>
          <w:lang w:bidi="ar-SA"/>
        </w:rPr>
        <w:t>, </w:t>
      </w:r>
      <w:r w:rsidRPr="001A1520">
        <w:rPr>
          <w:rFonts w:eastAsia="Times New Roman" w:cs="Times New Roman"/>
          <w:i/>
          <w:iCs/>
          <w:lang w:bidi="ar-SA"/>
        </w:rPr>
        <w:t>President</w:t>
      </w:r>
      <w:r w:rsidRPr="001A1520">
        <w:rPr>
          <w:rFonts w:eastAsia="Times New Roman" w:cs="Times New Roman"/>
          <w:lang w:bidi="ar-SA"/>
        </w:rPr>
        <w:t xml:space="preserve"> (Social Work, College of </w:t>
      </w:r>
      <w:proofErr w:type="gramStart"/>
      <w:r w:rsidRPr="001A1520">
        <w:rPr>
          <w:rFonts w:eastAsia="Times New Roman" w:cs="Times New Roman"/>
          <w:lang w:bidi="ar-SA"/>
        </w:rPr>
        <w:t>Health</w:t>
      </w:r>
      <w:proofErr w:type="gramEnd"/>
      <w:r w:rsidRPr="001A1520">
        <w:rPr>
          <w:rFonts w:eastAsia="Times New Roman" w:cs="Times New Roman"/>
          <w:lang w:bidi="ar-SA"/>
        </w:rPr>
        <w:t xml:space="preserve"> and Human Sciences rep) </w:t>
      </w:r>
      <w:hyperlink r:id="rId9" w:history="1">
        <w:r w:rsidRPr="001A1520">
          <w:rPr>
            <w:rFonts w:eastAsia="Times New Roman" w:cs="Times New Roman"/>
            <w:u w:val="single"/>
            <w:lang w:bidi="ar-SA"/>
          </w:rPr>
          <w:t>jhaxton1@msudenver.edu</w:t>
        </w:r>
      </w:hyperlink>
    </w:p>
    <w:p w14:paraId="1C96FB8F" w14:textId="2120F4F2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Eric Olson</w:t>
      </w:r>
      <w:r w:rsidRPr="001A1520">
        <w:rPr>
          <w:rFonts w:eastAsia="Times New Roman" w:cs="Times New Roman"/>
          <w:lang w:bidi="ar-SA"/>
        </w:rPr>
        <w:t>, </w:t>
      </w:r>
      <w:r w:rsidRPr="001A1520">
        <w:rPr>
          <w:rFonts w:eastAsia="Times New Roman" w:cs="Times New Roman"/>
          <w:i/>
          <w:iCs/>
          <w:lang w:bidi="ar-SA"/>
        </w:rPr>
        <w:t>Vice President</w:t>
      </w:r>
      <w:r w:rsidRPr="001A1520">
        <w:rPr>
          <w:rFonts w:eastAsia="Times New Roman" w:cs="Times New Roman"/>
          <w:lang w:bidi="ar-SA"/>
        </w:rPr>
        <w:t> (Rita &amp; Navin Dimond Department of Hotel Management, School of Hospitality rep) </w:t>
      </w:r>
      <w:hyperlink r:id="rId10" w:history="1">
        <w:r w:rsidRPr="001A1520">
          <w:rPr>
            <w:rFonts w:eastAsia="Times New Roman" w:cs="Times New Roman"/>
            <w:u w:val="single"/>
            <w:lang w:bidi="ar-SA"/>
          </w:rPr>
          <w:t>eolson23@msudenver.edu</w:t>
        </w:r>
      </w:hyperlink>
    </w:p>
    <w:p w14:paraId="673D5F2F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Lisa Badanes</w:t>
      </w:r>
      <w:r w:rsidRPr="001A1520">
        <w:rPr>
          <w:rFonts w:eastAsia="Times New Roman" w:cs="Times New Roman"/>
          <w:lang w:bidi="ar-SA"/>
        </w:rPr>
        <w:t>, </w:t>
      </w:r>
      <w:r w:rsidRPr="001A1520">
        <w:rPr>
          <w:rFonts w:eastAsia="Times New Roman" w:cs="Times New Roman"/>
          <w:i/>
          <w:iCs/>
          <w:lang w:bidi="ar-SA"/>
        </w:rPr>
        <w:t>Secretary</w:t>
      </w:r>
      <w:r w:rsidRPr="001A1520">
        <w:rPr>
          <w:rFonts w:eastAsia="Times New Roman" w:cs="Times New Roman"/>
          <w:lang w:bidi="ar-SA"/>
        </w:rPr>
        <w:t> (Psychological Sciences, CLAS, Division of Math &amp; Science rep) </w:t>
      </w:r>
      <w:hyperlink r:id="rId11" w:history="1">
        <w:r w:rsidRPr="001A1520">
          <w:rPr>
            <w:rFonts w:eastAsia="Times New Roman" w:cs="Times New Roman"/>
            <w:u w:val="single"/>
            <w:lang w:bidi="ar-SA"/>
          </w:rPr>
          <w:t>lbadanes@msudenver.edu</w:t>
        </w:r>
      </w:hyperlink>
    </w:p>
    <w:p w14:paraId="7A60E252" w14:textId="77777777" w:rsidR="00C629B8" w:rsidRPr="001A1520" w:rsidRDefault="00C629B8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lang w:bidi="ar-SA"/>
        </w:rPr>
      </w:pPr>
      <w:r w:rsidRPr="001A1520">
        <w:rPr>
          <w:rFonts w:eastAsia="Times New Roman" w:cs="Times New Roman"/>
          <w:i/>
          <w:iCs/>
          <w:lang w:bidi="ar-SA"/>
        </w:rPr>
        <w:t>Members</w:t>
      </w:r>
    </w:p>
    <w:p w14:paraId="71D74F3C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Steven Beaty</w:t>
      </w:r>
      <w:r w:rsidRPr="001A1520">
        <w:rPr>
          <w:rFonts w:eastAsia="Times New Roman" w:cs="Times New Roman"/>
          <w:lang w:bidi="ar-SA"/>
        </w:rPr>
        <w:t> (Computer Science, College of Aerospace, Computing, Engineering and Design rep) </w:t>
      </w:r>
      <w:hyperlink r:id="rId12" w:history="1">
        <w:r w:rsidRPr="001A1520">
          <w:rPr>
            <w:rFonts w:eastAsia="Times New Roman" w:cs="Times New Roman"/>
            <w:u w:val="single"/>
            <w:lang w:bidi="ar-SA"/>
          </w:rPr>
          <w:t>beatys@msudenver.edu</w:t>
        </w:r>
      </w:hyperlink>
    </w:p>
    <w:p w14:paraId="6C079CEB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Greg Clifton</w:t>
      </w:r>
      <w:r w:rsidRPr="001A1520">
        <w:rPr>
          <w:rFonts w:eastAsia="Times New Roman" w:cs="Times New Roman"/>
          <w:lang w:bidi="ar-SA"/>
        </w:rPr>
        <w:t> (Accounting, College of Business rep) </w:t>
      </w:r>
      <w:hyperlink r:id="rId13" w:history="1">
        <w:r w:rsidRPr="001A1520">
          <w:rPr>
            <w:rFonts w:eastAsia="Times New Roman" w:cs="Times New Roman"/>
            <w:u w:val="single"/>
            <w:lang w:bidi="ar-SA"/>
          </w:rPr>
          <w:t>gclifto4@msudenver.edu</w:t>
        </w:r>
      </w:hyperlink>
    </w:p>
    <w:p w14:paraId="7B1BC167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Adriana Nieto</w:t>
      </w:r>
      <w:r w:rsidRPr="001A1520">
        <w:rPr>
          <w:rFonts w:eastAsia="Times New Roman" w:cs="Times New Roman"/>
          <w:lang w:bidi="ar-SA"/>
        </w:rPr>
        <w:t> (Chicana/o Studies, CLAS, Division of Humanities &amp; Social Sciences rep) </w:t>
      </w:r>
      <w:hyperlink r:id="rId14" w:history="1">
        <w:r w:rsidRPr="001A1520">
          <w:rPr>
            <w:rFonts w:eastAsia="Times New Roman" w:cs="Times New Roman"/>
            <w:u w:val="single"/>
            <w:lang w:bidi="ar-SA"/>
          </w:rPr>
          <w:t>anieto1@msudenver.edu</w:t>
        </w:r>
      </w:hyperlink>
    </w:p>
    <w:p w14:paraId="72D78B1E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Corey Sell</w:t>
      </w:r>
      <w:r w:rsidRPr="001A1520">
        <w:rPr>
          <w:rFonts w:eastAsia="Times New Roman" w:cs="Times New Roman"/>
          <w:lang w:bidi="ar-SA"/>
        </w:rPr>
        <w:t> (Elementary Education, School of Education rep) </w:t>
      </w:r>
      <w:hyperlink r:id="rId15" w:history="1">
        <w:r w:rsidRPr="001A1520">
          <w:rPr>
            <w:rFonts w:eastAsia="Times New Roman" w:cs="Times New Roman"/>
            <w:u w:val="single"/>
            <w:lang w:bidi="ar-SA"/>
          </w:rPr>
          <w:t>csell2@msudenver.edu</w:t>
        </w:r>
      </w:hyperlink>
    </w:p>
    <w:p w14:paraId="52010418" w14:textId="77777777" w:rsidR="00C629B8" w:rsidRPr="001A1520" w:rsidRDefault="00C629B8" w:rsidP="000600A2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Jacob Welch</w:t>
      </w:r>
      <w:r w:rsidRPr="001A1520">
        <w:rPr>
          <w:rFonts w:eastAsia="Times New Roman" w:cs="Times New Roman"/>
          <w:lang w:bidi="ar-SA"/>
        </w:rPr>
        <w:t> (Theatre and Dance, CLAS Division of Fine and Performing Arts rep) </w:t>
      </w:r>
      <w:hyperlink r:id="rId16" w:history="1">
        <w:r w:rsidRPr="001A1520">
          <w:rPr>
            <w:rFonts w:eastAsia="Times New Roman" w:cs="Times New Roman"/>
            <w:u w:val="single"/>
            <w:lang w:bidi="ar-SA"/>
          </w:rPr>
          <w:t>jwelch25@msudenver.edu</w:t>
        </w:r>
      </w:hyperlink>
    </w:p>
    <w:p w14:paraId="1AD25EFA" w14:textId="77777777" w:rsidR="000600A2" w:rsidRPr="001A1520" w:rsidRDefault="000600A2" w:rsidP="000600A2">
      <w:pPr>
        <w:widowControl/>
        <w:autoSpaceDE/>
        <w:autoSpaceDN/>
        <w:rPr>
          <w:rFonts w:eastAsia="Times New Roman" w:cs="Times New Roman"/>
          <w:lang w:bidi="ar-SA"/>
        </w:rPr>
      </w:pPr>
    </w:p>
    <w:p w14:paraId="4934763B" w14:textId="6641C6E1" w:rsidR="000600A2" w:rsidRPr="001A1520" w:rsidRDefault="000600A2" w:rsidP="000600A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color w:val="C00000"/>
          <w:lang w:bidi="ar-SA"/>
        </w:rPr>
      </w:pPr>
      <w:r w:rsidRPr="001A1520">
        <w:rPr>
          <w:rFonts w:eastAsia="Times New Roman" w:cs="Times New Roman"/>
          <w:b/>
          <w:bCs/>
          <w:color w:val="C00000"/>
          <w:lang w:bidi="ar-SA"/>
        </w:rPr>
        <w:t>Council of Chairs and Directors Committee Representatives</w:t>
      </w:r>
      <w:r w:rsidR="0032642F" w:rsidRPr="001A1520">
        <w:rPr>
          <w:rFonts w:eastAsia="Times New Roman" w:cs="Times New Roman"/>
          <w:b/>
          <w:bCs/>
          <w:color w:val="C00000"/>
          <w:lang w:bidi="ar-SA"/>
        </w:rPr>
        <w:t xml:space="preserve"> 23-24</w:t>
      </w:r>
    </w:p>
    <w:p w14:paraId="10280B19" w14:textId="1931F786" w:rsidR="000600A2" w:rsidRPr="004079F8" w:rsidRDefault="0060360B" w:rsidP="000600A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highlight w:val="yellow"/>
          <w:lang w:bidi="ar-SA"/>
        </w:rPr>
      </w:pPr>
      <w:r w:rsidRPr="004079F8">
        <w:rPr>
          <w:rFonts w:eastAsia="Times New Roman" w:cs="Times New Roman"/>
          <w:highlight w:val="yellow"/>
          <w:lang w:bidi="ar-SA"/>
        </w:rPr>
        <w:t>Student Success Launch Implementation Team</w:t>
      </w:r>
    </w:p>
    <w:p w14:paraId="3A56EE19" w14:textId="77777777" w:rsidR="001C621C" w:rsidRPr="004079F8" w:rsidRDefault="00C20C3F" w:rsidP="00C20C3F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outlineLvl w:val="1"/>
        <w:rPr>
          <w:rFonts w:eastAsia="Times New Roman" w:cs="Times New Roman"/>
          <w:highlight w:val="yellow"/>
          <w:lang w:bidi="ar-SA"/>
        </w:rPr>
      </w:pPr>
      <w:r w:rsidRPr="004079F8">
        <w:rPr>
          <w:rFonts w:eastAsia="Times New Roman" w:cs="Times New Roman"/>
          <w:highlight w:val="yellow"/>
          <w:lang w:bidi="ar-SA"/>
        </w:rPr>
        <w:t>Work Groups—chair reps, shout out</w:t>
      </w:r>
      <w:r w:rsidR="001C621C" w:rsidRPr="004079F8">
        <w:rPr>
          <w:rFonts w:eastAsia="Times New Roman" w:cs="Times New Roman"/>
          <w:highlight w:val="yellow"/>
          <w:lang w:bidi="ar-SA"/>
        </w:rPr>
        <w:t>:</w:t>
      </w:r>
    </w:p>
    <w:p w14:paraId="7863BA07" w14:textId="4234EEA2" w:rsidR="001C621C" w:rsidRPr="004079F8" w:rsidRDefault="001C621C" w:rsidP="001C621C">
      <w:pPr>
        <w:pStyle w:val="ListParagraph"/>
        <w:widowControl/>
        <w:numPr>
          <w:ilvl w:val="1"/>
          <w:numId w:val="18"/>
        </w:numPr>
        <w:shd w:val="clear" w:color="auto" w:fill="FFFFFF"/>
        <w:autoSpaceDE/>
        <w:autoSpaceDN/>
        <w:outlineLvl w:val="1"/>
        <w:rPr>
          <w:rFonts w:eastAsia="Times New Roman" w:cs="Times New Roman"/>
          <w:highlight w:val="yellow"/>
          <w:lang w:bidi="ar-SA"/>
        </w:rPr>
      </w:pPr>
      <w:r w:rsidRPr="004079F8">
        <w:rPr>
          <w:rFonts w:eastAsia="Times New Roman" w:cs="Times New Roman"/>
          <w:highlight w:val="yellow"/>
          <w:lang w:bidi="ar-SA"/>
        </w:rPr>
        <w:t xml:space="preserve">Exploratory/ Meta majors/ Undeclared: Terry </w:t>
      </w:r>
      <w:r w:rsidR="00404CC2" w:rsidRPr="004079F8">
        <w:rPr>
          <w:rFonts w:eastAsia="Times New Roman" w:cs="Times New Roman"/>
          <w:highlight w:val="yellow"/>
          <w:lang w:bidi="ar-SA"/>
        </w:rPr>
        <w:t xml:space="preserve">Buxton </w:t>
      </w:r>
      <w:r w:rsidRPr="004079F8">
        <w:rPr>
          <w:rFonts w:eastAsia="Times New Roman" w:cs="Times New Roman"/>
          <w:highlight w:val="yellow"/>
          <w:lang w:bidi="ar-SA"/>
        </w:rPr>
        <w:t>&amp; Jess</w:t>
      </w:r>
      <w:r w:rsidR="00404CC2" w:rsidRPr="004079F8">
        <w:rPr>
          <w:rFonts w:eastAsia="Times New Roman" w:cs="Times New Roman"/>
          <w:highlight w:val="yellow"/>
          <w:lang w:bidi="ar-SA"/>
        </w:rPr>
        <w:t xml:space="preserve"> Retrum</w:t>
      </w:r>
    </w:p>
    <w:p w14:paraId="47C7A2DD" w14:textId="36DE841A" w:rsidR="001C621C" w:rsidRPr="004079F8" w:rsidRDefault="00404CC2" w:rsidP="001C621C">
      <w:pPr>
        <w:pStyle w:val="ListParagraph"/>
        <w:widowControl/>
        <w:numPr>
          <w:ilvl w:val="1"/>
          <w:numId w:val="18"/>
        </w:numPr>
        <w:shd w:val="clear" w:color="auto" w:fill="FFFFFF"/>
        <w:autoSpaceDE/>
        <w:autoSpaceDN/>
        <w:outlineLvl w:val="1"/>
        <w:rPr>
          <w:rFonts w:eastAsia="Times New Roman" w:cs="Times New Roman"/>
          <w:highlight w:val="yellow"/>
          <w:lang w:bidi="ar-SA"/>
        </w:rPr>
      </w:pPr>
      <w:r w:rsidRPr="004079F8">
        <w:rPr>
          <w:rFonts w:eastAsia="Times New Roman" w:cs="Times New Roman"/>
          <w:highlight w:val="yellow"/>
          <w:lang w:bidi="ar-SA"/>
        </w:rPr>
        <w:t>Student Engagement (includes Community Hour)</w:t>
      </w:r>
      <w:r w:rsidR="0003373A">
        <w:rPr>
          <w:rFonts w:eastAsia="Times New Roman" w:cs="Times New Roman"/>
          <w:highlight w:val="yellow"/>
          <w:lang w:bidi="ar-SA"/>
        </w:rPr>
        <w:t>:</w:t>
      </w:r>
      <w:r w:rsidRPr="004079F8">
        <w:rPr>
          <w:rFonts w:eastAsia="Times New Roman" w:cs="Times New Roman"/>
          <w:highlight w:val="yellow"/>
          <w:lang w:bidi="ar-SA"/>
        </w:rPr>
        <w:t xml:space="preserve"> Sally Baalbaki-Yassine</w:t>
      </w:r>
    </w:p>
    <w:p w14:paraId="1E43A561" w14:textId="3EF2FC1E" w:rsidR="0035146D" w:rsidRDefault="00807CC0" w:rsidP="00676BA9">
      <w:pPr>
        <w:pStyle w:val="ListParagraph"/>
        <w:widowControl/>
        <w:numPr>
          <w:ilvl w:val="1"/>
          <w:numId w:val="18"/>
        </w:numPr>
        <w:shd w:val="clear" w:color="auto" w:fill="FFFFFF"/>
        <w:autoSpaceDE/>
        <w:autoSpaceDN/>
        <w:outlineLvl w:val="1"/>
        <w:rPr>
          <w:rFonts w:eastAsia="Times New Roman" w:cs="Times New Roman"/>
          <w:highlight w:val="yellow"/>
          <w:lang w:bidi="ar-SA"/>
        </w:rPr>
      </w:pPr>
      <w:r>
        <w:rPr>
          <w:rFonts w:eastAsia="Times New Roman" w:cs="Times New Roman"/>
          <w:highlight w:val="yellow"/>
          <w:lang w:bidi="ar-SA"/>
        </w:rPr>
        <w:t xml:space="preserve">Change Major &amp; </w:t>
      </w:r>
      <w:r w:rsidR="0035146D">
        <w:rPr>
          <w:rFonts w:eastAsia="Times New Roman" w:cs="Times New Roman"/>
          <w:highlight w:val="yellow"/>
          <w:lang w:bidi="ar-SA"/>
        </w:rPr>
        <w:t>Withdrawals</w:t>
      </w:r>
      <w:r w:rsidR="0003373A">
        <w:rPr>
          <w:rFonts w:eastAsia="Times New Roman" w:cs="Times New Roman"/>
          <w:highlight w:val="yellow"/>
          <w:lang w:bidi="ar-SA"/>
        </w:rPr>
        <w:t>: Matt Makley &amp; Rachel Sinley</w:t>
      </w:r>
    </w:p>
    <w:p w14:paraId="54579400" w14:textId="3BF0C1B2" w:rsidR="00C20C3F" w:rsidRPr="004079F8" w:rsidRDefault="004079F8" w:rsidP="00676BA9">
      <w:pPr>
        <w:pStyle w:val="ListParagraph"/>
        <w:widowControl/>
        <w:numPr>
          <w:ilvl w:val="1"/>
          <w:numId w:val="18"/>
        </w:numPr>
        <w:shd w:val="clear" w:color="auto" w:fill="FFFFFF"/>
        <w:autoSpaceDE/>
        <w:autoSpaceDN/>
        <w:outlineLvl w:val="1"/>
        <w:rPr>
          <w:rFonts w:eastAsia="Times New Roman" w:cs="Times New Roman"/>
          <w:highlight w:val="yellow"/>
          <w:lang w:bidi="ar-SA"/>
        </w:rPr>
      </w:pPr>
      <w:r w:rsidRPr="004079F8">
        <w:rPr>
          <w:rFonts w:eastAsia="Times New Roman" w:cs="Times New Roman"/>
          <w:highlight w:val="yellow"/>
          <w:lang w:bidi="ar-SA"/>
        </w:rPr>
        <w:t xml:space="preserve">Others? </w:t>
      </w:r>
      <w:r w:rsidR="001C621C" w:rsidRPr="004079F8">
        <w:rPr>
          <w:rFonts w:eastAsia="Times New Roman" w:cs="Times New Roman"/>
          <w:highlight w:val="yellow"/>
          <w:lang w:bidi="ar-SA"/>
        </w:rPr>
        <w:t>g</w:t>
      </w:r>
      <w:r w:rsidR="00C20C3F" w:rsidRPr="004079F8">
        <w:rPr>
          <w:rFonts w:eastAsia="Times New Roman" w:cs="Times New Roman"/>
          <w:highlight w:val="yellow"/>
          <w:lang w:bidi="ar-SA"/>
        </w:rPr>
        <w:t xml:space="preserve">ather information, who </w:t>
      </w:r>
      <w:r w:rsidR="001C621C" w:rsidRPr="004079F8">
        <w:rPr>
          <w:rFonts w:eastAsia="Times New Roman" w:cs="Times New Roman"/>
          <w:highlight w:val="yellow"/>
          <w:lang w:bidi="ar-SA"/>
        </w:rPr>
        <w:t xml:space="preserve">else </w:t>
      </w:r>
      <w:r w:rsidR="00C20C3F" w:rsidRPr="004079F8">
        <w:rPr>
          <w:rFonts w:eastAsia="Times New Roman" w:cs="Times New Roman"/>
          <w:highlight w:val="yellow"/>
          <w:lang w:bidi="ar-SA"/>
        </w:rPr>
        <w:t>is representing chairs on these?</w:t>
      </w:r>
    </w:p>
    <w:p w14:paraId="0B313008" w14:textId="77777777" w:rsidR="004B6CBD" w:rsidRPr="001A1520" w:rsidRDefault="004B6CBD" w:rsidP="000600A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</w:p>
    <w:p w14:paraId="7CA87F9C" w14:textId="750E7688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University Planning and Budget Advisory Council (UPBAC)</w:t>
      </w:r>
    </w:p>
    <w:p w14:paraId="67348898" w14:textId="77777777" w:rsidR="000600A2" w:rsidRPr="001A1520" w:rsidRDefault="000600A2" w:rsidP="000600A2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Andrew Bonham</w:t>
      </w:r>
    </w:p>
    <w:p w14:paraId="6569120C" w14:textId="77777777" w:rsidR="000600A2" w:rsidRPr="001A1520" w:rsidRDefault="000600A2" w:rsidP="000600A2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Deanne Pytlinski</w:t>
      </w:r>
    </w:p>
    <w:p w14:paraId="53EDDFC3" w14:textId="3B053CF0" w:rsidR="000600A2" w:rsidRPr="004079F8" w:rsidRDefault="000600A2" w:rsidP="004079F8">
      <w:pPr>
        <w:widowControl/>
        <w:shd w:val="clear" w:color="auto" w:fill="FFFFFF"/>
        <w:autoSpaceDE/>
        <w:autoSpaceDN/>
        <w:rPr>
          <w:rFonts w:eastAsia="Times New Roman" w:cs="Times New Roman"/>
          <w:sz w:val="16"/>
          <w:szCs w:val="16"/>
          <w:lang w:bidi="ar-SA"/>
        </w:rPr>
      </w:pPr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Andrew and Deanne will provide regular post meeting updates to Greg Clifton as the main Executive Committee member contact. Andrew will represent </w:t>
      </w:r>
      <w:proofErr w:type="spellStart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>CoCD</w:t>
      </w:r>
      <w:proofErr w:type="spellEnd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 by serving as our voting member and seek feedback from EC or all </w:t>
      </w:r>
      <w:proofErr w:type="spellStart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>CoCD</w:t>
      </w:r>
      <w:proofErr w:type="spellEnd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 as needed.</w:t>
      </w:r>
    </w:p>
    <w:p w14:paraId="3F2F5F88" w14:textId="6B3E6677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Faculty Handbook Committee</w:t>
      </w:r>
    </w:p>
    <w:p w14:paraId="1770B93A" w14:textId="77777777" w:rsidR="000600A2" w:rsidRPr="001A1520" w:rsidRDefault="000600A2" w:rsidP="000600A2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Adrianna Nieto</w:t>
      </w:r>
    </w:p>
    <w:p w14:paraId="1BE18D21" w14:textId="7C68819B" w:rsidR="000600A2" w:rsidRPr="004079F8" w:rsidRDefault="000600A2" w:rsidP="004079F8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Jacob Welch</w:t>
      </w:r>
    </w:p>
    <w:p w14:paraId="4961B8AA" w14:textId="67AE117B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University Policy Advisory Committee</w:t>
      </w:r>
    </w:p>
    <w:p w14:paraId="2B3C0CA5" w14:textId="2ED4649E" w:rsidR="000600A2" w:rsidRPr="004079F8" w:rsidRDefault="000600A2" w:rsidP="004079F8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Jacob Welch</w:t>
      </w:r>
    </w:p>
    <w:p w14:paraId="33329B69" w14:textId="36EFDE9D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Faculty Senate Academic Policies Committee</w:t>
      </w:r>
    </w:p>
    <w:p w14:paraId="45572C54" w14:textId="13C53956" w:rsidR="000600A2" w:rsidRPr="004079F8" w:rsidRDefault="000600A2" w:rsidP="004079F8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Chris Jennings</w:t>
      </w:r>
    </w:p>
    <w:p w14:paraId="64B5820C" w14:textId="39BDE717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Data Integrity Governance Team (</w:t>
      </w:r>
      <w:proofErr w:type="spellStart"/>
      <w:r w:rsidRPr="001A1520">
        <w:rPr>
          <w:rFonts w:eastAsia="Times New Roman" w:cs="Times New Roman"/>
          <w:lang w:bidi="ar-SA"/>
        </w:rPr>
        <w:t>DIGiT</w:t>
      </w:r>
      <w:proofErr w:type="spellEnd"/>
      <w:r w:rsidRPr="001A1520">
        <w:rPr>
          <w:rFonts w:eastAsia="Times New Roman" w:cs="Times New Roman"/>
          <w:lang w:bidi="ar-SA"/>
        </w:rPr>
        <w:t>)</w:t>
      </w:r>
    </w:p>
    <w:p w14:paraId="5D7AD2FC" w14:textId="24EFF373" w:rsidR="000600A2" w:rsidRPr="004079F8" w:rsidRDefault="000600A2" w:rsidP="004079F8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Andrew Bonham</w:t>
      </w:r>
    </w:p>
    <w:p w14:paraId="310E6D98" w14:textId="3C4C7D97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Faculty Diversity Task Force</w:t>
      </w:r>
    </w:p>
    <w:p w14:paraId="41E38004" w14:textId="0192225D" w:rsidR="000600A2" w:rsidRPr="004079F8" w:rsidRDefault="000600A2" w:rsidP="004079F8">
      <w:pPr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Katia Campbell</w:t>
      </w:r>
    </w:p>
    <w:p w14:paraId="3A6ED444" w14:textId="4BFCF22D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Transfer Pathways Committee</w:t>
      </w:r>
    </w:p>
    <w:p w14:paraId="1C6935BC" w14:textId="6F7CE8A9" w:rsidR="000600A2" w:rsidRPr="004079F8" w:rsidRDefault="000600A2" w:rsidP="004079F8">
      <w:pPr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Vacant</w:t>
      </w:r>
    </w:p>
    <w:p w14:paraId="07650063" w14:textId="6C8A65A6" w:rsidR="001A1520" w:rsidRPr="001A1520" w:rsidRDefault="001A1520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Graduate Council</w:t>
      </w:r>
    </w:p>
    <w:p w14:paraId="1427D853" w14:textId="2BC5FB4D" w:rsidR="001A1520" w:rsidRPr="004079F8" w:rsidRDefault="001A1520" w:rsidP="000600A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Andreas Mueller</w:t>
      </w:r>
    </w:p>
    <w:p w14:paraId="3C6B08D8" w14:textId="1C020288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Veteran Military Advisory Council</w:t>
      </w:r>
    </w:p>
    <w:p w14:paraId="713F0DB9" w14:textId="77777777" w:rsidR="000600A2" w:rsidRPr="001A1520" w:rsidRDefault="000600A2" w:rsidP="000600A2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Rachel Sinley</w:t>
      </w:r>
    </w:p>
    <w:p w14:paraId="1AFE6872" w14:textId="77777777" w:rsidR="000600A2" w:rsidRPr="001A1520" w:rsidRDefault="000600A2" w:rsidP="000600A2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Eric Olsen</w:t>
      </w:r>
    </w:p>
    <w:p w14:paraId="2CF9A92B" w14:textId="77777777" w:rsidR="000600A2" w:rsidRPr="000600A2" w:rsidRDefault="000600A2" w:rsidP="000600A2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1A1520">
        <w:rPr>
          <w:rFonts w:eastAsia="Times New Roman" w:cs="Times New Roman"/>
          <w:lang w:bidi="ar-SA"/>
        </w:rPr>
        <w:t>Chris Jennings</w:t>
      </w:r>
    </w:p>
    <w:p w14:paraId="734C952B" w14:textId="77777777" w:rsidR="000600A2" w:rsidRPr="00C629B8" w:rsidRDefault="000600A2" w:rsidP="008900F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sectPr w:rsidR="000600A2" w:rsidRPr="00C629B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E5F"/>
    <w:multiLevelType w:val="multilevel"/>
    <w:tmpl w:val="4384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20F39"/>
    <w:multiLevelType w:val="hybridMultilevel"/>
    <w:tmpl w:val="60B2E33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2D4A25A3"/>
    <w:multiLevelType w:val="multilevel"/>
    <w:tmpl w:val="20E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A7329"/>
    <w:multiLevelType w:val="multilevel"/>
    <w:tmpl w:val="828E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42A4F"/>
    <w:multiLevelType w:val="hybridMultilevel"/>
    <w:tmpl w:val="14660F74"/>
    <w:lvl w:ilvl="0" w:tplc="0ABE5834">
      <w:numFmt w:val="bullet"/>
      <w:lvlText w:val="-"/>
      <w:lvlJc w:val="left"/>
      <w:pPr>
        <w:ind w:left="108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B303A"/>
    <w:multiLevelType w:val="hybridMultilevel"/>
    <w:tmpl w:val="B38815C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41035942"/>
    <w:multiLevelType w:val="multilevel"/>
    <w:tmpl w:val="DE6A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E6781F"/>
    <w:multiLevelType w:val="hybridMultilevel"/>
    <w:tmpl w:val="0E8C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B3D6E"/>
    <w:multiLevelType w:val="hybridMultilevel"/>
    <w:tmpl w:val="D0C47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CE612A"/>
    <w:multiLevelType w:val="multilevel"/>
    <w:tmpl w:val="9790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62BBE"/>
    <w:multiLevelType w:val="multilevel"/>
    <w:tmpl w:val="91E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C3FC7"/>
    <w:multiLevelType w:val="hybridMultilevel"/>
    <w:tmpl w:val="DEF4D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0D4C10"/>
    <w:multiLevelType w:val="multilevel"/>
    <w:tmpl w:val="8EB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03866"/>
    <w:multiLevelType w:val="hybridMultilevel"/>
    <w:tmpl w:val="D2103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5B7744"/>
    <w:multiLevelType w:val="multilevel"/>
    <w:tmpl w:val="66B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A84451"/>
    <w:multiLevelType w:val="hybridMultilevel"/>
    <w:tmpl w:val="3DCAFD7C"/>
    <w:lvl w:ilvl="0" w:tplc="A24256C6">
      <w:numFmt w:val="bullet"/>
      <w:lvlText w:val="•"/>
      <w:lvlJc w:val="left"/>
      <w:pPr>
        <w:ind w:left="725" w:hanging="615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 w15:restartNumberingAfterBreak="0">
    <w:nsid w:val="6F7B1790"/>
    <w:multiLevelType w:val="multilevel"/>
    <w:tmpl w:val="6D0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AC442B"/>
    <w:multiLevelType w:val="hybridMultilevel"/>
    <w:tmpl w:val="D21A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374245">
    <w:abstractNumId w:val="4"/>
  </w:num>
  <w:num w:numId="2" w16cid:durableId="1034235211">
    <w:abstractNumId w:val="6"/>
  </w:num>
  <w:num w:numId="3" w16cid:durableId="1028217076">
    <w:abstractNumId w:val="8"/>
  </w:num>
  <w:num w:numId="4" w16cid:durableId="1271664756">
    <w:abstractNumId w:val="13"/>
  </w:num>
  <w:num w:numId="5" w16cid:durableId="1161509274">
    <w:abstractNumId w:val="9"/>
  </w:num>
  <w:num w:numId="6" w16cid:durableId="170533736">
    <w:abstractNumId w:val="0"/>
  </w:num>
  <w:num w:numId="7" w16cid:durableId="282082941">
    <w:abstractNumId w:val="10"/>
  </w:num>
  <w:num w:numId="8" w16cid:durableId="1890334627">
    <w:abstractNumId w:val="12"/>
  </w:num>
  <w:num w:numId="9" w16cid:durableId="359742429">
    <w:abstractNumId w:val="14"/>
  </w:num>
  <w:num w:numId="10" w16cid:durableId="1514879494">
    <w:abstractNumId w:val="16"/>
  </w:num>
  <w:num w:numId="11" w16cid:durableId="941374699">
    <w:abstractNumId w:val="2"/>
  </w:num>
  <w:num w:numId="12" w16cid:durableId="1427381632">
    <w:abstractNumId w:val="3"/>
  </w:num>
  <w:num w:numId="13" w16cid:durableId="195890812">
    <w:abstractNumId w:val="11"/>
  </w:num>
  <w:num w:numId="14" w16cid:durableId="1393894067">
    <w:abstractNumId w:val="17"/>
  </w:num>
  <w:num w:numId="15" w16cid:durableId="910311699">
    <w:abstractNumId w:val="7"/>
  </w:num>
  <w:num w:numId="16" w16cid:durableId="919481889">
    <w:abstractNumId w:val="15"/>
  </w:num>
  <w:num w:numId="17" w16cid:durableId="504127768">
    <w:abstractNumId w:val="5"/>
  </w:num>
  <w:num w:numId="18" w16cid:durableId="985087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8"/>
    <w:rsid w:val="00000225"/>
    <w:rsid w:val="00014707"/>
    <w:rsid w:val="0003373A"/>
    <w:rsid w:val="000500D5"/>
    <w:rsid w:val="00053016"/>
    <w:rsid w:val="0005349F"/>
    <w:rsid w:val="0005792A"/>
    <w:rsid w:val="00057FA1"/>
    <w:rsid w:val="000600A2"/>
    <w:rsid w:val="0007245F"/>
    <w:rsid w:val="000801B8"/>
    <w:rsid w:val="00087CE1"/>
    <w:rsid w:val="00090A55"/>
    <w:rsid w:val="000A26AF"/>
    <w:rsid w:val="000B1EAE"/>
    <w:rsid w:val="000B68BD"/>
    <w:rsid w:val="000C1A83"/>
    <w:rsid w:val="000D73E3"/>
    <w:rsid w:val="000E0742"/>
    <w:rsid w:val="001176D1"/>
    <w:rsid w:val="00135FB5"/>
    <w:rsid w:val="00164327"/>
    <w:rsid w:val="00181679"/>
    <w:rsid w:val="00186F7B"/>
    <w:rsid w:val="00197EEA"/>
    <w:rsid w:val="001A1520"/>
    <w:rsid w:val="001A3FB5"/>
    <w:rsid w:val="001A4B1A"/>
    <w:rsid w:val="001B6781"/>
    <w:rsid w:val="001C621C"/>
    <w:rsid w:val="00211226"/>
    <w:rsid w:val="002172B6"/>
    <w:rsid w:val="00237EE6"/>
    <w:rsid w:val="00240B68"/>
    <w:rsid w:val="00244189"/>
    <w:rsid w:val="00255F2E"/>
    <w:rsid w:val="002648A2"/>
    <w:rsid w:val="0026506D"/>
    <w:rsid w:val="00271A5B"/>
    <w:rsid w:val="002741BF"/>
    <w:rsid w:val="00281055"/>
    <w:rsid w:val="002849E4"/>
    <w:rsid w:val="002B6127"/>
    <w:rsid w:val="002C0644"/>
    <w:rsid w:val="002C35EC"/>
    <w:rsid w:val="002D2A2C"/>
    <w:rsid w:val="002E7130"/>
    <w:rsid w:val="002F7872"/>
    <w:rsid w:val="00303294"/>
    <w:rsid w:val="00315FA6"/>
    <w:rsid w:val="00317517"/>
    <w:rsid w:val="00320AB5"/>
    <w:rsid w:val="0032201C"/>
    <w:rsid w:val="0032642F"/>
    <w:rsid w:val="00334884"/>
    <w:rsid w:val="00335702"/>
    <w:rsid w:val="00342620"/>
    <w:rsid w:val="0035146D"/>
    <w:rsid w:val="00365B6A"/>
    <w:rsid w:val="00371187"/>
    <w:rsid w:val="00374A15"/>
    <w:rsid w:val="003775A7"/>
    <w:rsid w:val="003855D9"/>
    <w:rsid w:val="003873CE"/>
    <w:rsid w:val="003A502E"/>
    <w:rsid w:val="003B2070"/>
    <w:rsid w:val="003B26E7"/>
    <w:rsid w:val="003B58DC"/>
    <w:rsid w:val="003D1071"/>
    <w:rsid w:val="003E61D4"/>
    <w:rsid w:val="003F1FAD"/>
    <w:rsid w:val="00404CC2"/>
    <w:rsid w:val="004079F8"/>
    <w:rsid w:val="004179D6"/>
    <w:rsid w:val="00461C2F"/>
    <w:rsid w:val="004672D1"/>
    <w:rsid w:val="00480E30"/>
    <w:rsid w:val="0048219E"/>
    <w:rsid w:val="00483513"/>
    <w:rsid w:val="004869CF"/>
    <w:rsid w:val="00487FA4"/>
    <w:rsid w:val="004928D2"/>
    <w:rsid w:val="004B2728"/>
    <w:rsid w:val="004B6755"/>
    <w:rsid w:val="004B6CBD"/>
    <w:rsid w:val="004C325B"/>
    <w:rsid w:val="004C4B4A"/>
    <w:rsid w:val="00505332"/>
    <w:rsid w:val="005054A5"/>
    <w:rsid w:val="00507959"/>
    <w:rsid w:val="005237EE"/>
    <w:rsid w:val="00570776"/>
    <w:rsid w:val="00584F28"/>
    <w:rsid w:val="0059559A"/>
    <w:rsid w:val="005A518C"/>
    <w:rsid w:val="005B362F"/>
    <w:rsid w:val="005C5488"/>
    <w:rsid w:val="005C70A8"/>
    <w:rsid w:val="005F2BAE"/>
    <w:rsid w:val="0060360B"/>
    <w:rsid w:val="00614116"/>
    <w:rsid w:val="00617902"/>
    <w:rsid w:val="00625A8E"/>
    <w:rsid w:val="00627D2B"/>
    <w:rsid w:val="00636CA8"/>
    <w:rsid w:val="006403B7"/>
    <w:rsid w:val="0065208C"/>
    <w:rsid w:val="006532CC"/>
    <w:rsid w:val="006573EC"/>
    <w:rsid w:val="00675592"/>
    <w:rsid w:val="00676BA9"/>
    <w:rsid w:val="00680388"/>
    <w:rsid w:val="00685933"/>
    <w:rsid w:val="006A2585"/>
    <w:rsid w:val="006B0BAE"/>
    <w:rsid w:val="006C1940"/>
    <w:rsid w:val="006F6324"/>
    <w:rsid w:val="00703D49"/>
    <w:rsid w:val="007072C4"/>
    <w:rsid w:val="007077FF"/>
    <w:rsid w:val="00771A9C"/>
    <w:rsid w:val="00773785"/>
    <w:rsid w:val="00773FE5"/>
    <w:rsid w:val="00776EE8"/>
    <w:rsid w:val="007772E3"/>
    <w:rsid w:val="00794D66"/>
    <w:rsid w:val="007A38ED"/>
    <w:rsid w:val="007C103B"/>
    <w:rsid w:val="007F0670"/>
    <w:rsid w:val="007F17A3"/>
    <w:rsid w:val="00807CC0"/>
    <w:rsid w:val="00807F6D"/>
    <w:rsid w:val="008249E7"/>
    <w:rsid w:val="00851DB9"/>
    <w:rsid w:val="008900FC"/>
    <w:rsid w:val="0089396F"/>
    <w:rsid w:val="008A24A9"/>
    <w:rsid w:val="008A45EA"/>
    <w:rsid w:val="008C0A8C"/>
    <w:rsid w:val="008C0E8F"/>
    <w:rsid w:val="008E4FA5"/>
    <w:rsid w:val="008F24DE"/>
    <w:rsid w:val="0091393D"/>
    <w:rsid w:val="00914B02"/>
    <w:rsid w:val="0092337B"/>
    <w:rsid w:val="00935C2F"/>
    <w:rsid w:val="00942ED3"/>
    <w:rsid w:val="00983A61"/>
    <w:rsid w:val="009A14ED"/>
    <w:rsid w:val="009B7F68"/>
    <w:rsid w:val="009D4CFD"/>
    <w:rsid w:val="009E6345"/>
    <w:rsid w:val="009F28E5"/>
    <w:rsid w:val="00A30F4F"/>
    <w:rsid w:val="00A36525"/>
    <w:rsid w:val="00A4430C"/>
    <w:rsid w:val="00A65F46"/>
    <w:rsid w:val="00A73F53"/>
    <w:rsid w:val="00A84428"/>
    <w:rsid w:val="00A85A41"/>
    <w:rsid w:val="00AC16E1"/>
    <w:rsid w:val="00AC17CF"/>
    <w:rsid w:val="00AD264C"/>
    <w:rsid w:val="00AE6290"/>
    <w:rsid w:val="00B007A8"/>
    <w:rsid w:val="00B00EA4"/>
    <w:rsid w:val="00B1401B"/>
    <w:rsid w:val="00B260AA"/>
    <w:rsid w:val="00B32CFF"/>
    <w:rsid w:val="00B361A3"/>
    <w:rsid w:val="00B40395"/>
    <w:rsid w:val="00B4446F"/>
    <w:rsid w:val="00B5171C"/>
    <w:rsid w:val="00B842C4"/>
    <w:rsid w:val="00B92679"/>
    <w:rsid w:val="00BA170C"/>
    <w:rsid w:val="00BA6D8C"/>
    <w:rsid w:val="00BD0CAC"/>
    <w:rsid w:val="00BD1732"/>
    <w:rsid w:val="00BD4340"/>
    <w:rsid w:val="00BF5D6D"/>
    <w:rsid w:val="00C20C3F"/>
    <w:rsid w:val="00C36FE3"/>
    <w:rsid w:val="00C629B8"/>
    <w:rsid w:val="00C62E47"/>
    <w:rsid w:val="00C62EC9"/>
    <w:rsid w:val="00C86A36"/>
    <w:rsid w:val="00C9388F"/>
    <w:rsid w:val="00CB1067"/>
    <w:rsid w:val="00CB5D0F"/>
    <w:rsid w:val="00CC7599"/>
    <w:rsid w:val="00CD25CE"/>
    <w:rsid w:val="00CD34F1"/>
    <w:rsid w:val="00CF075D"/>
    <w:rsid w:val="00CF4C3B"/>
    <w:rsid w:val="00D01FCD"/>
    <w:rsid w:val="00D071CE"/>
    <w:rsid w:val="00D11C2F"/>
    <w:rsid w:val="00D20982"/>
    <w:rsid w:val="00D20C73"/>
    <w:rsid w:val="00D34E05"/>
    <w:rsid w:val="00D4539F"/>
    <w:rsid w:val="00D50A52"/>
    <w:rsid w:val="00D62F96"/>
    <w:rsid w:val="00D728E0"/>
    <w:rsid w:val="00D82F22"/>
    <w:rsid w:val="00DB0F4F"/>
    <w:rsid w:val="00DB5FDD"/>
    <w:rsid w:val="00DD0878"/>
    <w:rsid w:val="00DE7BDA"/>
    <w:rsid w:val="00DF1B17"/>
    <w:rsid w:val="00E1724D"/>
    <w:rsid w:val="00E17374"/>
    <w:rsid w:val="00E220F8"/>
    <w:rsid w:val="00E23B8B"/>
    <w:rsid w:val="00E3545C"/>
    <w:rsid w:val="00E36AF5"/>
    <w:rsid w:val="00E37CBA"/>
    <w:rsid w:val="00E6126B"/>
    <w:rsid w:val="00E96C13"/>
    <w:rsid w:val="00EA3639"/>
    <w:rsid w:val="00EA6B54"/>
    <w:rsid w:val="00EC4CBD"/>
    <w:rsid w:val="00EE27EF"/>
    <w:rsid w:val="00EF2494"/>
    <w:rsid w:val="00F12CFA"/>
    <w:rsid w:val="00F20A0D"/>
    <w:rsid w:val="00F43148"/>
    <w:rsid w:val="00F51720"/>
    <w:rsid w:val="00F8283B"/>
    <w:rsid w:val="00F93688"/>
    <w:rsid w:val="00FF13DD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6A7"/>
  <w15:docId w15:val="{BD45AEEB-867E-43B4-A4D4-20F348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4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9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755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55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55"/>
    <w:rPr>
      <w:rFonts w:ascii="Segoe UI" w:eastAsia="Gill Sans MT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2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4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WY1Mzc1MWEtYTgyOC00ZDUwLTkyNDEtNGFiODM5YTAwMWEy%40thread.v2/0?context=%7b%22Tid%22%3a%2203309ca4-1733-4af9-a73c-f18cc841325c%22%2c%22Oid%22%3a%22d2ebc670-22ef-4315-97a7-02206e866203%22%7d" TargetMode="External"/><Relationship Id="rId13" Type="http://schemas.openxmlformats.org/officeDocument/2006/relationships/hyperlink" Target="mailto:gclifto4@msudenver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atys@msudenver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welch25@msudenver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badanes@msudenver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csell2@msudenver.edu" TargetMode="External"/><Relationship Id="rId10" Type="http://schemas.openxmlformats.org/officeDocument/2006/relationships/hyperlink" Target="mailto:eolson23@msudenver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haxton1@msudenver.edu" TargetMode="External"/><Relationship Id="rId14" Type="http://schemas.openxmlformats.org/officeDocument/2006/relationships/hyperlink" Target="mailto:anieto1@msu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2B5EB8C71C749A1D61731959680D3" ma:contentTypeVersion="16" ma:contentTypeDescription="Create a new document." ma:contentTypeScope="" ma:versionID="428acb426efa6a6a3f8efc9e7a118a31">
  <xsd:schema xmlns:xsd="http://www.w3.org/2001/XMLSchema" xmlns:xs="http://www.w3.org/2001/XMLSchema" xmlns:p="http://schemas.microsoft.com/office/2006/metadata/properties" xmlns:ns1="http://schemas.microsoft.com/sharepoint/v3" xmlns:ns3="b3ec4f8c-1b86-4f2d-871b-8a2ec440e848" xmlns:ns4="31a6080a-17c6-4190-baa1-456b8c2c3550" targetNamespace="http://schemas.microsoft.com/office/2006/metadata/properties" ma:root="true" ma:fieldsID="c7ce3cf7e2cc62757bd419ccabd4aaeb" ns1:_="" ns3:_="" ns4:_="">
    <xsd:import namespace="http://schemas.microsoft.com/sharepoint/v3"/>
    <xsd:import namespace="b3ec4f8c-1b86-4f2d-871b-8a2ec440e848"/>
    <xsd:import namespace="31a6080a-17c6-4190-baa1-456b8c2c3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4f8c-1b86-4f2d-871b-8a2ec440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080a-17c6-4190-baa1-456b8c2c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F968B-72FE-433C-9AC1-326D0599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c4f8c-1b86-4f2d-871b-8a2ec440e848"/>
    <ds:schemaRef ds:uri="31a6080a-17c6-4190-baa1-456b8c2c3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DCFB2-2E5D-44DE-8FAE-101114583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F6113C-1057-451A-A63B-50B10948C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Shaun</dc:creator>
  <cp:lastModifiedBy>Lisa Badanes</cp:lastModifiedBy>
  <cp:revision>2</cp:revision>
  <dcterms:created xsi:type="dcterms:W3CDTF">2023-11-01T18:34:00Z</dcterms:created>
  <dcterms:modified xsi:type="dcterms:W3CDTF">2023-11-01T18:34:00Z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0x010100F9F2B5EB8C71C749A1D61731959680D3</vt:lpwstr>
  </property>
</Properties>
</file>