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9092C" w14:textId="421C5C0A" w:rsidR="00B875CD" w:rsidRDefault="00B875CD" w:rsidP="00B875CD">
      <w:pPr>
        <w:jc w:val="center"/>
      </w:pPr>
      <w:r>
        <w:t>EC with Provost</w:t>
      </w:r>
    </w:p>
    <w:p w14:paraId="24CA08B4" w14:textId="641CDB77" w:rsidR="00B875CD" w:rsidRDefault="00B875CD" w:rsidP="00B875CD">
      <w:pPr>
        <w:jc w:val="center"/>
      </w:pPr>
      <w:r>
        <w:t>Minutes</w:t>
      </w:r>
    </w:p>
    <w:p w14:paraId="4936A30B" w14:textId="5503D67B" w:rsidR="00B875CD" w:rsidRDefault="00B875CD" w:rsidP="00B875CD">
      <w:pPr>
        <w:jc w:val="center"/>
      </w:pPr>
      <w:r>
        <w:t>April 26, 2022</w:t>
      </w:r>
    </w:p>
    <w:p w14:paraId="0F480746" w14:textId="594BD30F" w:rsidR="00B875CD" w:rsidRDefault="00B875CD" w:rsidP="00B875CD">
      <w:pPr>
        <w:jc w:val="center"/>
      </w:pPr>
    </w:p>
    <w:p w14:paraId="2D6251BC" w14:textId="447B1DB1" w:rsidR="00B875CD" w:rsidRDefault="00D86632" w:rsidP="00B875CD">
      <w:pPr>
        <w:pStyle w:val="ListParagraph"/>
        <w:numPr>
          <w:ilvl w:val="0"/>
          <w:numId w:val="1"/>
        </w:numPr>
      </w:pPr>
      <w:r>
        <w:t xml:space="preserve">E.C. asked questions about </w:t>
      </w:r>
      <w:r w:rsidR="00B875CD">
        <w:t>Departmental Guideline changes proposed by Bethany Fleck</w:t>
      </w:r>
      <w:r w:rsidR="000B3590">
        <w:t>, Faculty Trustee</w:t>
      </w:r>
    </w:p>
    <w:p w14:paraId="5B409C7E" w14:textId="0E2AED52" w:rsidR="00F801AA" w:rsidRDefault="00F801AA" w:rsidP="00F801AA">
      <w:pPr>
        <w:pStyle w:val="ListParagraph"/>
        <w:ind w:left="1080"/>
      </w:pPr>
      <w:r>
        <w:t xml:space="preserve">Proposal is to change duties of chair regarding development of guidelines—making this a faculty </w:t>
      </w:r>
      <w:proofErr w:type="gramStart"/>
      <w:r>
        <w:t>vote, and</w:t>
      </w:r>
      <w:proofErr w:type="gramEnd"/>
      <w:r>
        <w:t xml:space="preserve"> can only go forward if majority. If not majority, Dean will hold a reconciliation meeting.</w:t>
      </w:r>
    </w:p>
    <w:p w14:paraId="1FDF14D8" w14:textId="1EA946B6" w:rsidR="00F801AA" w:rsidRDefault="00F801AA" w:rsidP="00F801AA">
      <w:pPr>
        <w:pStyle w:val="ListParagraph"/>
        <w:ind w:left="1080"/>
      </w:pPr>
      <w:r>
        <w:t xml:space="preserve">Greg—shared concerns. Part of chairs responsibility as manager is being erased. Instead of operating as a manager of the </w:t>
      </w:r>
      <w:proofErr w:type="gramStart"/>
      <w:r>
        <w:t>department, and</w:t>
      </w:r>
      <w:proofErr w:type="gramEnd"/>
      <w:r>
        <w:t xml:space="preserve"> making decisions with the advice of the faculty. </w:t>
      </w:r>
      <w:r w:rsidR="00414055">
        <w:t xml:space="preserve">Relegates chair to a voting member of the faculty. Taking the chair out of the loop is what bothers him. Also brought up that this was created because there is a concern about the guidelines changing with teaching workload reduction. </w:t>
      </w:r>
    </w:p>
    <w:p w14:paraId="5F0A863D" w14:textId="39233CDB" w:rsidR="00414055" w:rsidRDefault="000B3590" w:rsidP="00F801AA">
      <w:pPr>
        <w:pStyle w:val="ListParagraph"/>
        <w:ind w:left="1080"/>
      </w:pPr>
      <w:r>
        <w:t>EC asked Provost to p</w:t>
      </w:r>
      <w:r w:rsidR="00414055">
        <w:t xml:space="preserve">lease take a closer look at this with our perspective. </w:t>
      </w:r>
    </w:p>
    <w:p w14:paraId="4442FB63" w14:textId="56F34CD3" w:rsidR="00414055" w:rsidRDefault="00414055" w:rsidP="00F801AA">
      <w:pPr>
        <w:pStyle w:val="ListParagraph"/>
        <w:ind w:left="1080"/>
      </w:pPr>
      <w:r>
        <w:t xml:space="preserve">Provost has been asking for department level bylaws. We don’t have a bylaw structure where we define voting members, </w:t>
      </w:r>
    </w:p>
    <w:p w14:paraId="4ED7286C" w14:textId="789F20D5" w:rsidR="00414055" w:rsidRDefault="00414055" w:rsidP="00F801AA">
      <w:pPr>
        <w:pStyle w:val="ListParagraph"/>
        <w:ind w:left="1080"/>
      </w:pPr>
      <w:r>
        <w:t>Everything is under the handbook, which is not nuanced enough.</w:t>
      </w:r>
    </w:p>
    <w:p w14:paraId="0BBB83CB" w14:textId="4F2B46E4" w:rsidR="00414055" w:rsidRDefault="000B3590" w:rsidP="00F801AA">
      <w:pPr>
        <w:pStyle w:val="ListParagraph"/>
        <w:ind w:left="1080"/>
      </w:pPr>
      <w:r>
        <w:t xml:space="preserve">Provost said he will </w:t>
      </w:r>
      <w:r w:rsidR="00414055">
        <w:t xml:space="preserve">take a closer look at this. </w:t>
      </w:r>
    </w:p>
    <w:p w14:paraId="121CE36A" w14:textId="3F155292" w:rsidR="00474F51" w:rsidRDefault="00474F51" w:rsidP="00F801AA">
      <w:pPr>
        <w:pStyle w:val="ListParagraph"/>
        <w:ind w:left="1080"/>
      </w:pPr>
      <w:r>
        <w:t xml:space="preserve">Revisit this the next time we come back together. </w:t>
      </w:r>
      <w:r w:rsidR="000B3590">
        <w:t>Goes to t</w:t>
      </w:r>
      <w:r>
        <w:t>he handbook committee</w:t>
      </w:r>
      <w:r w:rsidR="000B3590">
        <w:t>.</w:t>
      </w:r>
    </w:p>
    <w:p w14:paraId="663C02E7" w14:textId="44710AC6" w:rsidR="00B875CD" w:rsidRDefault="00B875CD" w:rsidP="00B875CD">
      <w:pPr>
        <w:pStyle w:val="ListParagraph"/>
        <w:numPr>
          <w:ilvl w:val="0"/>
          <w:numId w:val="1"/>
        </w:numPr>
      </w:pPr>
      <w:r>
        <w:t xml:space="preserve">Faculty Workload </w:t>
      </w:r>
    </w:p>
    <w:p w14:paraId="3FB72B67" w14:textId="279264B7" w:rsidR="00B875CD" w:rsidRDefault="00B875CD" w:rsidP="00B875CD">
      <w:pPr>
        <w:pStyle w:val="ListParagraph"/>
        <w:ind w:left="1080"/>
      </w:pPr>
      <w:r>
        <w:t>Provost has looked at budgetary considerations</w:t>
      </w:r>
    </w:p>
    <w:p w14:paraId="362E909E" w14:textId="0C2FBD4D" w:rsidR="00B875CD" w:rsidRDefault="00B875CD" w:rsidP="00B875CD">
      <w:pPr>
        <w:pStyle w:val="ListParagraph"/>
        <w:ind w:left="1080"/>
      </w:pPr>
      <w:r>
        <w:t>Concerns were raised about class size</w:t>
      </w:r>
    </w:p>
    <w:p w14:paraId="1E7DDD32" w14:textId="34B5D53D" w:rsidR="00B875CD" w:rsidRDefault="00B875CD" w:rsidP="00B875CD">
      <w:pPr>
        <w:pStyle w:val="ListParagraph"/>
        <w:ind w:left="1080"/>
      </w:pPr>
      <w:r>
        <w:t>Will ask Deans to look at cost models—</w:t>
      </w:r>
    </w:p>
    <w:p w14:paraId="7A316A3C" w14:textId="3A04F4E5" w:rsidR="00B875CD" w:rsidRDefault="00B875CD" w:rsidP="00B875CD">
      <w:pPr>
        <w:pStyle w:val="ListParagraph"/>
        <w:ind w:left="1080"/>
      </w:pPr>
      <w:r>
        <w:t>Opportunity to use general studies courses to offset smaller classes</w:t>
      </w:r>
    </w:p>
    <w:p w14:paraId="03040CB8" w14:textId="1D1EDBE7" w:rsidR="00B875CD" w:rsidRDefault="00B875CD" w:rsidP="00B875CD">
      <w:pPr>
        <w:pStyle w:val="ListParagraph"/>
        <w:ind w:left="1080"/>
      </w:pPr>
      <w:r>
        <w:t>Will be more thoughtful about this after commencement</w:t>
      </w:r>
    </w:p>
    <w:p w14:paraId="43E6DDB2" w14:textId="0301EC62" w:rsidR="00DB3A27" w:rsidRDefault="00DB3A27" w:rsidP="00B875CD">
      <w:pPr>
        <w:pStyle w:val="ListParagraph"/>
        <w:ind w:left="1080"/>
      </w:pPr>
      <w:r>
        <w:t xml:space="preserve">Elizabeth – responded that the president is looking at class sizes, in that Dr. Davidson and John McCann are creating bigger classrooms. Provost responded that from his perspective, having the affordance to have a class of that size is different from saying you </w:t>
      </w:r>
      <w:proofErr w:type="gramStart"/>
      <w:r>
        <w:t>have to</w:t>
      </w:r>
      <w:proofErr w:type="gramEnd"/>
      <w:r>
        <w:t xml:space="preserve"> increase class sizes. We are compromised with some of our instructional spaces.</w:t>
      </w:r>
    </w:p>
    <w:p w14:paraId="23AEE2EA" w14:textId="58B0A2E7" w:rsidR="00B875CD" w:rsidRDefault="00DB3A27" w:rsidP="00B875CD">
      <w:pPr>
        <w:pStyle w:val="ListParagraph"/>
        <w:numPr>
          <w:ilvl w:val="0"/>
          <w:numId w:val="1"/>
        </w:numPr>
      </w:pPr>
      <w:r>
        <w:t>DFW rates</w:t>
      </w:r>
    </w:p>
    <w:p w14:paraId="0B6669BD" w14:textId="2CD8932C" w:rsidR="00DB3A27" w:rsidRDefault="00DB3A27" w:rsidP="00DB3A27">
      <w:pPr>
        <w:pStyle w:val="ListParagraph"/>
        <w:ind w:left="1080"/>
      </w:pPr>
      <w:r>
        <w:t xml:space="preserve">Provost wants to make sure we are paying attention to them </w:t>
      </w:r>
      <w:proofErr w:type="gramStart"/>
      <w:r>
        <w:t>university-wide</w:t>
      </w:r>
      <w:proofErr w:type="gramEnd"/>
      <w:r>
        <w:t>.</w:t>
      </w:r>
    </w:p>
    <w:p w14:paraId="0B92C7BF" w14:textId="007B78BB" w:rsidR="00DB3A27" w:rsidRDefault="00DB3A27" w:rsidP="00DB3A27">
      <w:pPr>
        <w:pStyle w:val="ListParagraph"/>
        <w:ind w:left="1080"/>
      </w:pPr>
      <w:r>
        <w:t>It wasn’t clear to him whether departments were auditing these rates—may land with the associate deans</w:t>
      </w:r>
      <w:r w:rsidR="006E439E">
        <w:t xml:space="preserve">. How are we intentionally depressing DFW rates without inflating grades? </w:t>
      </w:r>
      <w:r w:rsidR="00950511">
        <w:t xml:space="preserve">What is the outreach? </w:t>
      </w:r>
      <w:proofErr w:type="spellStart"/>
      <w:r w:rsidR="006E439E">
        <w:t>He</w:t>
      </w:r>
      <w:proofErr w:type="spellEnd"/>
      <w:r w:rsidR="006E439E">
        <w:t xml:space="preserve"> needs more info from us.</w:t>
      </w:r>
    </w:p>
    <w:p w14:paraId="73C241DF" w14:textId="4AB672A5" w:rsidR="006E439E" w:rsidRDefault="006E439E" w:rsidP="00DB3A27">
      <w:pPr>
        <w:pStyle w:val="ListParagraph"/>
        <w:ind w:left="1080"/>
      </w:pPr>
      <w:r>
        <w:t xml:space="preserve">Andrew—chemistry tends to have a high DFW rate. Wrap-around supports help, such as student employee TA, supplemental instruction helps. </w:t>
      </w:r>
    </w:p>
    <w:p w14:paraId="54590652" w14:textId="6F1FDA71" w:rsidR="006E439E" w:rsidRDefault="006E439E" w:rsidP="00DB3A27">
      <w:pPr>
        <w:pStyle w:val="ListParagraph"/>
        <w:ind w:left="1080"/>
      </w:pPr>
      <w:r>
        <w:t xml:space="preserve">Provost-where is the investment coming from? </w:t>
      </w:r>
    </w:p>
    <w:p w14:paraId="340C247A" w14:textId="333AE3CA" w:rsidR="006E439E" w:rsidRDefault="006E439E" w:rsidP="00DB3A27">
      <w:pPr>
        <w:pStyle w:val="ListParagraph"/>
        <w:ind w:left="1080"/>
      </w:pPr>
      <w:r>
        <w:t xml:space="preserve">It does feel piecemeal—SI program is funded from Provost’s office, Elizabeth Parmelee’s office supports the TA program, </w:t>
      </w:r>
      <w:proofErr w:type="spellStart"/>
      <w:r>
        <w:t>workstudy</w:t>
      </w:r>
      <w:proofErr w:type="spellEnd"/>
    </w:p>
    <w:p w14:paraId="7541874F" w14:textId="73B8ED74" w:rsidR="006E439E" w:rsidRDefault="006E439E" w:rsidP="00DB3A27">
      <w:pPr>
        <w:pStyle w:val="ListParagraph"/>
        <w:ind w:left="1080"/>
      </w:pPr>
      <w:r>
        <w:t>Learning assistant program, hiring Tutors (using dept money)</w:t>
      </w:r>
    </w:p>
    <w:p w14:paraId="187A66F7" w14:textId="7958AC5D" w:rsidR="006E439E" w:rsidRDefault="006E439E" w:rsidP="00DB3A27">
      <w:pPr>
        <w:pStyle w:val="ListParagraph"/>
        <w:ind w:left="1080"/>
      </w:pPr>
      <w:r>
        <w:t>Students helping students is the biggest help</w:t>
      </w:r>
    </w:p>
    <w:p w14:paraId="59D95EA6" w14:textId="414B037A" w:rsidR="006E439E" w:rsidRDefault="006E439E" w:rsidP="00DB3A27">
      <w:pPr>
        <w:pStyle w:val="ListParagraph"/>
        <w:ind w:left="1080"/>
      </w:pPr>
      <w:r>
        <w:lastRenderedPageBreak/>
        <w:t>Elizabeth—</w:t>
      </w:r>
      <w:proofErr w:type="spellStart"/>
      <w:r>
        <w:t>workstudy</w:t>
      </w:r>
      <w:proofErr w:type="spellEnd"/>
      <w:r>
        <w:t xml:space="preserve"> difficult. We do have a math tutor lab, with our department budget</w:t>
      </w:r>
    </w:p>
    <w:p w14:paraId="75D13A81" w14:textId="20A5202C" w:rsidR="006E439E" w:rsidRDefault="006E439E" w:rsidP="00DB3A27">
      <w:pPr>
        <w:pStyle w:val="ListParagraph"/>
        <w:ind w:left="1080"/>
      </w:pPr>
      <w:r>
        <w:t xml:space="preserve">Also—thinks the </w:t>
      </w:r>
      <w:proofErr w:type="gramStart"/>
      <w:r>
        <w:t>full time</w:t>
      </w:r>
      <w:proofErr w:type="gramEnd"/>
      <w:r>
        <w:t xml:space="preserve"> faculty make a big difference</w:t>
      </w:r>
      <w:r w:rsidR="007071F9">
        <w:t>—they are able to use TA etc.</w:t>
      </w:r>
    </w:p>
    <w:p w14:paraId="1A5D1B45" w14:textId="79CFFF77" w:rsidR="006E439E" w:rsidRDefault="006E439E" w:rsidP="00DB3A27">
      <w:pPr>
        <w:pStyle w:val="ListParagraph"/>
        <w:ind w:left="1080"/>
      </w:pPr>
      <w:r>
        <w:t xml:space="preserve">Are there non-budgetary ways to help? </w:t>
      </w:r>
    </w:p>
    <w:p w14:paraId="5F62B0BE" w14:textId="38273EBA" w:rsidR="007071F9" w:rsidRDefault="007071F9" w:rsidP="007071F9">
      <w:pPr>
        <w:pStyle w:val="ListParagraph"/>
        <w:ind w:left="1080"/>
      </w:pPr>
      <w:r>
        <w:t>Jess would like to see the trends/analysis across the departments</w:t>
      </w:r>
    </w:p>
    <w:p w14:paraId="1848F8DC" w14:textId="698C7C0F" w:rsidR="007071F9" w:rsidRDefault="007071F9" w:rsidP="00DB3A27">
      <w:pPr>
        <w:pStyle w:val="ListParagraph"/>
        <w:ind w:left="1080"/>
      </w:pPr>
      <w:r>
        <w:t>It’s the folks who care who take the time—it would be nice to be spread that around</w:t>
      </w:r>
    </w:p>
    <w:p w14:paraId="4D802836" w14:textId="7842FEEC" w:rsidR="007071F9" w:rsidRDefault="007071F9" w:rsidP="00DB3A27">
      <w:pPr>
        <w:pStyle w:val="ListParagraph"/>
        <w:ind w:left="1080"/>
      </w:pPr>
      <w:r>
        <w:t xml:space="preserve">We do have committees for each of the courses that have high DFW, with faculty teaching them all. </w:t>
      </w:r>
    </w:p>
    <w:p w14:paraId="3D3A9EC4" w14:textId="47D79B36" w:rsidR="007071F9" w:rsidRDefault="007071F9" w:rsidP="00DB3A27">
      <w:pPr>
        <w:pStyle w:val="ListParagraph"/>
        <w:ind w:left="1080"/>
      </w:pPr>
      <w:r>
        <w:t>DFW is also related to attendance. When they get engaged, their grades go up.</w:t>
      </w:r>
    </w:p>
    <w:p w14:paraId="356A4B79" w14:textId="4CAD2622" w:rsidR="007071F9" w:rsidRDefault="007071F9" w:rsidP="00DB3A27">
      <w:pPr>
        <w:pStyle w:val="ListParagraph"/>
        <w:ind w:left="1080"/>
      </w:pPr>
      <w:r>
        <w:t xml:space="preserve">Each of the programs, SI, TA, LA etc. do their own reporting and Elizabeth is concerned that the data is not always consistent or dependable. </w:t>
      </w:r>
    </w:p>
    <w:p w14:paraId="299CC5E3" w14:textId="15D1FE04" w:rsidR="007071F9" w:rsidRDefault="008D0B33" w:rsidP="00DB3A27">
      <w:pPr>
        <w:pStyle w:val="ListParagraph"/>
        <w:ind w:left="1080"/>
      </w:pPr>
      <w:r>
        <w:t>Need to decide what it is we want to measure. Are DFW and retention related? Yes, centralizing measurements would be preferred. Andrew would also like to centralize the programs</w:t>
      </w:r>
    </w:p>
    <w:p w14:paraId="22E63F8A" w14:textId="23CE21CD" w:rsidR="008D0B33" w:rsidRDefault="008D0B33" w:rsidP="00DB3A27">
      <w:pPr>
        <w:pStyle w:val="ListParagraph"/>
        <w:ind w:left="1080"/>
      </w:pPr>
      <w:r>
        <w:t>LA—under CASE</w:t>
      </w:r>
    </w:p>
    <w:p w14:paraId="35F36A00" w14:textId="4350CAAC" w:rsidR="008D0B33" w:rsidRDefault="008D0B33" w:rsidP="00DB3A27">
      <w:pPr>
        <w:pStyle w:val="ListParagraph"/>
        <w:ind w:left="1080"/>
      </w:pPr>
      <w:r>
        <w:t>SI-under Provost</w:t>
      </w:r>
    </w:p>
    <w:p w14:paraId="3C0066E4" w14:textId="17E3E168" w:rsidR="00B875CD" w:rsidRDefault="008D0B33" w:rsidP="008D0B33">
      <w:pPr>
        <w:pStyle w:val="ListParagraph"/>
        <w:ind w:left="1080"/>
      </w:pPr>
      <w:r>
        <w:t>TA-Student Affairs/Elizabeth Parmelee</w:t>
      </w:r>
    </w:p>
    <w:p w14:paraId="1C4B18B1" w14:textId="07FF03D7" w:rsidR="008D0B33" w:rsidRDefault="008D0B33" w:rsidP="008D0B33">
      <w:pPr>
        <w:pStyle w:val="ListParagraph"/>
        <w:ind w:left="1080"/>
      </w:pPr>
    </w:p>
    <w:p w14:paraId="5D42F1CC" w14:textId="170D3319" w:rsidR="008D0B33" w:rsidRDefault="00950511" w:rsidP="008D0B33">
      <w:pPr>
        <w:pStyle w:val="ListParagraph"/>
        <w:ind w:left="1080"/>
      </w:pPr>
      <w:r>
        <w:t xml:space="preserve">Provost pointed out that </w:t>
      </w:r>
      <w:proofErr w:type="gramStart"/>
      <w:r w:rsidR="008D0B33">
        <w:t>If</w:t>
      </w:r>
      <w:proofErr w:type="gramEnd"/>
      <w:r w:rsidR="008D0B33">
        <w:t xml:space="preserve"> the programs are person-dependent, then we don’t have the long-term structures in place. Provost likes the idea to centralize more. Also wants to have a more research orientation to look at this, listen to questions/comments, </w:t>
      </w:r>
    </w:p>
    <w:p w14:paraId="0440D0B1" w14:textId="4A17AE62" w:rsidR="008D0B33" w:rsidRDefault="008D0B33" w:rsidP="008D0B33">
      <w:pPr>
        <w:pStyle w:val="ListParagraph"/>
        <w:ind w:left="1080"/>
      </w:pPr>
      <w:r>
        <w:t xml:space="preserve">Provost asked what would it take to have 80% retention at an open enrollment university? </w:t>
      </w:r>
    </w:p>
    <w:p w14:paraId="0989BED8" w14:textId="6AFEF2A6" w:rsidR="008D0B33" w:rsidRDefault="00142EE1" w:rsidP="008D0B33">
      <w:pPr>
        <w:pStyle w:val="ListParagraph"/>
        <w:ind w:left="1080"/>
      </w:pPr>
      <w:r>
        <w:t>Greg talked about some common exams, common assignments, from the class coordinator that the affiliates use, and most full-time faculty use. That is how they identified that attendance was the big issue.</w:t>
      </w:r>
    </w:p>
    <w:p w14:paraId="51AFC749" w14:textId="343EFEDE" w:rsidR="00142EE1" w:rsidRDefault="00142EE1" w:rsidP="008D0B33">
      <w:pPr>
        <w:pStyle w:val="ListParagraph"/>
        <w:ind w:left="1080"/>
      </w:pPr>
      <w:r>
        <w:t>What makes some SI more effective than others—disagreed sometimes with those doing the hiring</w:t>
      </w:r>
    </w:p>
    <w:p w14:paraId="50732E0C" w14:textId="6FC4587F" w:rsidR="00142EE1" w:rsidRDefault="00142EE1" w:rsidP="008D0B33">
      <w:pPr>
        <w:pStyle w:val="ListParagraph"/>
        <w:ind w:left="1080"/>
      </w:pPr>
      <w:r>
        <w:t xml:space="preserve">What criteria are we using to select the SI </w:t>
      </w:r>
      <w:proofErr w:type="gramStart"/>
      <w:r>
        <w:t>students</w:t>
      </w:r>
      <w:proofErr w:type="gramEnd"/>
    </w:p>
    <w:p w14:paraId="5A83F5C6" w14:textId="0D5C2613" w:rsidR="00142EE1" w:rsidRDefault="00142EE1" w:rsidP="008D0B33">
      <w:pPr>
        <w:pStyle w:val="ListParagraph"/>
        <w:ind w:left="1080"/>
      </w:pPr>
      <w:r>
        <w:t>Students who serve as TA, SI they are retained and engaged better.</w:t>
      </w:r>
    </w:p>
    <w:p w14:paraId="232D64F2" w14:textId="7B3DFB1F" w:rsidR="00142EE1" w:rsidRDefault="00F801AA" w:rsidP="008D0B33">
      <w:pPr>
        <w:pStyle w:val="ListParagraph"/>
        <w:ind w:left="1080"/>
      </w:pPr>
      <w:r>
        <w:t xml:space="preserve">Provost hopes this discussion penetrates to other chairs. He does want to have this come back on our agenda. </w:t>
      </w:r>
    </w:p>
    <w:p w14:paraId="2128E375" w14:textId="77777777" w:rsidR="00142EE1" w:rsidRDefault="00142EE1" w:rsidP="008D0B33">
      <w:pPr>
        <w:pStyle w:val="ListParagraph"/>
        <w:ind w:left="1080"/>
      </w:pPr>
    </w:p>
    <w:sectPr w:rsidR="00142E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77420E"/>
    <w:multiLevelType w:val="hybridMultilevel"/>
    <w:tmpl w:val="7D7A2956"/>
    <w:lvl w:ilvl="0" w:tplc="47E693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21409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5CD"/>
    <w:rsid w:val="000B3590"/>
    <w:rsid w:val="0010308B"/>
    <w:rsid w:val="00142EE1"/>
    <w:rsid w:val="00271965"/>
    <w:rsid w:val="00411395"/>
    <w:rsid w:val="00414055"/>
    <w:rsid w:val="00474F51"/>
    <w:rsid w:val="006E439E"/>
    <w:rsid w:val="007071F9"/>
    <w:rsid w:val="008D0B33"/>
    <w:rsid w:val="00950511"/>
    <w:rsid w:val="00B875CD"/>
    <w:rsid w:val="00D86632"/>
    <w:rsid w:val="00DB3A27"/>
    <w:rsid w:val="00F80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8B5AC1"/>
  <w15:chartTrackingRefBased/>
  <w15:docId w15:val="{2755134E-EA57-C24C-89CA-FCD993F37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75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641</Words>
  <Characters>3658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Pytlinski, Deanne</dc:creator>
  <cp:keywords/>
  <dc:description/>
  <cp:lastModifiedBy>Pytlinski, Deanne</cp:lastModifiedBy>
  <cp:revision>3</cp:revision>
  <dcterms:created xsi:type="dcterms:W3CDTF">2022-04-26T19:59:00Z</dcterms:created>
  <dcterms:modified xsi:type="dcterms:W3CDTF">2022-05-13T14:08:00Z</dcterms:modified>
</cp:coreProperties>
</file>