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D0D51" w14:textId="2710AFD6" w:rsidR="00233417" w:rsidRDefault="00233417" w:rsidP="00233417">
      <w:pPr>
        <w:jc w:val="center"/>
        <w:rPr>
          <w:rStyle w:val="IntenseEmphasis"/>
          <w:rFonts w:asciiTheme="majorHAnsi" w:eastAsiaTheme="majorEastAsia" w:hAnsiTheme="majorHAnsi" w:cstheme="majorBidi"/>
          <w:i w:val="0"/>
          <w:iCs w:val="0"/>
          <w:sz w:val="30"/>
          <w:szCs w:val="30"/>
        </w:rPr>
      </w:pPr>
      <w:bookmarkStart w:id="0" w:name="_GoBack"/>
      <w:bookmarkEnd w:id="0"/>
    </w:p>
    <w:p w14:paraId="46365A64" w14:textId="458E1306" w:rsidR="00233417" w:rsidRDefault="00233417" w:rsidP="00233417">
      <w:pPr>
        <w:jc w:val="center"/>
        <w:rPr>
          <w:rStyle w:val="IntenseEmphasis"/>
          <w:rFonts w:asciiTheme="majorHAnsi" w:eastAsiaTheme="majorEastAsia" w:hAnsiTheme="majorHAnsi" w:cstheme="majorBidi"/>
          <w:i w:val="0"/>
          <w:iCs w:val="0"/>
          <w:sz w:val="30"/>
          <w:szCs w:val="30"/>
        </w:rPr>
      </w:pPr>
    </w:p>
    <w:p w14:paraId="767CAFA2" w14:textId="573B1AD0" w:rsidR="00233417" w:rsidRDefault="00233417" w:rsidP="00233417">
      <w:pPr>
        <w:jc w:val="center"/>
        <w:rPr>
          <w:rStyle w:val="IntenseEmphasis"/>
          <w:rFonts w:asciiTheme="majorHAnsi" w:eastAsiaTheme="majorEastAsia" w:hAnsiTheme="majorHAnsi" w:cstheme="majorBidi"/>
          <w:i w:val="0"/>
          <w:iCs w:val="0"/>
          <w:sz w:val="30"/>
          <w:szCs w:val="30"/>
        </w:rPr>
      </w:pPr>
    </w:p>
    <w:p w14:paraId="11808305" w14:textId="504A206B" w:rsidR="00233417" w:rsidRPr="00233417" w:rsidRDefault="00233417" w:rsidP="00233417">
      <w:pPr>
        <w:jc w:val="center"/>
        <w:rPr>
          <w:rStyle w:val="IntenseEmphasis"/>
          <w:rFonts w:asciiTheme="majorHAnsi" w:eastAsiaTheme="majorEastAsia" w:hAnsiTheme="majorHAnsi" w:cstheme="majorBidi"/>
          <w:i w:val="0"/>
          <w:iCs w:val="0"/>
          <w:color w:val="auto"/>
          <w:sz w:val="72"/>
          <w:szCs w:val="30"/>
        </w:rPr>
      </w:pPr>
      <w:r w:rsidRPr="00233417">
        <w:rPr>
          <w:rStyle w:val="IntenseEmphasis"/>
          <w:rFonts w:asciiTheme="majorHAnsi" w:eastAsiaTheme="majorEastAsia" w:hAnsiTheme="majorHAnsi" w:cstheme="majorBidi"/>
          <w:i w:val="0"/>
          <w:iCs w:val="0"/>
          <w:color w:val="auto"/>
          <w:sz w:val="72"/>
          <w:szCs w:val="30"/>
        </w:rPr>
        <w:t>Honors Thesis Guidebook</w:t>
      </w:r>
    </w:p>
    <w:p w14:paraId="6A4EB99F" w14:textId="327180BE" w:rsidR="00233417" w:rsidRDefault="00233417" w:rsidP="00233417">
      <w:pPr>
        <w:jc w:val="center"/>
        <w:rPr>
          <w:rStyle w:val="IntenseEmphasis"/>
          <w:rFonts w:asciiTheme="majorHAnsi" w:eastAsiaTheme="majorEastAsia" w:hAnsiTheme="majorHAnsi" w:cstheme="majorBidi"/>
          <w:i w:val="0"/>
          <w:iCs w:val="0"/>
          <w:sz w:val="30"/>
          <w:szCs w:val="30"/>
        </w:rPr>
      </w:pPr>
    </w:p>
    <w:p w14:paraId="4764CA9F" w14:textId="3AFDAB8A" w:rsidR="00A82BBA" w:rsidRDefault="00A82BBA" w:rsidP="00233417">
      <w:pPr>
        <w:jc w:val="center"/>
        <w:rPr>
          <w:rStyle w:val="IntenseEmphasis"/>
          <w:rFonts w:asciiTheme="majorHAnsi" w:eastAsiaTheme="majorEastAsia" w:hAnsiTheme="majorHAnsi" w:cstheme="majorBidi"/>
          <w:i w:val="0"/>
          <w:iCs w:val="0"/>
          <w:sz w:val="30"/>
          <w:szCs w:val="30"/>
        </w:rPr>
      </w:pPr>
    </w:p>
    <w:p w14:paraId="30AAA673" w14:textId="77777777" w:rsidR="00A82BBA" w:rsidRDefault="00A82BBA" w:rsidP="00233417">
      <w:pPr>
        <w:jc w:val="center"/>
        <w:rPr>
          <w:rStyle w:val="IntenseEmphasis"/>
          <w:rFonts w:asciiTheme="majorHAnsi" w:eastAsiaTheme="majorEastAsia" w:hAnsiTheme="majorHAnsi" w:cstheme="majorBidi"/>
          <w:i w:val="0"/>
          <w:iCs w:val="0"/>
          <w:sz w:val="30"/>
          <w:szCs w:val="30"/>
        </w:rPr>
      </w:pPr>
    </w:p>
    <w:p w14:paraId="32E71D8F" w14:textId="6936FF81" w:rsidR="00233417" w:rsidRDefault="00233417" w:rsidP="00233417">
      <w:pPr>
        <w:jc w:val="center"/>
        <w:rPr>
          <w:rStyle w:val="IntenseEmphasis"/>
          <w:rFonts w:asciiTheme="majorHAnsi" w:eastAsiaTheme="majorEastAsia" w:hAnsiTheme="majorHAnsi" w:cstheme="majorBidi"/>
          <w:i w:val="0"/>
          <w:iCs w:val="0"/>
          <w:sz w:val="30"/>
          <w:szCs w:val="30"/>
        </w:rPr>
      </w:pPr>
    </w:p>
    <w:p w14:paraId="7DF4E136" w14:textId="6CB99D70" w:rsidR="00233417" w:rsidRDefault="00233417" w:rsidP="00233417">
      <w:pPr>
        <w:jc w:val="center"/>
        <w:rPr>
          <w:rStyle w:val="IntenseEmphasis"/>
          <w:rFonts w:asciiTheme="majorHAnsi" w:eastAsiaTheme="majorEastAsia" w:hAnsiTheme="majorHAnsi" w:cstheme="majorBidi"/>
          <w:i w:val="0"/>
          <w:iCs w:val="0"/>
          <w:sz w:val="30"/>
          <w:szCs w:val="30"/>
        </w:rPr>
      </w:pPr>
      <w:r>
        <w:rPr>
          <w:rFonts w:asciiTheme="majorHAnsi" w:eastAsiaTheme="majorEastAsia" w:hAnsiTheme="majorHAnsi" w:cstheme="majorBidi"/>
          <w:noProof/>
          <w:color w:val="4F81BD" w:themeColor="accent1"/>
          <w:sz w:val="30"/>
          <w:szCs w:val="30"/>
        </w:rPr>
        <w:drawing>
          <wp:inline distT="0" distB="0" distL="0" distR="0" wp14:anchorId="27D9B977" wp14:editId="15509963">
            <wp:extent cx="5943600" cy="1647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UDenver_Formal_HonorsProgram_3CPos_BlueRed_WhBkgd_FormatB_PAN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47190"/>
                    </a:xfrm>
                    <a:prstGeom prst="rect">
                      <a:avLst/>
                    </a:prstGeom>
                  </pic:spPr>
                </pic:pic>
              </a:graphicData>
            </a:graphic>
          </wp:inline>
        </w:drawing>
      </w:r>
    </w:p>
    <w:p w14:paraId="553242D3" w14:textId="7BCDFCE5" w:rsidR="00233417" w:rsidRDefault="00233417" w:rsidP="00233417">
      <w:pPr>
        <w:rPr>
          <w:rStyle w:val="IntenseEmphasis"/>
          <w:rFonts w:asciiTheme="majorHAnsi" w:eastAsiaTheme="majorEastAsia" w:hAnsiTheme="majorHAnsi" w:cstheme="majorBidi"/>
          <w:i w:val="0"/>
          <w:iCs w:val="0"/>
          <w:sz w:val="30"/>
          <w:szCs w:val="30"/>
        </w:rPr>
      </w:pPr>
    </w:p>
    <w:p w14:paraId="4ABC31CA" w14:textId="0880F203" w:rsidR="00233417" w:rsidRDefault="00233417" w:rsidP="00233417">
      <w:pPr>
        <w:rPr>
          <w:rStyle w:val="IntenseEmphasis"/>
          <w:rFonts w:asciiTheme="majorHAnsi" w:eastAsiaTheme="majorEastAsia" w:hAnsiTheme="majorHAnsi" w:cstheme="majorBidi"/>
          <w:i w:val="0"/>
          <w:iCs w:val="0"/>
          <w:sz w:val="30"/>
          <w:szCs w:val="30"/>
        </w:rPr>
      </w:pPr>
    </w:p>
    <w:p w14:paraId="55D10E9E" w14:textId="7F4294EC" w:rsidR="00233417" w:rsidRDefault="00233417" w:rsidP="00233417">
      <w:pPr>
        <w:rPr>
          <w:rStyle w:val="IntenseEmphasis"/>
          <w:rFonts w:asciiTheme="majorHAnsi" w:eastAsiaTheme="majorEastAsia" w:hAnsiTheme="majorHAnsi" w:cstheme="majorBidi"/>
          <w:i w:val="0"/>
          <w:iCs w:val="0"/>
          <w:sz w:val="30"/>
          <w:szCs w:val="30"/>
        </w:rPr>
      </w:pPr>
    </w:p>
    <w:p w14:paraId="38580E9B" w14:textId="51D4F3FA" w:rsidR="00233417" w:rsidRDefault="00233417" w:rsidP="00233417">
      <w:pPr>
        <w:rPr>
          <w:rStyle w:val="IntenseEmphasis"/>
          <w:rFonts w:asciiTheme="majorHAnsi" w:eastAsiaTheme="majorEastAsia" w:hAnsiTheme="majorHAnsi" w:cstheme="majorBidi"/>
          <w:i w:val="0"/>
          <w:iCs w:val="0"/>
          <w:sz w:val="30"/>
          <w:szCs w:val="30"/>
        </w:rPr>
      </w:pPr>
    </w:p>
    <w:p w14:paraId="71A0B22E" w14:textId="64CB15AC" w:rsidR="00233417" w:rsidRDefault="00233417" w:rsidP="00233417">
      <w:pPr>
        <w:rPr>
          <w:rStyle w:val="IntenseEmphasis"/>
          <w:rFonts w:asciiTheme="majorHAnsi" w:eastAsiaTheme="majorEastAsia" w:hAnsiTheme="majorHAnsi" w:cstheme="majorBidi"/>
          <w:i w:val="0"/>
          <w:iCs w:val="0"/>
          <w:sz w:val="30"/>
          <w:szCs w:val="30"/>
        </w:rPr>
      </w:pPr>
    </w:p>
    <w:p w14:paraId="5E0B63A4" w14:textId="77777777" w:rsidR="00233417" w:rsidRDefault="00233417" w:rsidP="00233417">
      <w:pPr>
        <w:rPr>
          <w:rStyle w:val="IntenseEmphasis"/>
          <w:rFonts w:asciiTheme="majorHAnsi" w:eastAsiaTheme="majorEastAsia" w:hAnsiTheme="majorHAnsi" w:cstheme="majorBidi"/>
          <w:i w:val="0"/>
          <w:iCs w:val="0"/>
          <w:sz w:val="30"/>
          <w:szCs w:val="30"/>
        </w:rPr>
      </w:pPr>
    </w:p>
    <w:p w14:paraId="26BB4884" w14:textId="52AE6129" w:rsidR="00233417" w:rsidRPr="00233417" w:rsidRDefault="00233417" w:rsidP="00233417">
      <w:pPr>
        <w:jc w:val="center"/>
        <w:rPr>
          <w:rStyle w:val="IntenseEmphasis"/>
          <w:rFonts w:asciiTheme="majorHAnsi" w:eastAsiaTheme="majorEastAsia" w:hAnsiTheme="majorHAnsi" w:cstheme="majorBidi"/>
          <w:b/>
          <w:i w:val="0"/>
          <w:iCs w:val="0"/>
          <w:color w:val="auto"/>
          <w:sz w:val="24"/>
          <w:szCs w:val="30"/>
        </w:rPr>
      </w:pPr>
      <w:r w:rsidRPr="00233417">
        <w:rPr>
          <w:rStyle w:val="IntenseEmphasis"/>
          <w:rFonts w:asciiTheme="majorHAnsi" w:eastAsiaTheme="majorEastAsia" w:hAnsiTheme="majorHAnsi" w:cstheme="majorBidi"/>
          <w:b/>
          <w:i w:val="0"/>
          <w:iCs w:val="0"/>
          <w:color w:val="auto"/>
          <w:sz w:val="24"/>
          <w:szCs w:val="30"/>
        </w:rPr>
        <w:t>Honors Thesis Seminar (HON 4948)</w:t>
      </w:r>
    </w:p>
    <w:p w14:paraId="06D24780" w14:textId="0111930A" w:rsidR="00233417" w:rsidRPr="00233417" w:rsidRDefault="00233417" w:rsidP="00233417">
      <w:pPr>
        <w:jc w:val="center"/>
        <w:rPr>
          <w:rStyle w:val="IntenseEmphasis"/>
          <w:rFonts w:asciiTheme="majorHAnsi" w:eastAsiaTheme="majorEastAsia" w:hAnsiTheme="majorHAnsi" w:cstheme="majorBidi"/>
          <w:b/>
          <w:i w:val="0"/>
          <w:iCs w:val="0"/>
          <w:color w:val="auto"/>
          <w:sz w:val="24"/>
          <w:szCs w:val="30"/>
        </w:rPr>
      </w:pPr>
      <w:r w:rsidRPr="00233417">
        <w:rPr>
          <w:rStyle w:val="IntenseEmphasis"/>
          <w:rFonts w:asciiTheme="majorHAnsi" w:eastAsiaTheme="majorEastAsia" w:hAnsiTheme="majorHAnsi" w:cstheme="majorBidi"/>
          <w:b/>
          <w:i w:val="0"/>
          <w:iCs w:val="0"/>
          <w:color w:val="auto"/>
          <w:sz w:val="24"/>
          <w:szCs w:val="30"/>
        </w:rPr>
        <w:t>Honors Senior Thesis (HON 4950)</w:t>
      </w:r>
    </w:p>
    <w:p w14:paraId="13DD7670" w14:textId="609918B9" w:rsidR="00233417" w:rsidRPr="00233417" w:rsidRDefault="00233417" w:rsidP="00233417">
      <w:pPr>
        <w:jc w:val="center"/>
        <w:rPr>
          <w:rStyle w:val="IntenseEmphasis"/>
          <w:rFonts w:asciiTheme="majorHAnsi" w:eastAsiaTheme="majorEastAsia" w:hAnsiTheme="majorHAnsi" w:cstheme="majorBidi"/>
          <w:b/>
          <w:i w:val="0"/>
          <w:iCs w:val="0"/>
          <w:color w:val="auto"/>
          <w:sz w:val="24"/>
          <w:szCs w:val="30"/>
        </w:rPr>
      </w:pPr>
      <w:r w:rsidRPr="00233417">
        <w:rPr>
          <w:rStyle w:val="IntenseEmphasis"/>
          <w:rFonts w:asciiTheme="majorHAnsi" w:eastAsiaTheme="majorEastAsia" w:hAnsiTheme="majorHAnsi" w:cstheme="majorBidi"/>
          <w:b/>
          <w:i w:val="0"/>
          <w:iCs w:val="0"/>
          <w:color w:val="auto"/>
          <w:sz w:val="24"/>
          <w:szCs w:val="30"/>
        </w:rPr>
        <w:t>Paired Honors Senior Thesis (HON 4951)</w:t>
      </w:r>
    </w:p>
    <w:p w14:paraId="1C0C66B5" w14:textId="0168D60A" w:rsidR="00233417" w:rsidRDefault="00233417">
      <w:pPr>
        <w:rPr>
          <w:rStyle w:val="IntenseEmphasis"/>
          <w:rFonts w:asciiTheme="majorHAnsi" w:eastAsiaTheme="majorEastAsia" w:hAnsiTheme="majorHAnsi" w:cstheme="majorBidi"/>
          <w:i w:val="0"/>
          <w:iCs w:val="0"/>
          <w:sz w:val="30"/>
          <w:szCs w:val="30"/>
        </w:rPr>
      </w:pPr>
    </w:p>
    <w:p w14:paraId="22E0FC93" w14:textId="338BEA05" w:rsidR="007B5CFE" w:rsidRPr="00233417" w:rsidRDefault="004C49EF" w:rsidP="00233417">
      <w:pPr>
        <w:pStyle w:val="Heading7"/>
        <w:spacing w:line="240" w:lineRule="auto"/>
        <w:rPr>
          <w:rStyle w:val="IntenseEmphasis"/>
          <w:sz w:val="40"/>
          <w:szCs w:val="40"/>
        </w:rPr>
      </w:pPr>
      <w:r w:rsidRPr="00233417">
        <w:rPr>
          <w:rStyle w:val="IntenseEmphasis"/>
          <w:sz w:val="40"/>
          <w:szCs w:val="40"/>
        </w:rPr>
        <w:lastRenderedPageBreak/>
        <w:t>Table of Contents</w:t>
      </w:r>
    </w:p>
    <w:p w14:paraId="41E018A4" w14:textId="4F776849" w:rsidR="00A82BBA" w:rsidRDefault="00A82BBA">
      <w:pPr>
        <w:pStyle w:val="TOC1"/>
        <w:tabs>
          <w:tab w:val="right" w:leader="dot" w:pos="9350"/>
        </w:tabs>
        <w:rPr>
          <w:rFonts w:asciiTheme="majorHAnsi" w:hAnsiTheme="majorHAnsi"/>
          <w:sz w:val="28"/>
        </w:rPr>
      </w:pPr>
    </w:p>
    <w:p w14:paraId="2FB11BE2" w14:textId="77777777" w:rsidR="0041546C" w:rsidRDefault="00A82BBA">
      <w:pPr>
        <w:pStyle w:val="TOC1"/>
        <w:tabs>
          <w:tab w:val="right" w:leader="dot" w:pos="9350"/>
        </w:tabs>
        <w:rPr>
          <w:rFonts w:asciiTheme="minorHAnsi" w:eastAsiaTheme="minorEastAsia" w:hAnsiTheme="minorHAnsi" w:cstheme="minorBidi"/>
          <w:noProof/>
        </w:rPr>
      </w:pPr>
      <w:r>
        <w:rPr>
          <w:rFonts w:asciiTheme="majorHAnsi" w:hAnsiTheme="majorHAnsi"/>
          <w:sz w:val="28"/>
        </w:rPr>
        <w:fldChar w:fldCharType="begin"/>
      </w:r>
      <w:r>
        <w:rPr>
          <w:rFonts w:asciiTheme="majorHAnsi" w:hAnsiTheme="majorHAnsi"/>
          <w:sz w:val="28"/>
        </w:rPr>
        <w:instrText xml:space="preserve"> TOC \o "1-1" \h \z \u </w:instrText>
      </w:r>
      <w:r>
        <w:rPr>
          <w:rFonts w:asciiTheme="majorHAnsi" w:hAnsiTheme="majorHAnsi"/>
          <w:sz w:val="28"/>
        </w:rPr>
        <w:fldChar w:fldCharType="separate"/>
      </w:r>
      <w:hyperlink w:anchor="_Toc30684215" w:history="1">
        <w:r w:rsidR="0041546C" w:rsidRPr="00637F30">
          <w:rPr>
            <w:rStyle w:val="Hyperlink"/>
            <w:rFonts w:asciiTheme="majorHAnsi" w:hAnsiTheme="majorHAnsi"/>
            <w:noProof/>
          </w:rPr>
          <w:t>Overview</w:t>
        </w:r>
        <w:r w:rsidR="0041546C">
          <w:rPr>
            <w:noProof/>
            <w:webHidden/>
          </w:rPr>
          <w:tab/>
        </w:r>
        <w:r w:rsidR="0041546C">
          <w:rPr>
            <w:noProof/>
            <w:webHidden/>
          </w:rPr>
          <w:fldChar w:fldCharType="begin"/>
        </w:r>
        <w:r w:rsidR="0041546C">
          <w:rPr>
            <w:noProof/>
            <w:webHidden/>
          </w:rPr>
          <w:instrText xml:space="preserve"> PAGEREF _Toc30684215 \h </w:instrText>
        </w:r>
        <w:r w:rsidR="0041546C">
          <w:rPr>
            <w:noProof/>
            <w:webHidden/>
          </w:rPr>
        </w:r>
        <w:r w:rsidR="0041546C">
          <w:rPr>
            <w:noProof/>
            <w:webHidden/>
          </w:rPr>
          <w:fldChar w:fldCharType="separate"/>
        </w:r>
        <w:r w:rsidR="0041546C">
          <w:rPr>
            <w:noProof/>
            <w:webHidden/>
          </w:rPr>
          <w:t>3</w:t>
        </w:r>
        <w:r w:rsidR="0041546C">
          <w:rPr>
            <w:noProof/>
            <w:webHidden/>
          </w:rPr>
          <w:fldChar w:fldCharType="end"/>
        </w:r>
      </w:hyperlink>
    </w:p>
    <w:p w14:paraId="388776D5" w14:textId="77777777" w:rsidR="0041546C" w:rsidRDefault="005D1D12">
      <w:pPr>
        <w:pStyle w:val="TOC1"/>
        <w:tabs>
          <w:tab w:val="right" w:leader="dot" w:pos="9350"/>
        </w:tabs>
        <w:rPr>
          <w:rFonts w:asciiTheme="minorHAnsi" w:eastAsiaTheme="minorEastAsia" w:hAnsiTheme="minorHAnsi" w:cstheme="minorBidi"/>
          <w:noProof/>
        </w:rPr>
      </w:pPr>
      <w:hyperlink w:anchor="_Toc30684216" w:history="1">
        <w:r w:rsidR="0041546C" w:rsidRPr="00637F30">
          <w:rPr>
            <w:rStyle w:val="Hyperlink"/>
            <w:rFonts w:asciiTheme="majorHAnsi" w:hAnsiTheme="majorHAnsi"/>
            <w:noProof/>
          </w:rPr>
          <w:t>Enrollment Options for the Honors Thesis</w:t>
        </w:r>
        <w:r w:rsidR="0041546C">
          <w:rPr>
            <w:noProof/>
            <w:webHidden/>
          </w:rPr>
          <w:tab/>
        </w:r>
        <w:r w:rsidR="0041546C">
          <w:rPr>
            <w:noProof/>
            <w:webHidden/>
          </w:rPr>
          <w:fldChar w:fldCharType="begin"/>
        </w:r>
        <w:r w:rsidR="0041546C">
          <w:rPr>
            <w:noProof/>
            <w:webHidden/>
          </w:rPr>
          <w:instrText xml:space="preserve"> PAGEREF _Toc30684216 \h </w:instrText>
        </w:r>
        <w:r w:rsidR="0041546C">
          <w:rPr>
            <w:noProof/>
            <w:webHidden/>
          </w:rPr>
        </w:r>
        <w:r w:rsidR="0041546C">
          <w:rPr>
            <w:noProof/>
            <w:webHidden/>
          </w:rPr>
          <w:fldChar w:fldCharType="separate"/>
        </w:r>
        <w:r w:rsidR="0041546C">
          <w:rPr>
            <w:noProof/>
            <w:webHidden/>
          </w:rPr>
          <w:t>4</w:t>
        </w:r>
        <w:r w:rsidR="0041546C">
          <w:rPr>
            <w:noProof/>
            <w:webHidden/>
          </w:rPr>
          <w:fldChar w:fldCharType="end"/>
        </w:r>
      </w:hyperlink>
    </w:p>
    <w:p w14:paraId="3FE69907" w14:textId="77777777" w:rsidR="0041546C" w:rsidRDefault="005D1D12">
      <w:pPr>
        <w:pStyle w:val="TOC1"/>
        <w:tabs>
          <w:tab w:val="right" w:leader="dot" w:pos="9350"/>
        </w:tabs>
        <w:rPr>
          <w:rFonts w:asciiTheme="minorHAnsi" w:eastAsiaTheme="minorEastAsia" w:hAnsiTheme="minorHAnsi" w:cstheme="minorBidi"/>
          <w:noProof/>
        </w:rPr>
      </w:pPr>
      <w:hyperlink w:anchor="_Toc30684217" w:history="1">
        <w:r w:rsidR="0041546C" w:rsidRPr="00637F30">
          <w:rPr>
            <w:rStyle w:val="Hyperlink"/>
            <w:rFonts w:asciiTheme="majorHAnsi" w:hAnsiTheme="majorHAnsi"/>
            <w:noProof/>
          </w:rPr>
          <w:t>Timeline for HON 4948 and HON 4950</w:t>
        </w:r>
        <w:r w:rsidR="0041546C">
          <w:rPr>
            <w:noProof/>
            <w:webHidden/>
          </w:rPr>
          <w:tab/>
        </w:r>
        <w:r w:rsidR="0041546C">
          <w:rPr>
            <w:noProof/>
            <w:webHidden/>
          </w:rPr>
          <w:fldChar w:fldCharType="begin"/>
        </w:r>
        <w:r w:rsidR="0041546C">
          <w:rPr>
            <w:noProof/>
            <w:webHidden/>
          </w:rPr>
          <w:instrText xml:space="preserve"> PAGEREF _Toc30684217 \h </w:instrText>
        </w:r>
        <w:r w:rsidR="0041546C">
          <w:rPr>
            <w:noProof/>
            <w:webHidden/>
          </w:rPr>
        </w:r>
        <w:r w:rsidR="0041546C">
          <w:rPr>
            <w:noProof/>
            <w:webHidden/>
          </w:rPr>
          <w:fldChar w:fldCharType="separate"/>
        </w:r>
        <w:r w:rsidR="0041546C">
          <w:rPr>
            <w:noProof/>
            <w:webHidden/>
          </w:rPr>
          <w:t>5</w:t>
        </w:r>
        <w:r w:rsidR="0041546C">
          <w:rPr>
            <w:noProof/>
            <w:webHidden/>
          </w:rPr>
          <w:fldChar w:fldCharType="end"/>
        </w:r>
      </w:hyperlink>
    </w:p>
    <w:p w14:paraId="0C897E9B" w14:textId="77777777" w:rsidR="0041546C" w:rsidRDefault="005D1D12">
      <w:pPr>
        <w:pStyle w:val="TOC1"/>
        <w:tabs>
          <w:tab w:val="right" w:leader="dot" w:pos="9350"/>
        </w:tabs>
        <w:rPr>
          <w:rFonts w:asciiTheme="minorHAnsi" w:eastAsiaTheme="minorEastAsia" w:hAnsiTheme="minorHAnsi" w:cstheme="minorBidi"/>
          <w:noProof/>
        </w:rPr>
      </w:pPr>
      <w:hyperlink w:anchor="_Toc30684218" w:history="1">
        <w:r w:rsidR="0041546C" w:rsidRPr="00637F30">
          <w:rPr>
            <w:rStyle w:val="Hyperlink"/>
            <w:rFonts w:asciiTheme="majorHAnsi" w:hAnsiTheme="majorHAnsi"/>
            <w:noProof/>
          </w:rPr>
          <w:t>Deadlines for HON 4950 Senior Honors Thesis</w:t>
        </w:r>
        <w:r w:rsidR="0041546C">
          <w:rPr>
            <w:noProof/>
            <w:webHidden/>
          </w:rPr>
          <w:tab/>
        </w:r>
        <w:r w:rsidR="0041546C">
          <w:rPr>
            <w:noProof/>
            <w:webHidden/>
          </w:rPr>
          <w:fldChar w:fldCharType="begin"/>
        </w:r>
        <w:r w:rsidR="0041546C">
          <w:rPr>
            <w:noProof/>
            <w:webHidden/>
          </w:rPr>
          <w:instrText xml:space="preserve"> PAGEREF _Toc30684218 \h </w:instrText>
        </w:r>
        <w:r w:rsidR="0041546C">
          <w:rPr>
            <w:noProof/>
            <w:webHidden/>
          </w:rPr>
        </w:r>
        <w:r w:rsidR="0041546C">
          <w:rPr>
            <w:noProof/>
            <w:webHidden/>
          </w:rPr>
          <w:fldChar w:fldCharType="separate"/>
        </w:r>
        <w:r w:rsidR="0041546C">
          <w:rPr>
            <w:noProof/>
            <w:webHidden/>
          </w:rPr>
          <w:t>6</w:t>
        </w:r>
        <w:r w:rsidR="0041546C">
          <w:rPr>
            <w:noProof/>
            <w:webHidden/>
          </w:rPr>
          <w:fldChar w:fldCharType="end"/>
        </w:r>
      </w:hyperlink>
    </w:p>
    <w:p w14:paraId="11CACAB7" w14:textId="77777777" w:rsidR="0041546C" w:rsidRDefault="005D1D12">
      <w:pPr>
        <w:pStyle w:val="TOC1"/>
        <w:tabs>
          <w:tab w:val="right" w:leader="dot" w:pos="9350"/>
        </w:tabs>
        <w:rPr>
          <w:rFonts w:asciiTheme="minorHAnsi" w:eastAsiaTheme="minorEastAsia" w:hAnsiTheme="minorHAnsi" w:cstheme="minorBidi"/>
          <w:noProof/>
        </w:rPr>
      </w:pPr>
      <w:hyperlink w:anchor="_Toc30684219" w:history="1">
        <w:r w:rsidR="0041546C" w:rsidRPr="00637F30">
          <w:rPr>
            <w:rStyle w:val="Hyperlink"/>
            <w:rFonts w:asciiTheme="majorHAnsi" w:hAnsiTheme="majorHAnsi"/>
            <w:noProof/>
          </w:rPr>
          <w:t>Advice on Selecting a Topic</w:t>
        </w:r>
        <w:r w:rsidR="0041546C">
          <w:rPr>
            <w:noProof/>
            <w:webHidden/>
          </w:rPr>
          <w:tab/>
        </w:r>
        <w:r w:rsidR="0041546C">
          <w:rPr>
            <w:noProof/>
            <w:webHidden/>
          </w:rPr>
          <w:fldChar w:fldCharType="begin"/>
        </w:r>
        <w:r w:rsidR="0041546C">
          <w:rPr>
            <w:noProof/>
            <w:webHidden/>
          </w:rPr>
          <w:instrText xml:space="preserve"> PAGEREF _Toc30684219 \h </w:instrText>
        </w:r>
        <w:r w:rsidR="0041546C">
          <w:rPr>
            <w:noProof/>
            <w:webHidden/>
          </w:rPr>
        </w:r>
        <w:r w:rsidR="0041546C">
          <w:rPr>
            <w:noProof/>
            <w:webHidden/>
          </w:rPr>
          <w:fldChar w:fldCharType="separate"/>
        </w:r>
        <w:r w:rsidR="0041546C">
          <w:rPr>
            <w:noProof/>
            <w:webHidden/>
          </w:rPr>
          <w:t>7</w:t>
        </w:r>
        <w:r w:rsidR="0041546C">
          <w:rPr>
            <w:noProof/>
            <w:webHidden/>
          </w:rPr>
          <w:fldChar w:fldCharType="end"/>
        </w:r>
      </w:hyperlink>
    </w:p>
    <w:p w14:paraId="2BCF901F" w14:textId="77777777" w:rsidR="0041546C" w:rsidRDefault="005D1D12">
      <w:pPr>
        <w:pStyle w:val="TOC1"/>
        <w:tabs>
          <w:tab w:val="right" w:leader="dot" w:pos="9350"/>
        </w:tabs>
        <w:rPr>
          <w:rFonts w:asciiTheme="minorHAnsi" w:eastAsiaTheme="minorEastAsia" w:hAnsiTheme="minorHAnsi" w:cstheme="minorBidi"/>
          <w:noProof/>
        </w:rPr>
      </w:pPr>
      <w:hyperlink w:anchor="_Toc30684220" w:history="1">
        <w:r w:rsidR="0041546C" w:rsidRPr="00637F30">
          <w:rPr>
            <w:rStyle w:val="Hyperlink"/>
            <w:rFonts w:asciiTheme="majorHAnsi" w:hAnsiTheme="majorHAnsi"/>
            <w:noProof/>
          </w:rPr>
          <w:t>Advice on Finding a Thesis Advisor and a Second Advisor</w:t>
        </w:r>
        <w:r w:rsidR="0041546C">
          <w:rPr>
            <w:noProof/>
            <w:webHidden/>
          </w:rPr>
          <w:tab/>
        </w:r>
        <w:r w:rsidR="0041546C">
          <w:rPr>
            <w:noProof/>
            <w:webHidden/>
          </w:rPr>
          <w:fldChar w:fldCharType="begin"/>
        </w:r>
        <w:r w:rsidR="0041546C">
          <w:rPr>
            <w:noProof/>
            <w:webHidden/>
          </w:rPr>
          <w:instrText xml:space="preserve"> PAGEREF _Toc30684220 \h </w:instrText>
        </w:r>
        <w:r w:rsidR="0041546C">
          <w:rPr>
            <w:noProof/>
            <w:webHidden/>
          </w:rPr>
        </w:r>
        <w:r w:rsidR="0041546C">
          <w:rPr>
            <w:noProof/>
            <w:webHidden/>
          </w:rPr>
          <w:fldChar w:fldCharType="separate"/>
        </w:r>
        <w:r w:rsidR="0041546C">
          <w:rPr>
            <w:noProof/>
            <w:webHidden/>
          </w:rPr>
          <w:t>10</w:t>
        </w:r>
        <w:r w:rsidR="0041546C">
          <w:rPr>
            <w:noProof/>
            <w:webHidden/>
          </w:rPr>
          <w:fldChar w:fldCharType="end"/>
        </w:r>
      </w:hyperlink>
    </w:p>
    <w:p w14:paraId="54D8AD3B" w14:textId="77777777" w:rsidR="0041546C" w:rsidRDefault="005D1D12">
      <w:pPr>
        <w:pStyle w:val="TOC1"/>
        <w:tabs>
          <w:tab w:val="right" w:leader="dot" w:pos="9350"/>
        </w:tabs>
        <w:rPr>
          <w:rFonts w:asciiTheme="minorHAnsi" w:eastAsiaTheme="minorEastAsia" w:hAnsiTheme="minorHAnsi" w:cstheme="minorBidi"/>
          <w:noProof/>
        </w:rPr>
      </w:pPr>
      <w:hyperlink w:anchor="_Toc30684221" w:history="1">
        <w:r w:rsidR="0041546C" w:rsidRPr="00637F30">
          <w:rPr>
            <w:rStyle w:val="Hyperlink"/>
            <w:rFonts w:asciiTheme="majorHAnsi" w:hAnsiTheme="majorHAnsi"/>
            <w:noProof/>
          </w:rPr>
          <w:t>Honors Thesis Proposal</w:t>
        </w:r>
        <w:r w:rsidR="0041546C">
          <w:rPr>
            <w:noProof/>
            <w:webHidden/>
          </w:rPr>
          <w:tab/>
        </w:r>
        <w:r w:rsidR="0041546C">
          <w:rPr>
            <w:noProof/>
            <w:webHidden/>
          </w:rPr>
          <w:fldChar w:fldCharType="begin"/>
        </w:r>
        <w:r w:rsidR="0041546C">
          <w:rPr>
            <w:noProof/>
            <w:webHidden/>
          </w:rPr>
          <w:instrText xml:space="preserve"> PAGEREF _Toc30684221 \h </w:instrText>
        </w:r>
        <w:r w:rsidR="0041546C">
          <w:rPr>
            <w:noProof/>
            <w:webHidden/>
          </w:rPr>
        </w:r>
        <w:r w:rsidR="0041546C">
          <w:rPr>
            <w:noProof/>
            <w:webHidden/>
          </w:rPr>
          <w:fldChar w:fldCharType="separate"/>
        </w:r>
        <w:r w:rsidR="0041546C">
          <w:rPr>
            <w:noProof/>
            <w:webHidden/>
          </w:rPr>
          <w:t>12</w:t>
        </w:r>
        <w:r w:rsidR="0041546C">
          <w:rPr>
            <w:noProof/>
            <w:webHidden/>
          </w:rPr>
          <w:fldChar w:fldCharType="end"/>
        </w:r>
      </w:hyperlink>
    </w:p>
    <w:p w14:paraId="177AA493" w14:textId="77777777" w:rsidR="0041546C" w:rsidRDefault="005D1D12">
      <w:pPr>
        <w:pStyle w:val="TOC1"/>
        <w:tabs>
          <w:tab w:val="right" w:leader="dot" w:pos="9350"/>
        </w:tabs>
        <w:rPr>
          <w:rFonts w:asciiTheme="minorHAnsi" w:eastAsiaTheme="minorEastAsia" w:hAnsiTheme="minorHAnsi" w:cstheme="minorBidi"/>
          <w:noProof/>
        </w:rPr>
      </w:pPr>
      <w:hyperlink w:anchor="_Toc30684222" w:history="1">
        <w:r w:rsidR="0041546C" w:rsidRPr="00637F30">
          <w:rPr>
            <w:rStyle w:val="Hyperlink"/>
            <w:rFonts w:asciiTheme="majorHAnsi" w:hAnsiTheme="majorHAnsi"/>
            <w:noProof/>
          </w:rPr>
          <w:t>Rubric Selection</w:t>
        </w:r>
        <w:r w:rsidR="0041546C">
          <w:rPr>
            <w:noProof/>
            <w:webHidden/>
          </w:rPr>
          <w:tab/>
        </w:r>
        <w:r w:rsidR="0041546C">
          <w:rPr>
            <w:noProof/>
            <w:webHidden/>
          </w:rPr>
          <w:fldChar w:fldCharType="begin"/>
        </w:r>
        <w:r w:rsidR="0041546C">
          <w:rPr>
            <w:noProof/>
            <w:webHidden/>
          </w:rPr>
          <w:instrText xml:space="preserve"> PAGEREF _Toc30684222 \h </w:instrText>
        </w:r>
        <w:r w:rsidR="0041546C">
          <w:rPr>
            <w:noProof/>
            <w:webHidden/>
          </w:rPr>
        </w:r>
        <w:r w:rsidR="0041546C">
          <w:rPr>
            <w:noProof/>
            <w:webHidden/>
          </w:rPr>
          <w:fldChar w:fldCharType="separate"/>
        </w:r>
        <w:r w:rsidR="0041546C">
          <w:rPr>
            <w:noProof/>
            <w:webHidden/>
          </w:rPr>
          <w:t>13</w:t>
        </w:r>
        <w:r w:rsidR="0041546C">
          <w:rPr>
            <w:noProof/>
            <w:webHidden/>
          </w:rPr>
          <w:fldChar w:fldCharType="end"/>
        </w:r>
      </w:hyperlink>
    </w:p>
    <w:p w14:paraId="570863B5" w14:textId="77777777" w:rsidR="0041546C" w:rsidRDefault="005D1D12">
      <w:pPr>
        <w:pStyle w:val="TOC1"/>
        <w:tabs>
          <w:tab w:val="right" w:leader="dot" w:pos="9350"/>
        </w:tabs>
        <w:rPr>
          <w:rFonts w:asciiTheme="minorHAnsi" w:eastAsiaTheme="minorEastAsia" w:hAnsiTheme="minorHAnsi" w:cstheme="minorBidi"/>
          <w:noProof/>
        </w:rPr>
      </w:pPr>
      <w:hyperlink w:anchor="_Toc30684223" w:history="1">
        <w:r w:rsidR="0041546C" w:rsidRPr="00637F30">
          <w:rPr>
            <w:rStyle w:val="Hyperlink"/>
            <w:rFonts w:asciiTheme="majorHAnsi" w:hAnsiTheme="majorHAnsi"/>
            <w:noProof/>
          </w:rPr>
          <w:t>Grading Guidelines</w:t>
        </w:r>
        <w:r w:rsidR="0041546C">
          <w:rPr>
            <w:noProof/>
            <w:webHidden/>
          </w:rPr>
          <w:tab/>
        </w:r>
        <w:r w:rsidR="0041546C">
          <w:rPr>
            <w:noProof/>
            <w:webHidden/>
          </w:rPr>
          <w:fldChar w:fldCharType="begin"/>
        </w:r>
        <w:r w:rsidR="0041546C">
          <w:rPr>
            <w:noProof/>
            <w:webHidden/>
          </w:rPr>
          <w:instrText xml:space="preserve"> PAGEREF _Toc30684223 \h </w:instrText>
        </w:r>
        <w:r w:rsidR="0041546C">
          <w:rPr>
            <w:noProof/>
            <w:webHidden/>
          </w:rPr>
        </w:r>
        <w:r w:rsidR="0041546C">
          <w:rPr>
            <w:noProof/>
            <w:webHidden/>
          </w:rPr>
          <w:fldChar w:fldCharType="separate"/>
        </w:r>
        <w:r w:rsidR="0041546C">
          <w:rPr>
            <w:noProof/>
            <w:webHidden/>
          </w:rPr>
          <w:t>14</w:t>
        </w:r>
        <w:r w:rsidR="0041546C">
          <w:rPr>
            <w:noProof/>
            <w:webHidden/>
          </w:rPr>
          <w:fldChar w:fldCharType="end"/>
        </w:r>
      </w:hyperlink>
    </w:p>
    <w:p w14:paraId="77E5FB74" w14:textId="77777777" w:rsidR="0041546C" w:rsidRDefault="005D1D12">
      <w:pPr>
        <w:pStyle w:val="TOC1"/>
        <w:tabs>
          <w:tab w:val="right" w:leader="dot" w:pos="9350"/>
        </w:tabs>
        <w:rPr>
          <w:rFonts w:asciiTheme="minorHAnsi" w:eastAsiaTheme="minorEastAsia" w:hAnsiTheme="minorHAnsi" w:cstheme="minorBidi"/>
          <w:noProof/>
        </w:rPr>
      </w:pPr>
      <w:hyperlink w:anchor="_Toc30684224" w:history="1">
        <w:r w:rsidR="0041546C" w:rsidRPr="00637F30">
          <w:rPr>
            <w:rStyle w:val="Hyperlink"/>
            <w:rFonts w:asciiTheme="majorHAnsi" w:hAnsiTheme="majorHAnsi"/>
            <w:noProof/>
          </w:rPr>
          <w:t>Format for the Oral Presentation at the Honors Thesis Symposium</w:t>
        </w:r>
        <w:r w:rsidR="0041546C">
          <w:rPr>
            <w:noProof/>
            <w:webHidden/>
          </w:rPr>
          <w:tab/>
        </w:r>
        <w:r w:rsidR="0041546C">
          <w:rPr>
            <w:noProof/>
            <w:webHidden/>
          </w:rPr>
          <w:fldChar w:fldCharType="begin"/>
        </w:r>
        <w:r w:rsidR="0041546C">
          <w:rPr>
            <w:noProof/>
            <w:webHidden/>
          </w:rPr>
          <w:instrText xml:space="preserve"> PAGEREF _Toc30684224 \h </w:instrText>
        </w:r>
        <w:r w:rsidR="0041546C">
          <w:rPr>
            <w:noProof/>
            <w:webHidden/>
          </w:rPr>
        </w:r>
        <w:r w:rsidR="0041546C">
          <w:rPr>
            <w:noProof/>
            <w:webHidden/>
          </w:rPr>
          <w:fldChar w:fldCharType="separate"/>
        </w:r>
        <w:r w:rsidR="0041546C">
          <w:rPr>
            <w:noProof/>
            <w:webHidden/>
          </w:rPr>
          <w:t>15</w:t>
        </w:r>
        <w:r w:rsidR="0041546C">
          <w:rPr>
            <w:noProof/>
            <w:webHidden/>
          </w:rPr>
          <w:fldChar w:fldCharType="end"/>
        </w:r>
      </w:hyperlink>
    </w:p>
    <w:p w14:paraId="4CEC9623" w14:textId="77777777" w:rsidR="0041546C" w:rsidRDefault="005D1D12">
      <w:pPr>
        <w:pStyle w:val="TOC1"/>
        <w:tabs>
          <w:tab w:val="right" w:leader="dot" w:pos="9350"/>
        </w:tabs>
        <w:rPr>
          <w:rFonts w:asciiTheme="minorHAnsi" w:eastAsiaTheme="minorEastAsia" w:hAnsiTheme="minorHAnsi" w:cstheme="minorBidi"/>
          <w:noProof/>
        </w:rPr>
      </w:pPr>
      <w:hyperlink w:anchor="_Toc30684225" w:history="1">
        <w:r w:rsidR="0041546C" w:rsidRPr="00637F30">
          <w:rPr>
            <w:rStyle w:val="Hyperlink"/>
            <w:rFonts w:asciiTheme="majorHAnsi" w:hAnsiTheme="majorHAnsi"/>
            <w:noProof/>
          </w:rPr>
          <w:t>Format for Written Thesis</w:t>
        </w:r>
        <w:r w:rsidR="0041546C">
          <w:rPr>
            <w:noProof/>
            <w:webHidden/>
          </w:rPr>
          <w:tab/>
        </w:r>
        <w:r w:rsidR="0041546C">
          <w:rPr>
            <w:noProof/>
            <w:webHidden/>
          </w:rPr>
          <w:fldChar w:fldCharType="begin"/>
        </w:r>
        <w:r w:rsidR="0041546C">
          <w:rPr>
            <w:noProof/>
            <w:webHidden/>
          </w:rPr>
          <w:instrText xml:space="preserve"> PAGEREF _Toc30684225 \h </w:instrText>
        </w:r>
        <w:r w:rsidR="0041546C">
          <w:rPr>
            <w:noProof/>
            <w:webHidden/>
          </w:rPr>
        </w:r>
        <w:r w:rsidR="0041546C">
          <w:rPr>
            <w:noProof/>
            <w:webHidden/>
          </w:rPr>
          <w:fldChar w:fldCharType="separate"/>
        </w:r>
        <w:r w:rsidR="0041546C">
          <w:rPr>
            <w:noProof/>
            <w:webHidden/>
          </w:rPr>
          <w:t>16</w:t>
        </w:r>
        <w:r w:rsidR="0041546C">
          <w:rPr>
            <w:noProof/>
            <w:webHidden/>
          </w:rPr>
          <w:fldChar w:fldCharType="end"/>
        </w:r>
      </w:hyperlink>
    </w:p>
    <w:p w14:paraId="2B48A671" w14:textId="77777777" w:rsidR="0041546C" w:rsidRDefault="005D1D12">
      <w:pPr>
        <w:pStyle w:val="TOC1"/>
        <w:tabs>
          <w:tab w:val="right" w:leader="dot" w:pos="9350"/>
        </w:tabs>
        <w:rPr>
          <w:rFonts w:asciiTheme="minorHAnsi" w:eastAsiaTheme="minorEastAsia" w:hAnsiTheme="minorHAnsi" w:cstheme="minorBidi"/>
          <w:noProof/>
        </w:rPr>
      </w:pPr>
      <w:hyperlink w:anchor="_Toc30684226" w:history="1">
        <w:r w:rsidR="0041546C" w:rsidRPr="00637F30">
          <w:rPr>
            <w:rStyle w:val="Hyperlink"/>
            <w:rFonts w:asciiTheme="majorHAnsi" w:hAnsiTheme="majorHAnsi"/>
            <w:noProof/>
          </w:rPr>
          <w:t>Recognition for Honors Program and Honors Thesis Completion</w:t>
        </w:r>
        <w:r w:rsidR="0041546C">
          <w:rPr>
            <w:noProof/>
            <w:webHidden/>
          </w:rPr>
          <w:tab/>
        </w:r>
        <w:r w:rsidR="0041546C">
          <w:rPr>
            <w:noProof/>
            <w:webHidden/>
          </w:rPr>
          <w:fldChar w:fldCharType="begin"/>
        </w:r>
        <w:r w:rsidR="0041546C">
          <w:rPr>
            <w:noProof/>
            <w:webHidden/>
          </w:rPr>
          <w:instrText xml:space="preserve"> PAGEREF _Toc30684226 \h </w:instrText>
        </w:r>
        <w:r w:rsidR="0041546C">
          <w:rPr>
            <w:noProof/>
            <w:webHidden/>
          </w:rPr>
        </w:r>
        <w:r w:rsidR="0041546C">
          <w:rPr>
            <w:noProof/>
            <w:webHidden/>
          </w:rPr>
          <w:fldChar w:fldCharType="separate"/>
        </w:r>
        <w:r w:rsidR="0041546C">
          <w:rPr>
            <w:noProof/>
            <w:webHidden/>
          </w:rPr>
          <w:t>17</w:t>
        </w:r>
        <w:r w:rsidR="0041546C">
          <w:rPr>
            <w:noProof/>
            <w:webHidden/>
          </w:rPr>
          <w:fldChar w:fldCharType="end"/>
        </w:r>
      </w:hyperlink>
    </w:p>
    <w:p w14:paraId="1D25FBD8" w14:textId="77777777" w:rsidR="0041546C" w:rsidRDefault="005D1D12">
      <w:pPr>
        <w:pStyle w:val="TOC1"/>
        <w:tabs>
          <w:tab w:val="right" w:leader="dot" w:pos="9350"/>
        </w:tabs>
        <w:rPr>
          <w:rFonts w:asciiTheme="minorHAnsi" w:eastAsiaTheme="minorEastAsia" w:hAnsiTheme="minorHAnsi" w:cstheme="minorBidi"/>
          <w:noProof/>
        </w:rPr>
      </w:pPr>
      <w:hyperlink w:anchor="_Toc30684227" w:history="1">
        <w:r w:rsidR="0041546C" w:rsidRPr="00637F30">
          <w:rPr>
            <w:rStyle w:val="Hyperlink"/>
            <w:rFonts w:asciiTheme="majorHAnsi" w:hAnsiTheme="majorHAnsi"/>
            <w:noProof/>
          </w:rPr>
          <w:t>Digital Archive Instructions</w:t>
        </w:r>
        <w:r w:rsidR="0041546C">
          <w:rPr>
            <w:noProof/>
            <w:webHidden/>
          </w:rPr>
          <w:tab/>
        </w:r>
        <w:r w:rsidR="0041546C">
          <w:rPr>
            <w:noProof/>
            <w:webHidden/>
          </w:rPr>
          <w:fldChar w:fldCharType="begin"/>
        </w:r>
        <w:r w:rsidR="0041546C">
          <w:rPr>
            <w:noProof/>
            <w:webHidden/>
          </w:rPr>
          <w:instrText xml:space="preserve"> PAGEREF _Toc30684227 \h </w:instrText>
        </w:r>
        <w:r w:rsidR="0041546C">
          <w:rPr>
            <w:noProof/>
            <w:webHidden/>
          </w:rPr>
        </w:r>
        <w:r w:rsidR="0041546C">
          <w:rPr>
            <w:noProof/>
            <w:webHidden/>
          </w:rPr>
          <w:fldChar w:fldCharType="separate"/>
        </w:r>
        <w:r w:rsidR="0041546C">
          <w:rPr>
            <w:noProof/>
            <w:webHidden/>
          </w:rPr>
          <w:t>18</w:t>
        </w:r>
        <w:r w:rsidR="0041546C">
          <w:rPr>
            <w:noProof/>
            <w:webHidden/>
          </w:rPr>
          <w:fldChar w:fldCharType="end"/>
        </w:r>
      </w:hyperlink>
    </w:p>
    <w:p w14:paraId="553B4930" w14:textId="77777777" w:rsidR="0041546C" w:rsidRDefault="005D1D12">
      <w:pPr>
        <w:pStyle w:val="TOC1"/>
        <w:tabs>
          <w:tab w:val="right" w:leader="dot" w:pos="9350"/>
        </w:tabs>
        <w:rPr>
          <w:rFonts w:asciiTheme="minorHAnsi" w:eastAsiaTheme="minorEastAsia" w:hAnsiTheme="minorHAnsi" w:cstheme="minorBidi"/>
          <w:noProof/>
        </w:rPr>
      </w:pPr>
      <w:hyperlink w:anchor="_Toc30684228" w:history="1">
        <w:r w:rsidR="0041546C" w:rsidRPr="00637F30">
          <w:rPr>
            <w:rStyle w:val="Hyperlink"/>
            <w:noProof/>
          </w:rPr>
          <w:t>Thesis Record of Completion Form</w:t>
        </w:r>
        <w:r w:rsidR="0041546C">
          <w:rPr>
            <w:noProof/>
            <w:webHidden/>
          </w:rPr>
          <w:tab/>
        </w:r>
        <w:r w:rsidR="0041546C">
          <w:rPr>
            <w:noProof/>
            <w:webHidden/>
          </w:rPr>
          <w:fldChar w:fldCharType="begin"/>
        </w:r>
        <w:r w:rsidR="0041546C">
          <w:rPr>
            <w:noProof/>
            <w:webHidden/>
          </w:rPr>
          <w:instrText xml:space="preserve"> PAGEREF _Toc30684228 \h </w:instrText>
        </w:r>
        <w:r w:rsidR="0041546C">
          <w:rPr>
            <w:noProof/>
            <w:webHidden/>
          </w:rPr>
        </w:r>
        <w:r w:rsidR="0041546C">
          <w:rPr>
            <w:noProof/>
            <w:webHidden/>
          </w:rPr>
          <w:fldChar w:fldCharType="separate"/>
        </w:r>
        <w:r w:rsidR="0041546C">
          <w:rPr>
            <w:noProof/>
            <w:webHidden/>
          </w:rPr>
          <w:t>19</w:t>
        </w:r>
        <w:r w:rsidR="0041546C">
          <w:rPr>
            <w:noProof/>
            <w:webHidden/>
          </w:rPr>
          <w:fldChar w:fldCharType="end"/>
        </w:r>
      </w:hyperlink>
    </w:p>
    <w:p w14:paraId="5E73875C" w14:textId="77777777" w:rsidR="0041546C" w:rsidRDefault="005D1D12">
      <w:pPr>
        <w:pStyle w:val="TOC1"/>
        <w:tabs>
          <w:tab w:val="right" w:leader="dot" w:pos="9350"/>
        </w:tabs>
        <w:rPr>
          <w:rFonts w:asciiTheme="minorHAnsi" w:eastAsiaTheme="minorEastAsia" w:hAnsiTheme="minorHAnsi" w:cstheme="minorBidi"/>
          <w:noProof/>
        </w:rPr>
      </w:pPr>
      <w:hyperlink w:anchor="_Toc30684229" w:history="1">
        <w:r w:rsidR="0041546C" w:rsidRPr="00637F30">
          <w:rPr>
            <w:rStyle w:val="Hyperlink"/>
            <w:rFonts w:asciiTheme="majorHAnsi" w:hAnsiTheme="majorHAnsi"/>
            <w:noProof/>
          </w:rPr>
          <w:t>Institutional Review Board (IRB)</w:t>
        </w:r>
        <w:r w:rsidR="0041546C">
          <w:rPr>
            <w:noProof/>
            <w:webHidden/>
          </w:rPr>
          <w:tab/>
        </w:r>
        <w:r w:rsidR="0041546C">
          <w:rPr>
            <w:noProof/>
            <w:webHidden/>
          </w:rPr>
          <w:fldChar w:fldCharType="begin"/>
        </w:r>
        <w:r w:rsidR="0041546C">
          <w:rPr>
            <w:noProof/>
            <w:webHidden/>
          </w:rPr>
          <w:instrText xml:space="preserve"> PAGEREF _Toc30684229 \h </w:instrText>
        </w:r>
        <w:r w:rsidR="0041546C">
          <w:rPr>
            <w:noProof/>
            <w:webHidden/>
          </w:rPr>
        </w:r>
        <w:r w:rsidR="0041546C">
          <w:rPr>
            <w:noProof/>
            <w:webHidden/>
          </w:rPr>
          <w:fldChar w:fldCharType="separate"/>
        </w:r>
        <w:r w:rsidR="0041546C">
          <w:rPr>
            <w:noProof/>
            <w:webHidden/>
          </w:rPr>
          <w:t>20</w:t>
        </w:r>
        <w:r w:rsidR="0041546C">
          <w:rPr>
            <w:noProof/>
            <w:webHidden/>
          </w:rPr>
          <w:fldChar w:fldCharType="end"/>
        </w:r>
      </w:hyperlink>
    </w:p>
    <w:p w14:paraId="111CB4DC" w14:textId="77777777" w:rsidR="0041546C" w:rsidRDefault="005D1D12">
      <w:pPr>
        <w:pStyle w:val="TOC1"/>
        <w:tabs>
          <w:tab w:val="right" w:leader="dot" w:pos="9350"/>
        </w:tabs>
        <w:rPr>
          <w:rFonts w:asciiTheme="minorHAnsi" w:eastAsiaTheme="minorEastAsia" w:hAnsiTheme="minorHAnsi" w:cstheme="minorBidi"/>
          <w:noProof/>
        </w:rPr>
      </w:pPr>
      <w:hyperlink w:anchor="_Toc30684230" w:history="1">
        <w:r w:rsidR="0041546C" w:rsidRPr="00637F30">
          <w:rPr>
            <w:rStyle w:val="Hyperlink"/>
            <w:rFonts w:asciiTheme="majorHAnsi" w:hAnsiTheme="majorHAnsi"/>
            <w:noProof/>
          </w:rPr>
          <w:t>Campus Resources (Auraria Library, Writing Center, etc.)</w:t>
        </w:r>
        <w:r w:rsidR="0041546C">
          <w:rPr>
            <w:noProof/>
            <w:webHidden/>
          </w:rPr>
          <w:tab/>
        </w:r>
        <w:r w:rsidR="0041546C">
          <w:rPr>
            <w:noProof/>
            <w:webHidden/>
          </w:rPr>
          <w:fldChar w:fldCharType="begin"/>
        </w:r>
        <w:r w:rsidR="0041546C">
          <w:rPr>
            <w:noProof/>
            <w:webHidden/>
          </w:rPr>
          <w:instrText xml:space="preserve"> PAGEREF _Toc30684230 \h </w:instrText>
        </w:r>
        <w:r w:rsidR="0041546C">
          <w:rPr>
            <w:noProof/>
            <w:webHidden/>
          </w:rPr>
        </w:r>
        <w:r w:rsidR="0041546C">
          <w:rPr>
            <w:noProof/>
            <w:webHidden/>
          </w:rPr>
          <w:fldChar w:fldCharType="separate"/>
        </w:r>
        <w:r w:rsidR="0041546C">
          <w:rPr>
            <w:noProof/>
            <w:webHidden/>
          </w:rPr>
          <w:t>21</w:t>
        </w:r>
        <w:r w:rsidR="0041546C">
          <w:rPr>
            <w:noProof/>
            <w:webHidden/>
          </w:rPr>
          <w:fldChar w:fldCharType="end"/>
        </w:r>
      </w:hyperlink>
    </w:p>
    <w:p w14:paraId="155306A2" w14:textId="77777777" w:rsidR="0041546C" w:rsidRDefault="005D1D12">
      <w:pPr>
        <w:pStyle w:val="TOC1"/>
        <w:tabs>
          <w:tab w:val="right" w:leader="dot" w:pos="9350"/>
        </w:tabs>
        <w:rPr>
          <w:rFonts w:asciiTheme="minorHAnsi" w:eastAsiaTheme="minorEastAsia" w:hAnsiTheme="minorHAnsi" w:cstheme="minorBidi"/>
          <w:noProof/>
        </w:rPr>
      </w:pPr>
      <w:hyperlink w:anchor="_Toc30684231" w:history="1">
        <w:r w:rsidR="0041546C" w:rsidRPr="00637F30">
          <w:rPr>
            <w:rStyle w:val="Hyperlink"/>
            <w:rFonts w:asciiTheme="majorHAnsi" w:hAnsiTheme="majorHAnsi"/>
            <w:noProof/>
          </w:rPr>
          <w:t>Opportunities for Financial Support</w:t>
        </w:r>
        <w:r w:rsidR="0041546C">
          <w:rPr>
            <w:noProof/>
            <w:webHidden/>
          </w:rPr>
          <w:tab/>
        </w:r>
        <w:r w:rsidR="0041546C">
          <w:rPr>
            <w:noProof/>
            <w:webHidden/>
          </w:rPr>
          <w:fldChar w:fldCharType="begin"/>
        </w:r>
        <w:r w:rsidR="0041546C">
          <w:rPr>
            <w:noProof/>
            <w:webHidden/>
          </w:rPr>
          <w:instrText xml:space="preserve"> PAGEREF _Toc30684231 \h </w:instrText>
        </w:r>
        <w:r w:rsidR="0041546C">
          <w:rPr>
            <w:noProof/>
            <w:webHidden/>
          </w:rPr>
        </w:r>
        <w:r w:rsidR="0041546C">
          <w:rPr>
            <w:noProof/>
            <w:webHidden/>
          </w:rPr>
          <w:fldChar w:fldCharType="separate"/>
        </w:r>
        <w:r w:rsidR="0041546C">
          <w:rPr>
            <w:noProof/>
            <w:webHidden/>
          </w:rPr>
          <w:t>22</w:t>
        </w:r>
        <w:r w:rsidR="0041546C">
          <w:rPr>
            <w:noProof/>
            <w:webHidden/>
          </w:rPr>
          <w:fldChar w:fldCharType="end"/>
        </w:r>
      </w:hyperlink>
    </w:p>
    <w:p w14:paraId="2D323CDC" w14:textId="77777777" w:rsidR="0041546C" w:rsidRDefault="005D1D12">
      <w:pPr>
        <w:pStyle w:val="TOC1"/>
        <w:tabs>
          <w:tab w:val="right" w:leader="dot" w:pos="9350"/>
        </w:tabs>
        <w:rPr>
          <w:rFonts w:asciiTheme="minorHAnsi" w:eastAsiaTheme="minorEastAsia" w:hAnsiTheme="minorHAnsi" w:cstheme="minorBidi"/>
          <w:noProof/>
        </w:rPr>
      </w:pPr>
      <w:hyperlink w:anchor="_Toc30684232" w:history="1">
        <w:r w:rsidR="0041546C" w:rsidRPr="00637F30">
          <w:rPr>
            <w:rStyle w:val="Hyperlink"/>
            <w:rFonts w:asciiTheme="majorHAnsi" w:hAnsiTheme="majorHAnsi"/>
            <w:noProof/>
          </w:rPr>
          <w:t>Opportunities for Presenting Thesis Research Locally, Regionally, and Nationally</w:t>
        </w:r>
        <w:r w:rsidR="0041546C">
          <w:rPr>
            <w:noProof/>
            <w:webHidden/>
          </w:rPr>
          <w:tab/>
        </w:r>
        <w:r w:rsidR="0041546C">
          <w:rPr>
            <w:noProof/>
            <w:webHidden/>
          </w:rPr>
          <w:fldChar w:fldCharType="begin"/>
        </w:r>
        <w:r w:rsidR="0041546C">
          <w:rPr>
            <w:noProof/>
            <w:webHidden/>
          </w:rPr>
          <w:instrText xml:space="preserve"> PAGEREF _Toc30684232 \h </w:instrText>
        </w:r>
        <w:r w:rsidR="0041546C">
          <w:rPr>
            <w:noProof/>
            <w:webHidden/>
          </w:rPr>
        </w:r>
        <w:r w:rsidR="0041546C">
          <w:rPr>
            <w:noProof/>
            <w:webHidden/>
          </w:rPr>
          <w:fldChar w:fldCharType="separate"/>
        </w:r>
        <w:r w:rsidR="0041546C">
          <w:rPr>
            <w:noProof/>
            <w:webHidden/>
          </w:rPr>
          <w:t>23</w:t>
        </w:r>
        <w:r w:rsidR="0041546C">
          <w:rPr>
            <w:noProof/>
            <w:webHidden/>
          </w:rPr>
          <w:fldChar w:fldCharType="end"/>
        </w:r>
      </w:hyperlink>
    </w:p>
    <w:p w14:paraId="7B558CC0" w14:textId="77777777" w:rsidR="0041546C" w:rsidRDefault="005D1D12">
      <w:pPr>
        <w:pStyle w:val="TOC1"/>
        <w:tabs>
          <w:tab w:val="right" w:leader="dot" w:pos="9350"/>
        </w:tabs>
        <w:rPr>
          <w:rFonts w:asciiTheme="minorHAnsi" w:eastAsiaTheme="minorEastAsia" w:hAnsiTheme="minorHAnsi" w:cstheme="minorBidi"/>
          <w:noProof/>
        </w:rPr>
      </w:pPr>
      <w:hyperlink w:anchor="_Toc30684233" w:history="1">
        <w:r w:rsidR="0041546C" w:rsidRPr="00637F30">
          <w:rPr>
            <w:rStyle w:val="Hyperlink"/>
            <w:rFonts w:asciiTheme="majorHAnsi" w:hAnsiTheme="majorHAnsi"/>
            <w:noProof/>
          </w:rPr>
          <w:t>Frequently Asked Questions (FAQ)</w:t>
        </w:r>
        <w:r w:rsidR="0041546C">
          <w:rPr>
            <w:noProof/>
            <w:webHidden/>
          </w:rPr>
          <w:tab/>
        </w:r>
        <w:r w:rsidR="0041546C">
          <w:rPr>
            <w:noProof/>
            <w:webHidden/>
          </w:rPr>
          <w:fldChar w:fldCharType="begin"/>
        </w:r>
        <w:r w:rsidR="0041546C">
          <w:rPr>
            <w:noProof/>
            <w:webHidden/>
          </w:rPr>
          <w:instrText xml:space="preserve"> PAGEREF _Toc30684233 \h </w:instrText>
        </w:r>
        <w:r w:rsidR="0041546C">
          <w:rPr>
            <w:noProof/>
            <w:webHidden/>
          </w:rPr>
        </w:r>
        <w:r w:rsidR="0041546C">
          <w:rPr>
            <w:noProof/>
            <w:webHidden/>
          </w:rPr>
          <w:fldChar w:fldCharType="separate"/>
        </w:r>
        <w:r w:rsidR="0041546C">
          <w:rPr>
            <w:noProof/>
            <w:webHidden/>
          </w:rPr>
          <w:t>25</w:t>
        </w:r>
        <w:r w:rsidR="0041546C">
          <w:rPr>
            <w:noProof/>
            <w:webHidden/>
          </w:rPr>
          <w:fldChar w:fldCharType="end"/>
        </w:r>
      </w:hyperlink>
    </w:p>
    <w:p w14:paraId="0A37501D" w14:textId="69A6C3AC" w:rsidR="007B5CFE" w:rsidRDefault="00A82BBA" w:rsidP="00233417">
      <w:pPr>
        <w:spacing w:after="0" w:line="240" w:lineRule="auto"/>
        <w:rPr>
          <w:rFonts w:asciiTheme="majorHAnsi" w:hAnsiTheme="majorHAnsi"/>
          <w:sz w:val="28"/>
        </w:rPr>
      </w:pPr>
      <w:r>
        <w:rPr>
          <w:rFonts w:asciiTheme="majorHAnsi" w:hAnsiTheme="majorHAnsi"/>
          <w:sz w:val="28"/>
        </w:rPr>
        <w:fldChar w:fldCharType="end"/>
      </w:r>
    </w:p>
    <w:p w14:paraId="7BBCAE0D" w14:textId="5E51D873" w:rsidR="00A82BBA" w:rsidRDefault="00A82BBA" w:rsidP="00233417">
      <w:pPr>
        <w:spacing w:after="0" w:line="240" w:lineRule="auto"/>
        <w:rPr>
          <w:rFonts w:asciiTheme="majorHAnsi" w:hAnsiTheme="majorHAnsi"/>
          <w:sz w:val="28"/>
        </w:rPr>
      </w:pPr>
    </w:p>
    <w:p w14:paraId="04E98AEC" w14:textId="4AC7120B" w:rsidR="00A82BBA" w:rsidRDefault="00A82BBA" w:rsidP="00233417">
      <w:pPr>
        <w:spacing w:after="0" w:line="240" w:lineRule="auto"/>
        <w:rPr>
          <w:rFonts w:asciiTheme="majorHAnsi" w:hAnsiTheme="majorHAnsi"/>
          <w:sz w:val="28"/>
        </w:rPr>
      </w:pPr>
    </w:p>
    <w:p w14:paraId="520C0796" w14:textId="641BE5CB" w:rsidR="00A82BBA" w:rsidRDefault="00A82BBA" w:rsidP="00233417">
      <w:pPr>
        <w:spacing w:after="0" w:line="240" w:lineRule="auto"/>
        <w:rPr>
          <w:rFonts w:asciiTheme="majorHAnsi" w:hAnsiTheme="majorHAnsi"/>
          <w:sz w:val="28"/>
        </w:rPr>
      </w:pPr>
    </w:p>
    <w:p w14:paraId="1D4B8DF7" w14:textId="0061B07C" w:rsidR="00A82BBA" w:rsidRDefault="00A82BBA" w:rsidP="00233417">
      <w:pPr>
        <w:spacing w:after="0" w:line="240" w:lineRule="auto"/>
        <w:rPr>
          <w:rFonts w:asciiTheme="majorHAnsi" w:hAnsiTheme="majorHAnsi"/>
          <w:sz w:val="28"/>
        </w:rPr>
      </w:pPr>
    </w:p>
    <w:p w14:paraId="3EBC2857" w14:textId="47FB81B7" w:rsidR="00A82BBA" w:rsidRDefault="00A82BBA" w:rsidP="00233417">
      <w:pPr>
        <w:spacing w:after="0" w:line="240" w:lineRule="auto"/>
        <w:rPr>
          <w:rFonts w:asciiTheme="majorHAnsi" w:hAnsiTheme="majorHAnsi"/>
          <w:sz w:val="28"/>
        </w:rPr>
      </w:pPr>
    </w:p>
    <w:p w14:paraId="16AC3169" w14:textId="77777777" w:rsidR="00A82BBA" w:rsidRDefault="00A82BBA" w:rsidP="00233417">
      <w:pPr>
        <w:spacing w:after="0" w:line="240" w:lineRule="auto"/>
        <w:rPr>
          <w:rFonts w:asciiTheme="majorHAnsi" w:eastAsia="Cambria" w:hAnsiTheme="majorHAnsi" w:cs="Cambria"/>
          <w:sz w:val="24"/>
          <w:szCs w:val="24"/>
        </w:rPr>
      </w:pPr>
    </w:p>
    <w:p w14:paraId="5E4BF689" w14:textId="417893E1" w:rsidR="00233417" w:rsidRDefault="00233417" w:rsidP="00233417">
      <w:pPr>
        <w:spacing w:after="0" w:line="240" w:lineRule="auto"/>
        <w:rPr>
          <w:rFonts w:asciiTheme="majorHAnsi" w:eastAsia="Cambria" w:hAnsiTheme="majorHAnsi" w:cs="Cambria"/>
          <w:sz w:val="24"/>
          <w:szCs w:val="24"/>
        </w:rPr>
      </w:pPr>
    </w:p>
    <w:p w14:paraId="49CDE552" w14:textId="3B0902B9" w:rsidR="00233417" w:rsidRDefault="00233417" w:rsidP="00233417">
      <w:pPr>
        <w:spacing w:after="0" w:line="240" w:lineRule="auto"/>
        <w:rPr>
          <w:rFonts w:asciiTheme="majorHAnsi" w:eastAsia="Cambria" w:hAnsiTheme="majorHAnsi" w:cs="Cambria"/>
          <w:sz w:val="24"/>
          <w:szCs w:val="24"/>
        </w:rPr>
      </w:pPr>
    </w:p>
    <w:p w14:paraId="63BA3F42" w14:textId="1A932230" w:rsidR="00233417" w:rsidRDefault="00233417" w:rsidP="00233417">
      <w:pPr>
        <w:spacing w:after="0" w:line="240" w:lineRule="auto"/>
        <w:rPr>
          <w:rFonts w:asciiTheme="majorHAnsi" w:eastAsia="Cambria" w:hAnsiTheme="majorHAnsi" w:cs="Cambria"/>
          <w:sz w:val="24"/>
          <w:szCs w:val="24"/>
        </w:rPr>
      </w:pPr>
    </w:p>
    <w:p w14:paraId="5DD962E5" w14:textId="7676A6D2" w:rsidR="00233417" w:rsidRPr="005A1D09" w:rsidRDefault="00233417" w:rsidP="00233417">
      <w:pPr>
        <w:spacing w:after="0" w:line="240" w:lineRule="auto"/>
        <w:rPr>
          <w:rFonts w:asciiTheme="majorHAnsi" w:eastAsia="Cambria" w:hAnsiTheme="majorHAnsi" w:cs="Cambria"/>
          <w:sz w:val="24"/>
          <w:szCs w:val="24"/>
        </w:rPr>
      </w:pPr>
    </w:p>
    <w:p w14:paraId="2EA8EBCA" w14:textId="77777777" w:rsidR="0029333A" w:rsidRDefault="0029333A" w:rsidP="00233417">
      <w:pPr>
        <w:pStyle w:val="Heading1"/>
        <w:spacing w:before="120" w:after="120" w:line="240" w:lineRule="auto"/>
        <w:rPr>
          <w:rFonts w:asciiTheme="majorHAnsi" w:hAnsiTheme="majorHAnsi"/>
        </w:rPr>
      </w:pPr>
      <w:bookmarkStart w:id="1" w:name="_cipz36p39jtg" w:colFirst="0" w:colLast="0"/>
      <w:bookmarkStart w:id="2" w:name="_wbr7jdgs7y5a" w:colFirst="0" w:colLast="0"/>
      <w:bookmarkStart w:id="3" w:name="_Toc30684215"/>
      <w:bookmarkEnd w:id="1"/>
      <w:bookmarkEnd w:id="2"/>
    </w:p>
    <w:p w14:paraId="49F0C275" w14:textId="38D7A120" w:rsidR="007B5CFE" w:rsidRDefault="004C49EF" w:rsidP="00233417">
      <w:pPr>
        <w:pStyle w:val="Heading1"/>
        <w:spacing w:before="120" w:after="120" w:line="240" w:lineRule="auto"/>
        <w:rPr>
          <w:rFonts w:asciiTheme="majorHAnsi" w:hAnsiTheme="majorHAnsi"/>
        </w:rPr>
      </w:pPr>
      <w:r w:rsidRPr="005A1D09">
        <w:rPr>
          <w:rFonts w:asciiTheme="majorHAnsi" w:hAnsiTheme="majorHAnsi"/>
        </w:rPr>
        <w:t>Overview</w:t>
      </w:r>
      <w:bookmarkEnd w:id="3"/>
    </w:p>
    <w:p w14:paraId="12825FFB" w14:textId="77777777" w:rsidR="0029333A" w:rsidRPr="0029333A" w:rsidRDefault="0029333A" w:rsidP="0029333A"/>
    <w:p w14:paraId="0E0F0A9F" w14:textId="5D46F383" w:rsidR="007B5CFE" w:rsidRPr="005A1D09" w:rsidRDefault="004C49EF" w:rsidP="00A82BBA">
      <w:pPr>
        <w:spacing w:line="240" w:lineRule="auto"/>
        <w:ind w:firstLine="720"/>
        <w:rPr>
          <w:rFonts w:asciiTheme="majorHAnsi" w:eastAsia="EB Garamond" w:hAnsiTheme="majorHAnsi" w:cs="EB Garamond"/>
          <w:sz w:val="24"/>
          <w:szCs w:val="24"/>
        </w:rPr>
      </w:pPr>
      <w:r w:rsidRPr="005A1D09">
        <w:rPr>
          <w:rFonts w:asciiTheme="majorHAnsi" w:eastAsia="EB Garamond" w:hAnsiTheme="majorHAnsi" w:cs="EB Garamond"/>
          <w:sz w:val="24"/>
          <w:szCs w:val="24"/>
        </w:rPr>
        <w:t>Congratulations on getting to this point in the Honors Program! You have reached the culmination of your undergraduate career and the Honors curriculum. Many of our Honors Program graduates say that the Honors Thesis is one of the highlights of their undergraduate academic experience because it allows them to explore their most passionate interests, engage in the process of discovery, and work one-on-one with outstanding faculty. Our hope is that by completing the Honors Thesis, you will appreciate and understand the challenges, complexities, and rewards of scholarly and creative academic projects.</w:t>
      </w:r>
    </w:p>
    <w:p w14:paraId="2EA42060" w14:textId="36232ED8" w:rsidR="007B5CFE" w:rsidRPr="005A1D09" w:rsidRDefault="70BB0DF2" w:rsidP="00233417">
      <w:pPr>
        <w:spacing w:line="240" w:lineRule="auto"/>
        <w:ind w:firstLine="720"/>
        <w:rPr>
          <w:rFonts w:asciiTheme="majorHAnsi" w:eastAsia="EB Garamond" w:hAnsiTheme="majorHAnsi" w:cs="EB Garamond"/>
          <w:sz w:val="24"/>
          <w:szCs w:val="24"/>
        </w:rPr>
      </w:pPr>
      <w:r w:rsidRPr="005A1D09">
        <w:rPr>
          <w:rFonts w:asciiTheme="majorHAnsi" w:eastAsia="EB Garamond" w:hAnsiTheme="majorHAnsi" w:cs="EB Garamond"/>
          <w:sz w:val="24"/>
          <w:szCs w:val="24"/>
        </w:rPr>
        <w:t>The Honors Thesis represents an individual research project that is largely self-guided. Students have much responsibility in this process. They must show initiative and discipline in order to successfully complete the Thesis. Students attend class sessions with the Honors Program Director and frequently communicate with their Thesis Advisor(s). It is the student’s responsibility to schedule meetings with his or her advisor(s) and turn in chapters for revision according to the timetable dec</w:t>
      </w:r>
      <w:r w:rsidR="00EB4AEE" w:rsidRPr="005A1D09">
        <w:rPr>
          <w:rFonts w:asciiTheme="majorHAnsi" w:eastAsia="EB Garamond" w:hAnsiTheme="majorHAnsi" w:cs="EB Garamond"/>
          <w:sz w:val="24"/>
          <w:szCs w:val="24"/>
        </w:rPr>
        <w:t>ided upon in advising sessions.</w:t>
      </w:r>
      <w:r w:rsidRPr="005A1D09">
        <w:rPr>
          <w:rFonts w:asciiTheme="majorHAnsi" w:eastAsia="EB Garamond" w:hAnsiTheme="majorHAnsi" w:cs="EB Garamond"/>
          <w:sz w:val="24"/>
          <w:szCs w:val="24"/>
        </w:rPr>
        <w:t xml:space="preserve"> While this is an independent project, there is a wide network of support available to each student throughout the process. Students should communicate concerns, setbacks and triumphs to the Director and advisor(s). Good communication will help to make the process more manageable and the final outcome a success!</w:t>
      </w:r>
    </w:p>
    <w:p w14:paraId="2AC30BD2" w14:textId="780BD15D" w:rsidR="007B5CFE" w:rsidRPr="005A1D09" w:rsidRDefault="70BB0DF2" w:rsidP="00233417">
      <w:pPr>
        <w:spacing w:line="240" w:lineRule="auto"/>
        <w:ind w:firstLine="720"/>
        <w:rPr>
          <w:rFonts w:asciiTheme="majorHAnsi" w:eastAsia="EB Garamond" w:hAnsiTheme="majorHAnsi" w:cs="EB Garamond"/>
          <w:sz w:val="24"/>
          <w:szCs w:val="24"/>
        </w:rPr>
      </w:pPr>
      <w:r w:rsidRPr="005A1D09">
        <w:rPr>
          <w:rFonts w:asciiTheme="majorHAnsi" w:eastAsia="EB Garamond" w:hAnsiTheme="majorHAnsi" w:cs="EB Garamond"/>
          <w:sz w:val="24"/>
          <w:szCs w:val="24"/>
        </w:rPr>
        <w:t xml:space="preserve">The Honors thesis has benefits beyond college as well. Former students used submitted their thesis as writing samples for their graduate school applications and drawn upon their thesis experience in job interviews after graduation. The thesis shows that you are creative and hard working - characteristics highly valued in today’s graduate programs and the job market. </w:t>
      </w:r>
    </w:p>
    <w:p w14:paraId="437BCEF7" w14:textId="06254EB1" w:rsidR="007B5CFE" w:rsidRPr="005A1D09" w:rsidRDefault="70BB0DF2" w:rsidP="00A1334F">
      <w:pPr>
        <w:spacing w:line="240" w:lineRule="auto"/>
        <w:ind w:firstLine="720"/>
        <w:rPr>
          <w:rFonts w:asciiTheme="majorHAnsi" w:eastAsia="EB Garamond" w:hAnsiTheme="majorHAnsi" w:cs="EB Garamond"/>
          <w:sz w:val="24"/>
          <w:szCs w:val="24"/>
        </w:rPr>
      </w:pPr>
      <w:r w:rsidRPr="005A1D09">
        <w:rPr>
          <w:rFonts w:asciiTheme="majorHAnsi" w:eastAsia="EB Garamond" w:hAnsiTheme="majorHAnsi" w:cs="EB Garamond"/>
          <w:sz w:val="24"/>
          <w:szCs w:val="24"/>
        </w:rPr>
        <w:t xml:space="preserve">The information in this </w:t>
      </w:r>
      <w:r w:rsidRPr="005A1D09">
        <w:rPr>
          <w:rFonts w:asciiTheme="majorHAnsi" w:eastAsia="EB Garamond" w:hAnsiTheme="majorHAnsi" w:cs="EB Garamond"/>
          <w:i/>
          <w:iCs/>
          <w:sz w:val="24"/>
          <w:szCs w:val="24"/>
        </w:rPr>
        <w:t>Honors Thesis Guidebook</w:t>
      </w:r>
      <w:r w:rsidRPr="005A1D09">
        <w:rPr>
          <w:rFonts w:asciiTheme="majorHAnsi" w:eastAsia="EB Garamond" w:hAnsiTheme="majorHAnsi" w:cs="EB Garamond"/>
          <w:sz w:val="24"/>
          <w:szCs w:val="24"/>
        </w:rPr>
        <w:t xml:space="preserve"> will help you navigate your way through the process. Keep the Guidebook handy between now and your thesis completion. If you have a question about the process you can find most information in the Guidebook. However, it is not an exhaustive resource, so be sure to consult with your Thesis Advisor and the honors staff for additi</w:t>
      </w:r>
      <w:r w:rsidR="00A1334F">
        <w:rPr>
          <w:rFonts w:asciiTheme="majorHAnsi" w:eastAsia="EB Garamond" w:hAnsiTheme="majorHAnsi" w:cs="EB Garamond"/>
          <w:sz w:val="24"/>
          <w:szCs w:val="24"/>
        </w:rPr>
        <w:t xml:space="preserve">onal information and guidance. </w:t>
      </w:r>
      <w:r w:rsidRPr="00A1334F">
        <w:rPr>
          <w:rFonts w:asciiTheme="majorHAnsi" w:eastAsia="EB Garamond" w:hAnsiTheme="majorHAnsi" w:cs="EB Garamond"/>
          <w:iCs/>
          <w:sz w:val="24"/>
          <w:szCs w:val="24"/>
        </w:rPr>
        <w:t xml:space="preserve">The </w:t>
      </w:r>
      <w:r w:rsidRPr="005A1D09">
        <w:rPr>
          <w:rFonts w:asciiTheme="majorHAnsi" w:eastAsia="EB Garamond" w:hAnsiTheme="majorHAnsi" w:cs="EB Garamond"/>
          <w:i/>
          <w:iCs/>
          <w:sz w:val="24"/>
          <w:szCs w:val="24"/>
        </w:rPr>
        <w:t xml:space="preserve">Guidebook </w:t>
      </w:r>
      <w:r w:rsidRPr="005A1D09">
        <w:rPr>
          <w:rFonts w:asciiTheme="majorHAnsi" w:eastAsia="EB Garamond" w:hAnsiTheme="majorHAnsi" w:cs="EB Garamond"/>
          <w:sz w:val="24"/>
          <w:szCs w:val="24"/>
        </w:rPr>
        <w:t xml:space="preserve">should also be a helpful resource for your Thesis Advisor(s) as the Guidebook contains information about expectations for students, primary Thesis Advisors, and additional readers. We encourage you to share the Guidebook with your Thesis Advisor(s) right away. </w:t>
      </w:r>
    </w:p>
    <w:p w14:paraId="1E2DC8C7" w14:textId="363872CD" w:rsidR="007B5CFE" w:rsidRPr="005A1D09" w:rsidRDefault="004C49EF" w:rsidP="00233417">
      <w:pPr>
        <w:spacing w:line="240" w:lineRule="auto"/>
        <w:ind w:firstLine="720"/>
        <w:rPr>
          <w:rFonts w:asciiTheme="majorHAnsi" w:eastAsia="EB Garamond" w:hAnsiTheme="majorHAnsi" w:cs="EB Garamond"/>
          <w:sz w:val="24"/>
          <w:szCs w:val="24"/>
        </w:rPr>
      </w:pPr>
      <w:r w:rsidRPr="005A1D09">
        <w:rPr>
          <w:rFonts w:asciiTheme="majorHAnsi" w:eastAsia="EB Garamond" w:hAnsiTheme="majorHAnsi" w:cs="EB Garamond"/>
          <w:sz w:val="24"/>
          <w:szCs w:val="24"/>
        </w:rPr>
        <w:t>Remember: The honors staff and your Thesis Advisor(s) are here to help make the Honors Thesis a meaningful experience and excellent capstone to your education at MSU Denver!</w:t>
      </w:r>
    </w:p>
    <w:p w14:paraId="0FB26013" w14:textId="57C5E49E" w:rsidR="00EB4AEE" w:rsidRPr="005A1D09" w:rsidRDefault="00E85EB6" w:rsidP="00233417">
      <w:pPr>
        <w:pStyle w:val="Heading1"/>
        <w:spacing w:before="120" w:after="120" w:line="240" w:lineRule="auto"/>
        <w:rPr>
          <w:rFonts w:asciiTheme="majorHAnsi" w:hAnsiTheme="majorHAnsi"/>
        </w:rPr>
      </w:pPr>
      <w:bookmarkStart w:id="4" w:name="_Toc30684216"/>
      <w:r w:rsidRPr="005A1D09">
        <w:rPr>
          <w:rFonts w:asciiTheme="majorHAnsi" w:hAnsiTheme="majorHAnsi"/>
        </w:rPr>
        <w:lastRenderedPageBreak/>
        <w:t>Enrollment Options for the Honors Thesis</w:t>
      </w:r>
      <w:bookmarkEnd w:id="4"/>
      <w:r w:rsidRPr="005A1D09">
        <w:rPr>
          <w:rFonts w:asciiTheme="majorHAnsi" w:hAnsiTheme="majorHAnsi"/>
        </w:rPr>
        <w:t xml:space="preserve"> </w:t>
      </w:r>
    </w:p>
    <w:p w14:paraId="70605E05" w14:textId="7A630149" w:rsidR="001064A8" w:rsidRPr="005A1D09" w:rsidRDefault="005A1D09" w:rsidP="00233417">
      <w:pPr>
        <w:spacing w:line="240" w:lineRule="auto"/>
        <w:rPr>
          <w:rFonts w:asciiTheme="majorHAnsi" w:hAnsiTheme="majorHAnsi"/>
        </w:rPr>
      </w:pPr>
      <w:r w:rsidRPr="005A1D09">
        <w:rPr>
          <w:rFonts w:asciiTheme="majorHAnsi" w:hAnsiTheme="majorHAnsi"/>
          <w:noProof/>
        </w:rPr>
        <w:drawing>
          <wp:anchor distT="0" distB="0" distL="114300" distR="114300" simplePos="0" relativeHeight="251659264" behindDoc="0" locked="0" layoutInCell="1" allowOverlap="1" wp14:anchorId="1682F9D5" wp14:editId="6F96185B">
            <wp:simplePos x="0" y="0"/>
            <wp:positionH relativeFrom="column">
              <wp:posOffset>66675</wp:posOffset>
            </wp:positionH>
            <wp:positionV relativeFrom="paragraph">
              <wp:posOffset>848360</wp:posOffset>
            </wp:positionV>
            <wp:extent cx="5791200" cy="1882140"/>
            <wp:effectExtent l="0" t="0" r="571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4E27E1CB" w:rsidRPr="005A1D09">
        <w:rPr>
          <w:rFonts w:asciiTheme="majorHAnsi" w:hAnsiTheme="majorHAnsi"/>
        </w:rPr>
        <w:t>The Honors Thesis is a two-course sequence that begins with Honors Thesis Seminar (HON 4948). Honors students must take Honors Thesis Seminar before moving on to the subsequent course. There are tw</w:t>
      </w:r>
      <w:r w:rsidR="00F21F41">
        <w:rPr>
          <w:rFonts w:asciiTheme="majorHAnsi" w:hAnsiTheme="majorHAnsi"/>
        </w:rPr>
        <w:t>o options for the second course -</w:t>
      </w:r>
      <w:r w:rsidR="4E27E1CB" w:rsidRPr="005A1D09">
        <w:rPr>
          <w:rFonts w:asciiTheme="majorHAnsi" w:hAnsiTheme="majorHAnsi"/>
        </w:rPr>
        <w:t xml:space="preserve"> Senior Honors Thesis (HON 4950) and Paired Senior Honors Thesis (HON 4951). </w:t>
      </w:r>
    </w:p>
    <w:p w14:paraId="426A99FE" w14:textId="41C077B7" w:rsidR="00716A9D" w:rsidRPr="005A1D09" w:rsidRDefault="00716A9D" w:rsidP="00233417">
      <w:pPr>
        <w:spacing w:line="240" w:lineRule="auto"/>
        <w:rPr>
          <w:rFonts w:asciiTheme="majorHAnsi" w:hAnsiTheme="majorHAnsi"/>
        </w:rPr>
      </w:pPr>
    </w:p>
    <w:p w14:paraId="749703E3" w14:textId="7DCF192A" w:rsidR="001064A8" w:rsidRPr="005A1D09" w:rsidRDefault="70BB0DF2" w:rsidP="00233417">
      <w:pPr>
        <w:spacing w:line="240" w:lineRule="auto"/>
        <w:rPr>
          <w:rStyle w:val="Strong"/>
          <w:rFonts w:asciiTheme="majorHAnsi" w:hAnsiTheme="majorHAnsi"/>
          <w:sz w:val="24"/>
          <w:szCs w:val="24"/>
        </w:rPr>
      </w:pPr>
      <w:r w:rsidRPr="005A1D09">
        <w:rPr>
          <w:rStyle w:val="Strong"/>
          <w:rFonts w:asciiTheme="majorHAnsi" w:hAnsiTheme="majorHAnsi"/>
          <w:sz w:val="24"/>
          <w:szCs w:val="24"/>
        </w:rPr>
        <w:t>Honors Thesis Seminar (HON 4948) 1 Credit Hour</w:t>
      </w:r>
    </w:p>
    <w:p w14:paraId="41C8F396" w14:textId="6EE80478" w:rsidR="001064A8" w:rsidRPr="005A1D09" w:rsidRDefault="4E27E1CB" w:rsidP="00233417">
      <w:pPr>
        <w:spacing w:line="240" w:lineRule="auto"/>
        <w:rPr>
          <w:rFonts w:asciiTheme="majorHAnsi" w:hAnsiTheme="majorHAnsi"/>
          <w:b/>
          <w:bCs/>
        </w:rPr>
      </w:pPr>
      <w:r w:rsidRPr="005A1D09">
        <w:rPr>
          <w:rFonts w:asciiTheme="majorHAnsi" w:hAnsiTheme="majorHAnsi"/>
        </w:rPr>
        <w:t>This course is taken prior to the Senior Honors Thesis (</w:t>
      </w:r>
      <w:r w:rsidR="00F21F41">
        <w:rPr>
          <w:rFonts w:asciiTheme="majorHAnsi" w:hAnsiTheme="majorHAnsi"/>
        </w:rPr>
        <w:t>HON 4950) and is only open to h</w:t>
      </w:r>
      <w:r w:rsidRPr="005A1D09">
        <w:rPr>
          <w:rFonts w:asciiTheme="majorHAnsi" w:hAnsiTheme="majorHAnsi"/>
        </w:rPr>
        <w:t>onors students. This course familiarizes students with project organization and the scope and proper format of an undergraduate thesis project. Each student develops: a thesis statement, a project outline, an initial bibliography and a working abstract. Students also identify a primary Thesis Advisor for their projects. The Thesis Advisor is a faculty member with expertise in a discipline closely related to the topic of the thesis project.</w:t>
      </w:r>
    </w:p>
    <w:p w14:paraId="41B1E762" w14:textId="6652564B" w:rsidR="4E27E1CB" w:rsidRPr="005A1D09" w:rsidRDefault="4E27E1CB" w:rsidP="00233417">
      <w:pPr>
        <w:spacing w:line="240" w:lineRule="auto"/>
        <w:rPr>
          <w:rFonts w:asciiTheme="majorHAnsi" w:hAnsiTheme="majorHAnsi"/>
        </w:rPr>
      </w:pPr>
    </w:p>
    <w:p w14:paraId="7CCF9CAE" w14:textId="5453CF07" w:rsidR="004C49EF" w:rsidRPr="005A1D09" w:rsidRDefault="70BB0DF2" w:rsidP="00233417">
      <w:pPr>
        <w:spacing w:line="240" w:lineRule="auto"/>
        <w:rPr>
          <w:rFonts w:asciiTheme="majorHAnsi" w:hAnsiTheme="majorHAnsi"/>
          <w:b/>
          <w:bCs/>
          <w:sz w:val="24"/>
          <w:szCs w:val="24"/>
        </w:rPr>
      </w:pPr>
      <w:r w:rsidRPr="005A1D09">
        <w:rPr>
          <w:rFonts w:asciiTheme="majorHAnsi" w:hAnsiTheme="majorHAnsi"/>
          <w:b/>
          <w:bCs/>
          <w:sz w:val="24"/>
          <w:szCs w:val="24"/>
        </w:rPr>
        <w:t xml:space="preserve">Senior </w:t>
      </w:r>
      <w:r w:rsidR="00EB4AEE" w:rsidRPr="005A1D09">
        <w:rPr>
          <w:rFonts w:asciiTheme="majorHAnsi" w:hAnsiTheme="majorHAnsi"/>
          <w:b/>
          <w:bCs/>
          <w:sz w:val="24"/>
          <w:szCs w:val="24"/>
        </w:rPr>
        <w:t>Honors Thesis (HON 4950)</w:t>
      </w:r>
      <w:r w:rsidRPr="005A1D09">
        <w:rPr>
          <w:rFonts w:asciiTheme="majorHAnsi" w:hAnsiTheme="majorHAnsi"/>
          <w:b/>
          <w:bCs/>
          <w:sz w:val="24"/>
          <w:szCs w:val="24"/>
        </w:rPr>
        <w:t xml:space="preserve"> 3 Credit Hour</w:t>
      </w:r>
      <w:r w:rsidR="00716A9D" w:rsidRPr="005A1D09">
        <w:rPr>
          <w:rFonts w:asciiTheme="majorHAnsi" w:hAnsiTheme="majorHAnsi"/>
          <w:b/>
          <w:bCs/>
          <w:sz w:val="24"/>
          <w:szCs w:val="24"/>
        </w:rPr>
        <w:t>s</w:t>
      </w:r>
    </w:p>
    <w:p w14:paraId="2F2465AF" w14:textId="4975FD32" w:rsidR="70BB0DF2" w:rsidRPr="005A1D09" w:rsidRDefault="70BB0DF2" w:rsidP="00233417">
      <w:pPr>
        <w:spacing w:line="240" w:lineRule="auto"/>
        <w:rPr>
          <w:rFonts w:asciiTheme="majorHAnsi" w:hAnsiTheme="majorHAnsi"/>
        </w:rPr>
      </w:pPr>
      <w:r w:rsidRPr="005A1D09">
        <w:rPr>
          <w:rFonts w:asciiTheme="majorHAnsi" w:hAnsiTheme="majorHAnsi"/>
        </w:rPr>
        <w:t>The Honors Thesis is the culmination of the Honors undergraduate experience. In this course, students complete an independent research and/or creative project under the direction of a primary Thesis Advisor and the Honors Director. The Thesis Advisor is a faculty member with expertise in a discipline closely related to the topic of the thesis project. Students submit a written thesis and deliver a public oral presentation of their work.</w:t>
      </w:r>
    </w:p>
    <w:p w14:paraId="72A3D3EC" w14:textId="29C3703C" w:rsidR="001064A8" w:rsidRPr="005A1D09" w:rsidRDefault="001064A8" w:rsidP="00233417">
      <w:pPr>
        <w:tabs>
          <w:tab w:val="right" w:pos="10080"/>
        </w:tabs>
        <w:spacing w:after="60" w:line="240" w:lineRule="auto"/>
        <w:rPr>
          <w:rFonts w:asciiTheme="majorHAnsi" w:hAnsiTheme="majorHAnsi"/>
          <w:b/>
          <w:bCs/>
        </w:rPr>
      </w:pPr>
    </w:p>
    <w:p w14:paraId="4F148ED0" w14:textId="51A2C488" w:rsidR="001064A8" w:rsidRPr="005A1D09" w:rsidRDefault="70BB0DF2" w:rsidP="00233417">
      <w:pPr>
        <w:tabs>
          <w:tab w:val="right" w:pos="10080"/>
        </w:tabs>
        <w:spacing w:after="60" w:line="240" w:lineRule="auto"/>
        <w:rPr>
          <w:rFonts w:asciiTheme="majorHAnsi" w:hAnsiTheme="majorHAnsi"/>
          <w:b/>
          <w:bCs/>
          <w:sz w:val="24"/>
          <w:szCs w:val="24"/>
        </w:rPr>
      </w:pPr>
      <w:r w:rsidRPr="005A1D09">
        <w:rPr>
          <w:rFonts w:asciiTheme="majorHAnsi" w:hAnsiTheme="majorHAnsi"/>
          <w:b/>
          <w:bCs/>
          <w:sz w:val="24"/>
          <w:szCs w:val="24"/>
        </w:rPr>
        <w:t xml:space="preserve">Paired Senior Honors Thesis (HON 4951) 1 Credit Hour </w:t>
      </w:r>
    </w:p>
    <w:p w14:paraId="3E9B638E" w14:textId="715A6BF5" w:rsidR="001064A8" w:rsidRPr="005A1D09" w:rsidRDefault="70BB0DF2" w:rsidP="00233417">
      <w:pPr>
        <w:spacing w:after="60" w:line="240" w:lineRule="auto"/>
        <w:rPr>
          <w:rFonts w:asciiTheme="majorHAnsi" w:hAnsiTheme="majorHAnsi"/>
        </w:rPr>
      </w:pPr>
      <w:r w:rsidRPr="005A1D09">
        <w:rPr>
          <w:rFonts w:asciiTheme="majorHAnsi" w:hAnsiTheme="majorHAnsi"/>
        </w:rPr>
        <w:t xml:space="preserve"> The Paired Honors Thesis is the culmination of the Honors undergraduate experience. This one-credit course must be paired with an upper division departmental Senior Experience, research or capstone course. In this course, students complete an independent research and/or creative project under the direction of a primary Thesis Advisor and the Honors Director. The Thesis Advisor is a faculty member with expertise in a discipline closely related to the topic of the thesis project. Students submit a written thesis and deliver a public oral presentation of their work.</w:t>
      </w:r>
    </w:p>
    <w:p w14:paraId="725A1A80" w14:textId="0D0E5CA7" w:rsidR="005A1D09" w:rsidRPr="00233417" w:rsidRDefault="004C49EF" w:rsidP="00233417">
      <w:pPr>
        <w:pStyle w:val="Heading1"/>
        <w:spacing w:before="120" w:after="120" w:line="240" w:lineRule="auto"/>
        <w:rPr>
          <w:rFonts w:asciiTheme="majorHAnsi" w:hAnsiTheme="majorHAnsi"/>
        </w:rPr>
      </w:pPr>
      <w:bookmarkStart w:id="5" w:name="_30j0zll" w:colFirst="0" w:colLast="0"/>
      <w:bookmarkStart w:id="6" w:name="_Toc30684217"/>
      <w:bookmarkEnd w:id="5"/>
      <w:r w:rsidRPr="005A1D09">
        <w:rPr>
          <w:rFonts w:asciiTheme="majorHAnsi" w:hAnsiTheme="majorHAnsi"/>
        </w:rPr>
        <w:lastRenderedPageBreak/>
        <w:t>Timeline for HON 4948 and HON 4950</w:t>
      </w:r>
      <w:bookmarkEnd w:id="6"/>
    </w:p>
    <w:p w14:paraId="3686236F" w14:textId="491B64CC" w:rsidR="007B5CFE" w:rsidRPr="005A1D09" w:rsidRDefault="004C49EF" w:rsidP="00233417">
      <w:pPr>
        <w:spacing w:before="30" w:line="240" w:lineRule="auto"/>
        <w:rPr>
          <w:rFonts w:asciiTheme="majorHAnsi" w:hAnsiTheme="majorHAnsi"/>
        </w:rPr>
      </w:pPr>
      <w:r w:rsidRPr="005A1D09">
        <w:rPr>
          <w:rFonts w:asciiTheme="majorHAnsi" w:hAnsiTheme="majorHAnsi"/>
        </w:rPr>
        <w:t xml:space="preserve">This timeline </w:t>
      </w:r>
      <w:r w:rsidR="00F21F41">
        <w:rPr>
          <w:rFonts w:asciiTheme="majorHAnsi" w:hAnsiTheme="majorHAnsi"/>
        </w:rPr>
        <w:t>provides an overview of the</w:t>
      </w:r>
      <w:r w:rsidRPr="005A1D09">
        <w:rPr>
          <w:rFonts w:asciiTheme="majorHAnsi" w:hAnsiTheme="majorHAnsi"/>
        </w:rPr>
        <w:t xml:space="preserve"> Thesis </w:t>
      </w:r>
      <w:r w:rsidR="00F21F41">
        <w:rPr>
          <w:rFonts w:asciiTheme="majorHAnsi" w:hAnsiTheme="majorHAnsi"/>
        </w:rPr>
        <w:t xml:space="preserve">completion </w:t>
      </w:r>
      <w:r w:rsidRPr="005A1D09">
        <w:rPr>
          <w:rFonts w:asciiTheme="majorHAnsi" w:hAnsiTheme="majorHAnsi"/>
        </w:rPr>
        <w:t>process. It takes about 10 months from start to finish, not including the gap months. Ideally, each student going through the thesis process will have 3 to 8 months between taking HON 4948 and HON 4950; this interval is referre</w:t>
      </w:r>
      <w:r w:rsidR="005A1D09">
        <w:rPr>
          <w:rFonts w:asciiTheme="majorHAnsi" w:hAnsiTheme="majorHAnsi"/>
        </w:rPr>
        <w:t>d to below as the “gap semester</w:t>
      </w:r>
      <w:r w:rsidRPr="005A1D09">
        <w:rPr>
          <w:rFonts w:asciiTheme="majorHAnsi" w:hAnsiTheme="majorHAnsi"/>
        </w:rPr>
        <w:t>.</w:t>
      </w:r>
      <w:r w:rsidR="005A1D09">
        <w:rPr>
          <w:rFonts w:asciiTheme="majorHAnsi" w:hAnsiTheme="majorHAnsi"/>
        </w:rPr>
        <w:t>”</w:t>
      </w:r>
      <w:r w:rsidRPr="005A1D09">
        <w:rPr>
          <w:rFonts w:asciiTheme="majorHAnsi" w:hAnsiTheme="majorHAnsi"/>
        </w:rPr>
        <w:t xml:space="preserve">  </w:t>
      </w:r>
    </w:p>
    <w:p w14:paraId="112B7DA4" w14:textId="77777777" w:rsidR="007B5CFE" w:rsidRPr="005A1D09" w:rsidRDefault="004C49EF" w:rsidP="00F21F41">
      <w:pPr>
        <w:spacing w:before="30" w:line="240" w:lineRule="auto"/>
        <w:rPr>
          <w:rFonts w:asciiTheme="majorHAnsi" w:hAnsiTheme="majorHAnsi"/>
          <w:sz w:val="24"/>
          <w:szCs w:val="24"/>
        </w:rPr>
      </w:pPr>
      <w:r w:rsidRPr="005A1D09">
        <w:rPr>
          <w:rFonts w:asciiTheme="majorHAnsi" w:eastAsia="Cambria" w:hAnsiTheme="majorHAnsi" w:cs="Cambria"/>
          <w:sz w:val="24"/>
          <w:szCs w:val="24"/>
        </w:rPr>
        <w:t xml:space="preserve">First Semester - HON 4948: Honors Thesis Seminar </w:t>
      </w:r>
    </w:p>
    <w:tbl>
      <w:tblPr>
        <w:tblStyle w:val="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7B5CFE" w:rsidRPr="005A1D09" w14:paraId="0C73DFE4" w14:textId="77777777">
        <w:trPr>
          <w:trHeight w:val="222"/>
        </w:trPr>
        <w:tc>
          <w:tcPr>
            <w:tcW w:w="3015" w:type="dxa"/>
            <w:shd w:val="clear" w:color="auto" w:fill="auto"/>
            <w:tcMar>
              <w:top w:w="100" w:type="dxa"/>
              <w:left w:w="100" w:type="dxa"/>
              <w:bottom w:w="100" w:type="dxa"/>
              <w:right w:w="100" w:type="dxa"/>
            </w:tcMar>
          </w:tcPr>
          <w:p w14:paraId="401F8812" w14:textId="77777777" w:rsidR="007B5CFE" w:rsidRPr="005A1D09" w:rsidRDefault="004C49EF" w:rsidP="00233417">
            <w:pPr>
              <w:widowControl w:val="0"/>
              <w:spacing w:after="0" w:line="240" w:lineRule="auto"/>
              <w:jc w:val="center"/>
              <w:rPr>
                <w:rFonts w:asciiTheme="majorHAnsi" w:eastAsia="Cambria" w:hAnsiTheme="majorHAnsi" w:cs="Cambria"/>
                <w:b/>
                <w:sz w:val="24"/>
                <w:szCs w:val="24"/>
              </w:rPr>
            </w:pPr>
            <w:r w:rsidRPr="005A1D09">
              <w:rPr>
                <w:rFonts w:asciiTheme="majorHAnsi" w:eastAsia="Cambria" w:hAnsiTheme="majorHAnsi" w:cs="Cambria"/>
                <w:b/>
                <w:sz w:val="24"/>
                <w:szCs w:val="24"/>
              </w:rPr>
              <w:t>Month</w:t>
            </w:r>
          </w:p>
        </w:tc>
        <w:tc>
          <w:tcPr>
            <w:tcW w:w="6345" w:type="dxa"/>
            <w:shd w:val="clear" w:color="auto" w:fill="auto"/>
            <w:tcMar>
              <w:top w:w="100" w:type="dxa"/>
              <w:left w:w="100" w:type="dxa"/>
              <w:bottom w:w="100" w:type="dxa"/>
              <w:right w:w="100" w:type="dxa"/>
            </w:tcMar>
          </w:tcPr>
          <w:p w14:paraId="30162879" w14:textId="77777777" w:rsidR="007B5CFE" w:rsidRPr="005A1D09" w:rsidRDefault="004C49EF" w:rsidP="00233417">
            <w:pPr>
              <w:widowControl w:val="0"/>
              <w:spacing w:after="0" w:line="240" w:lineRule="auto"/>
              <w:jc w:val="center"/>
              <w:rPr>
                <w:rFonts w:asciiTheme="majorHAnsi" w:eastAsia="Cambria" w:hAnsiTheme="majorHAnsi" w:cs="Cambria"/>
                <w:b/>
                <w:sz w:val="24"/>
                <w:szCs w:val="24"/>
              </w:rPr>
            </w:pPr>
            <w:r w:rsidRPr="005A1D09">
              <w:rPr>
                <w:rFonts w:asciiTheme="majorHAnsi" w:eastAsia="Cambria" w:hAnsiTheme="majorHAnsi" w:cs="Cambria"/>
                <w:b/>
                <w:sz w:val="24"/>
                <w:szCs w:val="24"/>
              </w:rPr>
              <w:t>Research Progress</w:t>
            </w:r>
          </w:p>
        </w:tc>
      </w:tr>
      <w:tr w:rsidR="007B5CFE" w:rsidRPr="005A1D09" w14:paraId="1C5F0CD9" w14:textId="77777777">
        <w:tc>
          <w:tcPr>
            <w:tcW w:w="3015" w:type="dxa"/>
            <w:shd w:val="clear" w:color="auto" w:fill="auto"/>
            <w:tcMar>
              <w:top w:w="100" w:type="dxa"/>
              <w:left w:w="100" w:type="dxa"/>
              <w:bottom w:w="100" w:type="dxa"/>
              <w:right w:w="100" w:type="dxa"/>
            </w:tcMar>
          </w:tcPr>
          <w:p w14:paraId="71DAB6EA"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1 (Aug./Jan.)</w:t>
            </w:r>
          </w:p>
        </w:tc>
        <w:tc>
          <w:tcPr>
            <w:tcW w:w="6345" w:type="dxa"/>
            <w:shd w:val="clear" w:color="auto" w:fill="auto"/>
            <w:tcMar>
              <w:top w:w="100" w:type="dxa"/>
              <w:left w:w="100" w:type="dxa"/>
              <w:bottom w:w="100" w:type="dxa"/>
              <w:right w:w="100" w:type="dxa"/>
            </w:tcMar>
          </w:tcPr>
          <w:p w14:paraId="6F0C051F"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 xml:space="preserve">Decide on Topic, Develop Research Questions, Begin Annotated Literature Review, Begin looking for an Advisor, </w:t>
            </w:r>
          </w:p>
        </w:tc>
      </w:tr>
      <w:tr w:rsidR="007B5CFE" w:rsidRPr="005A1D09" w14:paraId="1395351A" w14:textId="77777777">
        <w:tc>
          <w:tcPr>
            <w:tcW w:w="3015" w:type="dxa"/>
            <w:shd w:val="clear" w:color="auto" w:fill="auto"/>
            <w:tcMar>
              <w:top w:w="100" w:type="dxa"/>
              <w:left w:w="100" w:type="dxa"/>
              <w:bottom w:w="100" w:type="dxa"/>
              <w:right w:w="100" w:type="dxa"/>
            </w:tcMar>
          </w:tcPr>
          <w:p w14:paraId="1C369FA6"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2 (Sep./Feb.)</w:t>
            </w:r>
          </w:p>
        </w:tc>
        <w:tc>
          <w:tcPr>
            <w:tcW w:w="6345" w:type="dxa"/>
            <w:shd w:val="clear" w:color="auto" w:fill="auto"/>
            <w:tcMar>
              <w:top w:w="100" w:type="dxa"/>
              <w:left w:w="100" w:type="dxa"/>
              <w:bottom w:w="100" w:type="dxa"/>
              <w:right w:w="100" w:type="dxa"/>
            </w:tcMar>
          </w:tcPr>
          <w:p w14:paraId="7725B20B"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 xml:space="preserve">Refine Research Questions, Continue working on the Annotated Literature Review, Identify an Advisor, Begin Outline </w:t>
            </w:r>
          </w:p>
        </w:tc>
      </w:tr>
      <w:tr w:rsidR="007B5CFE" w:rsidRPr="005A1D09" w14:paraId="05F1573B" w14:textId="77777777">
        <w:tc>
          <w:tcPr>
            <w:tcW w:w="3015" w:type="dxa"/>
            <w:shd w:val="clear" w:color="auto" w:fill="auto"/>
            <w:tcMar>
              <w:top w:w="100" w:type="dxa"/>
              <w:left w:w="100" w:type="dxa"/>
              <w:bottom w:w="100" w:type="dxa"/>
              <w:right w:w="100" w:type="dxa"/>
            </w:tcMar>
          </w:tcPr>
          <w:p w14:paraId="3B6DE9B9"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3 (Oct./Mar.)</w:t>
            </w:r>
          </w:p>
        </w:tc>
        <w:tc>
          <w:tcPr>
            <w:tcW w:w="6345" w:type="dxa"/>
            <w:shd w:val="clear" w:color="auto" w:fill="auto"/>
            <w:tcMar>
              <w:top w:w="100" w:type="dxa"/>
              <w:left w:w="100" w:type="dxa"/>
              <w:bottom w:w="100" w:type="dxa"/>
              <w:right w:w="100" w:type="dxa"/>
            </w:tcMar>
          </w:tcPr>
          <w:p w14:paraId="25C39491"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 xml:space="preserve">Continue to work on: Annotated Literature Review, Research Questions, Outline, and Draft an Abstract </w:t>
            </w:r>
          </w:p>
        </w:tc>
      </w:tr>
      <w:tr w:rsidR="007B5CFE" w:rsidRPr="005A1D09" w14:paraId="537E84D3" w14:textId="77777777">
        <w:tc>
          <w:tcPr>
            <w:tcW w:w="3015" w:type="dxa"/>
            <w:shd w:val="clear" w:color="auto" w:fill="auto"/>
            <w:tcMar>
              <w:top w:w="100" w:type="dxa"/>
              <w:left w:w="100" w:type="dxa"/>
              <w:bottom w:w="100" w:type="dxa"/>
              <w:right w:w="100" w:type="dxa"/>
            </w:tcMar>
          </w:tcPr>
          <w:p w14:paraId="740F1A27"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4 (Nov./Apr.)</w:t>
            </w:r>
          </w:p>
        </w:tc>
        <w:tc>
          <w:tcPr>
            <w:tcW w:w="6345" w:type="dxa"/>
            <w:shd w:val="clear" w:color="auto" w:fill="auto"/>
            <w:tcMar>
              <w:top w:w="100" w:type="dxa"/>
              <w:left w:w="100" w:type="dxa"/>
              <w:bottom w:w="100" w:type="dxa"/>
              <w:right w:w="100" w:type="dxa"/>
            </w:tcMar>
          </w:tcPr>
          <w:p w14:paraId="2ED9F1BF"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 xml:space="preserve">Continue to work on: Annotated Literature Review, Research Questions, Outline, Abstract, and Draft a Project Timeline </w:t>
            </w:r>
          </w:p>
        </w:tc>
      </w:tr>
      <w:tr w:rsidR="007B5CFE" w:rsidRPr="005A1D09" w14:paraId="0706CBA7" w14:textId="77777777">
        <w:tc>
          <w:tcPr>
            <w:tcW w:w="3015" w:type="dxa"/>
            <w:shd w:val="clear" w:color="auto" w:fill="auto"/>
            <w:tcMar>
              <w:top w:w="100" w:type="dxa"/>
              <w:left w:w="100" w:type="dxa"/>
              <w:bottom w:w="100" w:type="dxa"/>
              <w:right w:w="100" w:type="dxa"/>
            </w:tcMar>
          </w:tcPr>
          <w:p w14:paraId="665D9CD4"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5 (Dec./May)</w:t>
            </w:r>
          </w:p>
        </w:tc>
        <w:tc>
          <w:tcPr>
            <w:tcW w:w="6345" w:type="dxa"/>
            <w:shd w:val="clear" w:color="auto" w:fill="auto"/>
            <w:tcMar>
              <w:top w:w="100" w:type="dxa"/>
              <w:left w:w="100" w:type="dxa"/>
              <w:bottom w:w="100" w:type="dxa"/>
              <w:right w:w="100" w:type="dxa"/>
            </w:tcMar>
          </w:tcPr>
          <w:p w14:paraId="760A95CC"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 xml:space="preserve"> Finalize the Research Proposal including: Research Questions, Annotated Literature Review, Outline, Abstract, and Timeline</w:t>
            </w:r>
          </w:p>
        </w:tc>
      </w:tr>
    </w:tbl>
    <w:p w14:paraId="74E38FCF" w14:textId="77777777" w:rsidR="007B5CFE" w:rsidRPr="005A1D09" w:rsidRDefault="004C49EF" w:rsidP="00233417">
      <w:pPr>
        <w:spacing w:before="80" w:after="80" w:line="240" w:lineRule="auto"/>
        <w:rPr>
          <w:rFonts w:asciiTheme="majorHAnsi" w:eastAsia="EB Garamond" w:hAnsiTheme="majorHAnsi" w:cs="EB Garamond"/>
          <w:sz w:val="24"/>
          <w:szCs w:val="24"/>
        </w:rPr>
      </w:pPr>
      <w:r w:rsidRPr="005A1D09">
        <w:rPr>
          <w:rFonts w:asciiTheme="majorHAnsi" w:eastAsia="Cambria" w:hAnsiTheme="majorHAnsi" w:cs="Cambria"/>
          <w:sz w:val="24"/>
          <w:szCs w:val="24"/>
        </w:rPr>
        <w:t>Gap Semester (3-8 Months)</w:t>
      </w:r>
    </w:p>
    <w:tbl>
      <w:tblPr>
        <w:tblStyle w:val="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7B5CFE" w:rsidRPr="005A1D09" w14:paraId="0118FDC8" w14:textId="77777777">
        <w:trPr>
          <w:trHeight w:val="240"/>
        </w:trPr>
        <w:tc>
          <w:tcPr>
            <w:tcW w:w="3000" w:type="dxa"/>
            <w:shd w:val="clear" w:color="auto" w:fill="auto"/>
            <w:tcMar>
              <w:top w:w="100" w:type="dxa"/>
              <w:left w:w="100" w:type="dxa"/>
              <w:bottom w:w="100" w:type="dxa"/>
              <w:right w:w="100" w:type="dxa"/>
            </w:tcMar>
          </w:tcPr>
          <w:p w14:paraId="4C55E1EE"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b/>
              </w:rPr>
              <w:t>Month</w:t>
            </w:r>
          </w:p>
        </w:tc>
        <w:tc>
          <w:tcPr>
            <w:tcW w:w="6360" w:type="dxa"/>
            <w:shd w:val="clear" w:color="auto" w:fill="auto"/>
            <w:tcMar>
              <w:top w:w="100" w:type="dxa"/>
              <w:left w:w="100" w:type="dxa"/>
              <w:bottom w:w="100" w:type="dxa"/>
              <w:right w:w="100" w:type="dxa"/>
            </w:tcMar>
          </w:tcPr>
          <w:p w14:paraId="28D9F4A7"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b/>
              </w:rPr>
              <w:t>Research Progress</w:t>
            </w:r>
          </w:p>
        </w:tc>
      </w:tr>
      <w:tr w:rsidR="007B5CFE" w:rsidRPr="005A1D09" w14:paraId="13DA7D18" w14:textId="77777777">
        <w:tc>
          <w:tcPr>
            <w:tcW w:w="3000" w:type="dxa"/>
            <w:shd w:val="clear" w:color="auto" w:fill="auto"/>
            <w:tcMar>
              <w:top w:w="100" w:type="dxa"/>
              <w:left w:w="100" w:type="dxa"/>
              <w:bottom w:w="100" w:type="dxa"/>
              <w:right w:w="100" w:type="dxa"/>
            </w:tcMar>
          </w:tcPr>
          <w:p w14:paraId="372A2E7A"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rPr>
              <w:t>Months 3-8</w:t>
            </w:r>
          </w:p>
        </w:tc>
        <w:tc>
          <w:tcPr>
            <w:tcW w:w="6360" w:type="dxa"/>
            <w:shd w:val="clear" w:color="auto" w:fill="auto"/>
            <w:tcMar>
              <w:top w:w="100" w:type="dxa"/>
              <w:left w:w="100" w:type="dxa"/>
              <w:bottom w:w="100" w:type="dxa"/>
              <w:right w:w="100" w:type="dxa"/>
            </w:tcMar>
          </w:tcPr>
          <w:p w14:paraId="3F8A16B3"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rPr>
              <w:t>IRB Completion, Data Collection, Literature Review, Continue to Coordinate with Advisor</w:t>
            </w:r>
          </w:p>
        </w:tc>
      </w:tr>
    </w:tbl>
    <w:p w14:paraId="4EB4939E" w14:textId="77777777" w:rsidR="007B5CFE" w:rsidRPr="005A1D09" w:rsidRDefault="004C49EF" w:rsidP="00233417">
      <w:pPr>
        <w:spacing w:before="80" w:after="80" w:line="240" w:lineRule="auto"/>
        <w:rPr>
          <w:rFonts w:asciiTheme="majorHAnsi" w:eastAsia="Cambria" w:hAnsiTheme="majorHAnsi" w:cs="Cambria"/>
          <w:sz w:val="24"/>
          <w:szCs w:val="24"/>
        </w:rPr>
      </w:pPr>
      <w:r w:rsidRPr="005A1D09">
        <w:rPr>
          <w:rFonts w:asciiTheme="majorHAnsi" w:eastAsia="Cambria" w:hAnsiTheme="majorHAnsi" w:cs="Cambria"/>
          <w:sz w:val="24"/>
          <w:szCs w:val="24"/>
        </w:rPr>
        <w:t xml:space="preserve">Second Semester - HON 4950: Senior Honors Thesis </w:t>
      </w: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6345"/>
      </w:tblGrid>
      <w:tr w:rsidR="007B5CFE" w:rsidRPr="005A1D09" w14:paraId="1497C2F1" w14:textId="77777777">
        <w:tc>
          <w:tcPr>
            <w:tcW w:w="3015" w:type="dxa"/>
            <w:shd w:val="clear" w:color="auto" w:fill="auto"/>
            <w:tcMar>
              <w:top w:w="100" w:type="dxa"/>
              <w:left w:w="100" w:type="dxa"/>
              <w:bottom w:w="100" w:type="dxa"/>
              <w:right w:w="100" w:type="dxa"/>
            </w:tcMar>
          </w:tcPr>
          <w:p w14:paraId="36EBDFAE"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b/>
              </w:rPr>
              <w:t>Month</w:t>
            </w:r>
          </w:p>
        </w:tc>
        <w:tc>
          <w:tcPr>
            <w:tcW w:w="6345" w:type="dxa"/>
            <w:shd w:val="clear" w:color="auto" w:fill="auto"/>
            <w:tcMar>
              <w:top w:w="100" w:type="dxa"/>
              <w:left w:w="100" w:type="dxa"/>
              <w:bottom w:w="100" w:type="dxa"/>
              <w:right w:w="100" w:type="dxa"/>
            </w:tcMar>
          </w:tcPr>
          <w:p w14:paraId="62E3BBA0" w14:textId="77777777" w:rsidR="007B5CFE" w:rsidRPr="005A1D09" w:rsidRDefault="004C49EF" w:rsidP="00233417">
            <w:pPr>
              <w:widowControl w:val="0"/>
              <w:spacing w:after="0" w:line="240" w:lineRule="auto"/>
              <w:jc w:val="center"/>
              <w:rPr>
                <w:rFonts w:asciiTheme="majorHAnsi" w:eastAsia="EB Garamond" w:hAnsiTheme="majorHAnsi" w:cs="EB Garamond"/>
              </w:rPr>
            </w:pPr>
            <w:r w:rsidRPr="005A1D09">
              <w:rPr>
                <w:rFonts w:asciiTheme="majorHAnsi" w:eastAsia="Cambria" w:hAnsiTheme="majorHAnsi" w:cs="Cambria"/>
                <w:b/>
              </w:rPr>
              <w:t>Research Progress</w:t>
            </w:r>
          </w:p>
        </w:tc>
      </w:tr>
      <w:tr w:rsidR="007B5CFE" w:rsidRPr="005A1D09" w14:paraId="4FDBFC9C" w14:textId="77777777">
        <w:tc>
          <w:tcPr>
            <w:tcW w:w="3015" w:type="dxa"/>
            <w:shd w:val="clear" w:color="auto" w:fill="auto"/>
            <w:tcMar>
              <w:top w:w="100" w:type="dxa"/>
              <w:left w:w="100" w:type="dxa"/>
              <w:bottom w:w="100" w:type="dxa"/>
              <w:right w:w="100" w:type="dxa"/>
            </w:tcMar>
          </w:tcPr>
          <w:p w14:paraId="36D2D10D"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6 (Jan./Aug.)</w:t>
            </w:r>
          </w:p>
        </w:tc>
        <w:tc>
          <w:tcPr>
            <w:tcW w:w="6345" w:type="dxa"/>
            <w:shd w:val="clear" w:color="auto" w:fill="auto"/>
            <w:tcMar>
              <w:top w:w="100" w:type="dxa"/>
              <w:left w:w="100" w:type="dxa"/>
              <w:bottom w:w="100" w:type="dxa"/>
              <w:right w:w="100" w:type="dxa"/>
            </w:tcMar>
          </w:tcPr>
          <w:p w14:paraId="2389399C" w14:textId="77777777" w:rsidR="007B5CFE" w:rsidRPr="005A1D09" w:rsidRDefault="004C49EF" w:rsidP="00233417">
            <w:pPr>
              <w:widowControl w:val="0"/>
              <w:pBdr>
                <w:top w:val="nil"/>
                <w:left w:val="nil"/>
                <w:bottom w:val="nil"/>
                <w:right w:val="nil"/>
                <w:between w:val="nil"/>
              </w:pBdr>
              <w:spacing w:after="0" w:line="240" w:lineRule="auto"/>
              <w:jc w:val="center"/>
              <w:rPr>
                <w:rFonts w:asciiTheme="majorHAnsi" w:eastAsia="Cambria" w:hAnsiTheme="majorHAnsi" w:cs="Cambria"/>
              </w:rPr>
            </w:pPr>
            <w:r w:rsidRPr="005A1D09">
              <w:rPr>
                <w:rFonts w:asciiTheme="majorHAnsi" w:eastAsia="Cambria" w:hAnsiTheme="majorHAnsi" w:cs="Cambria"/>
              </w:rPr>
              <w:t>Complete Rubric Selection, Finalize Project Timeline</w:t>
            </w:r>
          </w:p>
        </w:tc>
      </w:tr>
      <w:tr w:rsidR="007B5CFE" w:rsidRPr="005A1D09" w14:paraId="04FBF322" w14:textId="77777777">
        <w:tc>
          <w:tcPr>
            <w:tcW w:w="3015" w:type="dxa"/>
            <w:shd w:val="clear" w:color="auto" w:fill="auto"/>
            <w:tcMar>
              <w:top w:w="100" w:type="dxa"/>
              <w:left w:w="100" w:type="dxa"/>
              <w:bottom w:w="100" w:type="dxa"/>
              <w:right w:w="100" w:type="dxa"/>
            </w:tcMar>
          </w:tcPr>
          <w:p w14:paraId="0F600319"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7 (Feb./Sep.)</w:t>
            </w:r>
          </w:p>
        </w:tc>
        <w:tc>
          <w:tcPr>
            <w:tcW w:w="6345" w:type="dxa"/>
            <w:shd w:val="clear" w:color="auto" w:fill="auto"/>
            <w:tcMar>
              <w:top w:w="100" w:type="dxa"/>
              <w:left w:w="100" w:type="dxa"/>
              <w:bottom w:w="100" w:type="dxa"/>
              <w:right w:w="100" w:type="dxa"/>
            </w:tcMar>
          </w:tcPr>
          <w:p w14:paraId="2A121CCD" w14:textId="77777777" w:rsidR="007B5CFE" w:rsidRPr="005A1D09" w:rsidRDefault="004C49EF" w:rsidP="00233417">
            <w:pPr>
              <w:widowControl w:val="0"/>
              <w:pBdr>
                <w:top w:val="nil"/>
                <w:left w:val="nil"/>
                <w:bottom w:val="nil"/>
                <w:right w:val="nil"/>
                <w:between w:val="nil"/>
              </w:pBdr>
              <w:spacing w:after="0" w:line="240" w:lineRule="auto"/>
              <w:jc w:val="center"/>
              <w:rPr>
                <w:rFonts w:asciiTheme="majorHAnsi" w:eastAsia="Cambria" w:hAnsiTheme="majorHAnsi" w:cs="Cambria"/>
              </w:rPr>
            </w:pPr>
            <w:r w:rsidRPr="005A1D09">
              <w:rPr>
                <w:rFonts w:asciiTheme="majorHAnsi" w:eastAsia="Cambria" w:hAnsiTheme="majorHAnsi" w:cs="Cambria"/>
              </w:rPr>
              <w:t>Submit Draft of 1st Written Portion of Thesis</w:t>
            </w:r>
          </w:p>
        </w:tc>
      </w:tr>
      <w:tr w:rsidR="007B5CFE" w:rsidRPr="005A1D09" w14:paraId="51E3B1BB" w14:textId="77777777">
        <w:tc>
          <w:tcPr>
            <w:tcW w:w="3015" w:type="dxa"/>
            <w:shd w:val="clear" w:color="auto" w:fill="auto"/>
            <w:tcMar>
              <w:top w:w="100" w:type="dxa"/>
              <w:left w:w="100" w:type="dxa"/>
              <w:bottom w:w="100" w:type="dxa"/>
              <w:right w:w="100" w:type="dxa"/>
            </w:tcMar>
          </w:tcPr>
          <w:p w14:paraId="0F62979D"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8 (Mar./Oct.)</w:t>
            </w:r>
          </w:p>
        </w:tc>
        <w:tc>
          <w:tcPr>
            <w:tcW w:w="6345" w:type="dxa"/>
            <w:shd w:val="clear" w:color="auto" w:fill="auto"/>
            <w:tcMar>
              <w:top w:w="100" w:type="dxa"/>
              <w:left w:w="100" w:type="dxa"/>
              <w:bottom w:w="100" w:type="dxa"/>
              <w:right w:w="100" w:type="dxa"/>
            </w:tcMar>
          </w:tcPr>
          <w:p w14:paraId="467E63F1" w14:textId="77777777" w:rsidR="007B5CFE" w:rsidRPr="005A1D09" w:rsidRDefault="004C49EF" w:rsidP="00233417">
            <w:pPr>
              <w:widowControl w:val="0"/>
              <w:pBdr>
                <w:top w:val="nil"/>
                <w:left w:val="nil"/>
                <w:bottom w:val="nil"/>
                <w:right w:val="nil"/>
                <w:between w:val="nil"/>
              </w:pBdr>
              <w:spacing w:after="0" w:line="240" w:lineRule="auto"/>
              <w:jc w:val="center"/>
              <w:rPr>
                <w:rFonts w:asciiTheme="majorHAnsi" w:eastAsia="Cambria" w:hAnsiTheme="majorHAnsi" w:cs="Cambria"/>
              </w:rPr>
            </w:pPr>
            <w:r w:rsidRPr="005A1D09">
              <w:rPr>
                <w:rFonts w:asciiTheme="majorHAnsi" w:eastAsia="Cambria" w:hAnsiTheme="majorHAnsi" w:cs="Cambria"/>
              </w:rPr>
              <w:t>Submit Draft of 2nd and 3rd Portion of Thesis</w:t>
            </w:r>
          </w:p>
        </w:tc>
      </w:tr>
      <w:tr w:rsidR="007B5CFE" w:rsidRPr="005A1D09" w14:paraId="194F15F1" w14:textId="77777777">
        <w:tc>
          <w:tcPr>
            <w:tcW w:w="3015" w:type="dxa"/>
            <w:shd w:val="clear" w:color="auto" w:fill="auto"/>
            <w:tcMar>
              <w:top w:w="100" w:type="dxa"/>
              <w:left w:w="100" w:type="dxa"/>
              <w:bottom w:w="100" w:type="dxa"/>
              <w:right w:w="100" w:type="dxa"/>
            </w:tcMar>
          </w:tcPr>
          <w:p w14:paraId="5B6FA17F"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9 (Apr./Nov)</w:t>
            </w:r>
          </w:p>
        </w:tc>
        <w:tc>
          <w:tcPr>
            <w:tcW w:w="6345" w:type="dxa"/>
            <w:shd w:val="clear" w:color="auto" w:fill="auto"/>
            <w:tcMar>
              <w:top w:w="100" w:type="dxa"/>
              <w:left w:w="100" w:type="dxa"/>
              <w:bottom w:w="100" w:type="dxa"/>
              <w:right w:w="100" w:type="dxa"/>
            </w:tcMar>
          </w:tcPr>
          <w:p w14:paraId="486A32A0" w14:textId="77777777" w:rsidR="007B5CFE" w:rsidRPr="005A1D09" w:rsidRDefault="004C49EF" w:rsidP="00233417">
            <w:pPr>
              <w:widowControl w:val="0"/>
              <w:pBdr>
                <w:top w:val="nil"/>
                <w:left w:val="nil"/>
                <w:bottom w:val="nil"/>
                <w:right w:val="nil"/>
                <w:between w:val="nil"/>
              </w:pBdr>
              <w:spacing w:after="0" w:line="240" w:lineRule="auto"/>
              <w:jc w:val="center"/>
              <w:rPr>
                <w:rFonts w:asciiTheme="majorHAnsi" w:eastAsia="Cambria" w:hAnsiTheme="majorHAnsi" w:cs="Cambria"/>
              </w:rPr>
            </w:pPr>
            <w:r w:rsidRPr="005A1D09">
              <w:rPr>
                <w:rFonts w:asciiTheme="majorHAnsi" w:eastAsia="Cambria" w:hAnsiTheme="majorHAnsi" w:cs="Cambria"/>
              </w:rPr>
              <w:t>Submit Full Draft, Schedule Practice Oral Presentation</w:t>
            </w:r>
          </w:p>
        </w:tc>
      </w:tr>
      <w:tr w:rsidR="007B5CFE" w:rsidRPr="005A1D09" w14:paraId="4C4F1121" w14:textId="77777777">
        <w:tc>
          <w:tcPr>
            <w:tcW w:w="3015" w:type="dxa"/>
            <w:shd w:val="clear" w:color="auto" w:fill="auto"/>
            <w:tcMar>
              <w:top w:w="100" w:type="dxa"/>
              <w:left w:w="100" w:type="dxa"/>
              <w:bottom w:w="100" w:type="dxa"/>
              <w:right w:w="100" w:type="dxa"/>
            </w:tcMar>
          </w:tcPr>
          <w:p w14:paraId="1ED895BA" w14:textId="77777777" w:rsidR="007B5CFE" w:rsidRPr="005A1D09" w:rsidRDefault="004C49EF" w:rsidP="00233417">
            <w:pPr>
              <w:widowControl w:val="0"/>
              <w:spacing w:after="0" w:line="240" w:lineRule="auto"/>
              <w:jc w:val="center"/>
              <w:rPr>
                <w:rFonts w:asciiTheme="majorHAnsi" w:eastAsia="Cambria" w:hAnsiTheme="majorHAnsi" w:cs="Cambria"/>
              </w:rPr>
            </w:pPr>
            <w:r w:rsidRPr="005A1D09">
              <w:rPr>
                <w:rFonts w:asciiTheme="majorHAnsi" w:eastAsia="Cambria" w:hAnsiTheme="majorHAnsi" w:cs="Cambria"/>
              </w:rPr>
              <w:t>Month 10 (May/Dec.)</w:t>
            </w:r>
          </w:p>
        </w:tc>
        <w:tc>
          <w:tcPr>
            <w:tcW w:w="6345" w:type="dxa"/>
            <w:shd w:val="clear" w:color="auto" w:fill="auto"/>
            <w:tcMar>
              <w:top w:w="100" w:type="dxa"/>
              <w:left w:w="100" w:type="dxa"/>
              <w:bottom w:w="100" w:type="dxa"/>
              <w:right w:w="100" w:type="dxa"/>
            </w:tcMar>
          </w:tcPr>
          <w:p w14:paraId="2D112090" w14:textId="77777777" w:rsidR="007B5CFE" w:rsidRPr="005A1D09" w:rsidRDefault="004C49EF" w:rsidP="00233417">
            <w:pPr>
              <w:widowControl w:val="0"/>
              <w:pBdr>
                <w:top w:val="nil"/>
                <w:left w:val="nil"/>
                <w:bottom w:val="nil"/>
                <w:right w:val="nil"/>
                <w:between w:val="nil"/>
              </w:pBdr>
              <w:spacing w:after="0" w:line="240" w:lineRule="auto"/>
              <w:jc w:val="center"/>
              <w:rPr>
                <w:rFonts w:asciiTheme="majorHAnsi" w:eastAsia="Cambria" w:hAnsiTheme="majorHAnsi" w:cs="Cambria"/>
              </w:rPr>
            </w:pPr>
            <w:r w:rsidRPr="005A1D09">
              <w:rPr>
                <w:rFonts w:asciiTheme="majorHAnsi" w:eastAsia="Cambria" w:hAnsiTheme="majorHAnsi" w:cs="Cambria"/>
              </w:rPr>
              <w:t>Present Thesis at Honors Thesis Symposium, Submit the Final Written Draft to Advisors, Honors Director, and Digital Archive</w:t>
            </w:r>
          </w:p>
        </w:tc>
      </w:tr>
    </w:tbl>
    <w:p w14:paraId="0AEEF9CD" w14:textId="3A939B12" w:rsidR="00233417" w:rsidRPr="00233417" w:rsidRDefault="004C49EF" w:rsidP="00233417">
      <w:pPr>
        <w:pStyle w:val="Heading1"/>
        <w:spacing w:before="120" w:after="120" w:line="240" w:lineRule="auto"/>
        <w:rPr>
          <w:rFonts w:asciiTheme="majorHAnsi" w:hAnsiTheme="majorHAnsi"/>
        </w:rPr>
      </w:pPr>
      <w:bookmarkStart w:id="7" w:name="_3znysh7" w:colFirst="0" w:colLast="0"/>
      <w:bookmarkStart w:id="8" w:name="_Toc30684218"/>
      <w:bookmarkEnd w:id="7"/>
      <w:r w:rsidRPr="005A1D09">
        <w:rPr>
          <w:rFonts w:asciiTheme="majorHAnsi" w:hAnsiTheme="majorHAnsi"/>
        </w:rPr>
        <w:lastRenderedPageBreak/>
        <w:t>Deadlines for HON 4950 Senior Honors Thesis</w:t>
      </w:r>
      <w:bookmarkEnd w:id="8"/>
      <w:r w:rsidRPr="005A1D09">
        <w:rPr>
          <w:rFonts w:asciiTheme="majorHAnsi" w:hAnsiTheme="majorHAnsi"/>
        </w:rPr>
        <w:t xml:space="preserve"> </w:t>
      </w:r>
    </w:p>
    <w:p w14:paraId="29F2D83E" w14:textId="77777777" w:rsidR="007B5CFE" w:rsidRPr="005A1D09" w:rsidRDefault="004C49EF" w:rsidP="00233417">
      <w:pPr>
        <w:spacing w:after="240" w:line="240" w:lineRule="auto"/>
        <w:rPr>
          <w:rFonts w:asciiTheme="majorHAnsi" w:eastAsia="Cambria" w:hAnsiTheme="majorHAnsi" w:cs="Cambria"/>
        </w:rPr>
      </w:pPr>
      <w:r w:rsidRPr="005A1D09">
        <w:rPr>
          <w:rFonts w:asciiTheme="majorHAnsi" w:eastAsia="Cambria" w:hAnsiTheme="majorHAnsi" w:cs="Cambria"/>
        </w:rPr>
        <w:t xml:space="preserve">Deadlines are extremely important for keeping on track during the final semester of the Thesis process. This table is customizable! Digital copies of this table are available from your instructor. Please write the due dates in the column marked “Deadlines” and refer back to this page at any time. </w:t>
      </w:r>
    </w:p>
    <w:p w14:paraId="62486C05" w14:textId="77777777" w:rsidR="007B5CFE" w:rsidRPr="005A1D09" w:rsidRDefault="007B5CFE" w:rsidP="00233417">
      <w:pPr>
        <w:spacing w:after="0" w:line="240" w:lineRule="auto"/>
        <w:rPr>
          <w:rFonts w:asciiTheme="majorHAnsi" w:eastAsia="Cambria" w:hAnsiTheme="majorHAnsi" w:cs="Cambria"/>
          <w:b/>
          <w:color w:val="191919"/>
        </w:rPr>
      </w:pP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1785"/>
      </w:tblGrid>
      <w:tr w:rsidR="007B5CFE" w:rsidRPr="005A1D09" w14:paraId="20591DD5" w14:textId="77777777">
        <w:tc>
          <w:tcPr>
            <w:tcW w:w="7575" w:type="dxa"/>
            <w:shd w:val="clear" w:color="auto" w:fill="auto"/>
            <w:tcMar>
              <w:top w:w="100" w:type="dxa"/>
              <w:left w:w="100" w:type="dxa"/>
              <w:bottom w:w="100" w:type="dxa"/>
              <w:right w:w="100" w:type="dxa"/>
            </w:tcMar>
          </w:tcPr>
          <w:p w14:paraId="5FCB3497" w14:textId="77777777" w:rsidR="007B5CFE" w:rsidRPr="005A1D09" w:rsidRDefault="004C49EF"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r w:rsidRPr="005A1D09">
              <w:rPr>
                <w:rFonts w:asciiTheme="majorHAnsi" w:eastAsia="Cambria" w:hAnsiTheme="majorHAnsi" w:cs="Cambria"/>
                <w:b/>
                <w:color w:val="191919"/>
              </w:rPr>
              <w:t>Senior Honors Thesis (HON 4950) Assignments</w:t>
            </w:r>
          </w:p>
        </w:tc>
        <w:tc>
          <w:tcPr>
            <w:tcW w:w="1785" w:type="dxa"/>
            <w:shd w:val="clear" w:color="auto" w:fill="auto"/>
            <w:tcMar>
              <w:top w:w="100" w:type="dxa"/>
              <w:left w:w="100" w:type="dxa"/>
              <w:bottom w:w="100" w:type="dxa"/>
              <w:right w:w="100" w:type="dxa"/>
            </w:tcMar>
          </w:tcPr>
          <w:p w14:paraId="0D6191FF" w14:textId="77777777" w:rsidR="007B5CFE" w:rsidRPr="005A1D09" w:rsidRDefault="004C49EF"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r w:rsidRPr="005A1D09">
              <w:rPr>
                <w:rFonts w:asciiTheme="majorHAnsi" w:eastAsia="Cambria" w:hAnsiTheme="majorHAnsi" w:cs="Cambria"/>
                <w:b/>
                <w:color w:val="191919"/>
              </w:rPr>
              <w:t>Deadlines</w:t>
            </w:r>
          </w:p>
        </w:tc>
      </w:tr>
      <w:tr w:rsidR="007B5CFE" w:rsidRPr="005A1D09" w14:paraId="4D7FA943" w14:textId="77777777">
        <w:tc>
          <w:tcPr>
            <w:tcW w:w="7575" w:type="dxa"/>
            <w:shd w:val="clear" w:color="auto" w:fill="auto"/>
            <w:tcMar>
              <w:top w:w="100" w:type="dxa"/>
              <w:left w:w="100" w:type="dxa"/>
              <w:bottom w:w="100" w:type="dxa"/>
              <w:right w:w="100" w:type="dxa"/>
            </w:tcMar>
          </w:tcPr>
          <w:p w14:paraId="083DDB1E" w14:textId="77777777" w:rsidR="007B5CFE" w:rsidRPr="005A1D09" w:rsidRDefault="004C49EF" w:rsidP="00233417">
            <w:pPr>
              <w:widowControl w:val="0"/>
              <w:numPr>
                <w:ilvl w:val="0"/>
                <w:numId w:val="7"/>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Initial Submission of Record of Completion</w:t>
            </w:r>
          </w:p>
          <w:p w14:paraId="0055BD6F" w14:textId="77777777" w:rsidR="007B5CFE" w:rsidRPr="005A1D09" w:rsidRDefault="004C49EF" w:rsidP="00233417">
            <w:pPr>
              <w:widowControl w:val="0"/>
              <w:numPr>
                <w:ilvl w:val="0"/>
                <w:numId w:val="7"/>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Submission of Selected Rubrics</w:t>
            </w:r>
          </w:p>
          <w:p w14:paraId="313B2042" w14:textId="77777777" w:rsidR="007B5CFE" w:rsidRPr="005A1D09" w:rsidRDefault="004C49EF" w:rsidP="00233417">
            <w:pPr>
              <w:widowControl w:val="0"/>
              <w:numPr>
                <w:ilvl w:val="0"/>
                <w:numId w:val="7"/>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Completion of the Project Timeline</w:t>
            </w:r>
          </w:p>
        </w:tc>
        <w:tc>
          <w:tcPr>
            <w:tcW w:w="1785" w:type="dxa"/>
            <w:shd w:val="clear" w:color="auto" w:fill="auto"/>
            <w:tcMar>
              <w:top w:w="100" w:type="dxa"/>
              <w:left w:w="100" w:type="dxa"/>
              <w:bottom w:w="100" w:type="dxa"/>
              <w:right w:w="100" w:type="dxa"/>
            </w:tcMar>
          </w:tcPr>
          <w:p w14:paraId="4101652C"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0A4C3036" w14:textId="77777777">
        <w:tc>
          <w:tcPr>
            <w:tcW w:w="7575" w:type="dxa"/>
            <w:shd w:val="clear" w:color="auto" w:fill="auto"/>
            <w:tcMar>
              <w:top w:w="100" w:type="dxa"/>
              <w:left w:w="100" w:type="dxa"/>
              <w:bottom w:w="100" w:type="dxa"/>
              <w:right w:w="100" w:type="dxa"/>
            </w:tcMar>
          </w:tcPr>
          <w:p w14:paraId="23042757" w14:textId="77777777" w:rsidR="007B5CFE" w:rsidRPr="005A1D09" w:rsidRDefault="004C49EF" w:rsidP="00233417">
            <w:pPr>
              <w:widowControl w:val="0"/>
              <w:numPr>
                <w:ilvl w:val="0"/>
                <w:numId w:val="6"/>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 xml:space="preserve">Submission of Project Goal #1 </w:t>
            </w:r>
          </w:p>
        </w:tc>
        <w:tc>
          <w:tcPr>
            <w:tcW w:w="1785" w:type="dxa"/>
            <w:shd w:val="clear" w:color="auto" w:fill="auto"/>
            <w:tcMar>
              <w:top w:w="100" w:type="dxa"/>
              <w:left w:w="100" w:type="dxa"/>
              <w:bottom w:w="100" w:type="dxa"/>
              <w:right w:w="100" w:type="dxa"/>
            </w:tcMar>
          </w:tcPr>
          <w:p w14:paraId="4B99056E"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29BC3DEB" w14:textId="77777777">
        <w:tc>
          <w:tcPr>
            <w:tcW w:w="7575" w:type="dxa"/>
            <w:shd w:val="clear" w:color="auto" w:fill="auto"/>
            <w:tcMar>
              <w:top w:w="100" w:type="dxa"/>
              <w:left w:w="100" w:type="dxa"/>
              <w:bottom w:w="100" w:type="dxa"/>
              <w:right w:w="100" w:type="dxa"/>
            </w:tcMar>
          </w:tcPr>
          <w:p w14:paraId="33E39B5E" w14:textId="77777777" w:rsidR="007B5CFE" w:rsidRPr="005A1D09" w:rsidRDefault="004C49EF" w:rsidP="00233417">
            <w:pPr>
              <w:widowControl w:val="0"/>
              <w:numPr>
                <w:ilvl w:val="0"/>
                <w:numId w:val="12"/>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Submission of Project Goal #2</w:t>
            </w:r>
          </w:p>
        </w:tc>
        <w:tc>
          <w:tcPr>
            <w:tcW w:w="1785" w:type="dxa"/>
            <w:shd w:val="clear" w:color="auto" w:fill="auto"/>
            <w:tcMar>
              <w:top w:w="100" w:type="dxa"/>
              <w:left w:w="100" w:type="dxa"/>
              <w:bottom w:w="100" w:type="dxa"/>
              <w:right w:w="100" w:type="dxa"/>
            </w:tcMar>
          </w:tcPr>
          <w:p w14:paraId="1299C43A"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7A56DE82" w14:textId="77777777">
        <w:tc>
          <w:tcPr>
            <w:tcW w:w="7575" w:type="dxa"/>
            <w:shd w:val="clear" w:color="auto" w:fill="auto"/>
            <w:tcMar>
              <w:top w:w="100" w:type="dxa"/>
              <w:left w:w="100" w:type="dxa"/>
              <w:bottom w:w="100" w:type="dxa"/>
              <w:right w:w="100" w:type="dxa"/>
            </w:tcMar>
          </w:tcPr>
          <w:p w14:paraId="36B39537" w14:textId="77777777" w:rsidR="007B5CFE" w:rsidRPr="005A1D09" w:rsidRDefault="004C49EF" w:rsidP="00233417">
            <w:pPr>
              <w:widowControl w:val="0"/>
              <w:numPr>
                <w:ilvl w:val="0"/>
                <w:numId w:val="8"/>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Submission of Project Goal #3</w:t>
            </w:r>
          </w:p>
        </w:tc>
        <w:tc>
          <w:tcPr>
            <w:tcW w:w="1785" w:type="dxa"/>
            <w:shd w:val="clear" w:color="auto" w:fill="auto"/>
            <w:tcMar>
              <w:top w:w="100" w:type="dxa"/>
              <w:left w:w="100" w:type="dxa"/>
              <w:bottom w:w="100" w:type="dxa"/>
              <w:right w:w="100" w:type="dxa"/>
            </w:tcMar>
          </w:tcPr>
          <w:p w14:paraId="4DDBEF00"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6915103E" w14:textId="77777777">
        <w:tc>
          <w:tcPr>
            <w:tcW w:w="7575" w:type="dxa"/>
            <w:shd w:val="clear" w:color="auto" w:fill="auto"/>
            <w:tcMar>
              <w:top w:w="100" w:type="dxa"/>
              <w:left w:w="100" w:type="dxa"/>
              <w:bottom w:w="100" w:type="dxa"/>
              <w:right w:w="100" w:type="dxa"/>
            </w:tcMar>
          </w:tcPr>
          <w:p w14:paraId="2C0EB47C" w14:textId="2C31E6AC" w:rsidR="007B5CFE" w:rsidRPr="005A1D09" w:rsidRDefault="004C49EF" w:rsidP="00233417">
            <w:pPr>
              <w:widowControl w:val="0"/>
              <w:numPr>
                <w:ilvl w:val="0"/>
                <w:numId w:val="9"/>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 xml:space="preserve">Submission of 1st Full Draft to </w:t>
            </w:r>
            <w:r w:rsidR="00F21F41">
              <w:rPr>
                <w:rFonts w:asciiTheme="majorHAnsi" w:eastAsia="Cambria" w:hAnsiTheme="majorHAnsi" w:cs="Cambria"/>
                <w:color w:val="191919"/>
              </w:rPr>
              <w:t xml:space="preserve">Honors </w:t>
            </w:r>
            <w:r w:rsidRPr="005A1D09">
              <w:rPr>
                <w:rFonts w:asciiTheme="majorHAnsi" w:eastAsia="Cambria" w:hAnsiTheme="majorHAnsi" w:cs="Cambria"/>
                <w:color w:val="191919"/>
              </w:rPr>
              <w:t xml:space="preserve">Director and </w:t>
            </w:r>
            <w:r w:rsidR="00F21F41">
              <w:rPr>
                <w:rFonts w:asciiTheme="majorHAnsi" w:eastAsia="Cambria" w:hAnsiTheme="majorHAnsi" w:cs="Cambria"/>
                <w:color w:val="191919"/>
              </w:rPr>
              <w:t xml:space="preserve">Thesis </w:t>
            </w:r>
            <w:r w:rsidRPr="005A1D09">
              <w:rPr>
                <w:rFonts w:asciiTheme="majorHAnsi" w:eastAsia="Cambria" w:hAnsiTheme="majorHAnsi" w:cs="Cambria"/>
                <w:color w:val="191919"/>
              </w:rPr>
              <w:t>Advisor</w:t>
            </w:r>
            <w:r w:rsidR="00F21F41">
              <w:rPr>
                <w:rFonts w:asciiTheme="majorHAnsi" w:eastAsia="Cambria" w:hAnsiTheme="majorHAnsi" w:cs="Cambria"/>
                <w:color w:val="191919"/>
              </w:rPr>
              <w:t>(s)</w:t>
            </w:r>
            <w:r w:rsidRPr="005A1D09">
              <w:rPr>
                <w:rFonts w:asciiTheme="majorHAnsi" w:eastAsia="Cambria" w:hAnsiTheme="majorHAnsi" w:cs="Cambria"/>
                <w:color w:val="191919"/>
              </w:rPr>
              <w:t xml:space="preserve"> </w:t>
            </w:r>
          </w:p>
        </w:tc>
        <w:tc>
          <w:tcPr>
            <w:tcW w:w="1785" w:type="dxa"/>
            <w:shd w:val="clear" w:color="auto" w:fill="auto"/>
            <w:tcMar>
              <w:top w:w="100" w:type="dxa"/>
              <w:left w:w="100" w:type="dxa"/>
              <w:bottom w:w="100" w:type="dxa"/>
              <w:right w:w="100" w:type="dxa"/>
            </w:tcMar>
          </w:tcPr>
          <w:p w14:paraId="3461D779"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6EE6F3AF" w14:textId="77777777">
        <w:tc>
          <w:tcPr>
            <w:tcW w:w="7575" w:type="dxa"/>
            <w:shd w:val="clear" w:color="auto" w:fill="auto"/>
            <w:tcMar>
              <w:top w:w="100" w:type="dxa"/>
              <w:left w:w="100" w:type="dxa"/>
              <w:bottom w:w="100" w:type="dxa"/>
              <w:right w:w="100" w:type="dxa"/>
            </w:tcMar>
          </w:tcPr>
          <w:p w14:paraId="25E7E744" w14:textId="77777777" w:rsidR="007B5CFE" w:rsidRPr="005A1D09" w:rsidRDefault="004C49EF" w:rsidP="00233417">
            <w:pPr>
              <w:widowControl w:val="0"/>
              <w:numPr>
                <w:ilvl w:val="0"/>
                <w:numId w:val="5"/>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Practice Oral Presentation</w:t>
            </w:r>
          </w:p>
        </w:tc>
        <w:tc>
          <w:tcPr>
            <w:tcW w:w="1785" w:type="dxa"/>
            <w:shd w:val="clear" w:color="auto" w:fill="auto"/>
            <w:tcMar>
              <w:top w:w="100" w:type="dxa"/>
              <w:left w:w="100" w:type="dxa"/>
              <w:bottom w:w="100" w:type="dxa"/>
              <w:right w:w="100" w:type="dxa"/>
            </w:tcMar>
          </w:tcPr>
          <w:p w14:paraId="3CF2D8B6"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7A786403" w14:textId="77777777">
        <w:tc>
          <w:tcPr>
            <w:tcW w:w="7575" w:type="dxa"/>
            <w:shd w:val="clear" w:color="auto" w:fill="auto"/>
            <w:tcMar>
              <w:top w:w="100" w:type="dxa"/>
              <w:left w:w="100" w:type="dxa"/>
              <w:bottom w:w="100" w:type="dxa"/>
              <w:right w:w="100" w:type="dxa"/>
            </w:tcMar>
          </w:tcPr>
          <w:p w14:paraId="47B3258D" w14:textId="77777777" w:rsidR="007B5CFE" w:rsidRPr="005A1D09" w:rsidRDefault="004C49EF" w:rsidP="00233417">
            <w:pPr>
              <w:widowControl w:val="0"/>
              <w:numPr>
                <w:ilvl w:val="0"/>
                <w:numId w:val="15"/>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 xml:space="preserve">Final Oral Presentation: Honors Thesis Symposium </w:t>
            </w:r>
          </w:p>
        </w:tc>
        <w:tc>
          <w:tcPr>
            <w:tcW w:w="1785" w:type="dxa"/>
            <w:shd w:val="clear" w:color="auto" w:fill="auto"/>
            <w:tcMar>
              <w:top w:w="100" w:type="dxa"/>
              <w:left w:w="100" w:type="dxa"/>
              <w:bottom w:w="100" w:type="dxa"/>
              <w:right w:w="100" w:type="dxa"/>
            </w:tcMar>
          </w:tcPr>
          <w:p w14:paraId="0FB78278"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7B5CFE" w:rsidRPr="005A1D09" w14:paraId="26A59FC5" w14:textId="77777777">
        <w:tc>
          <w:tcPr>
            <w:tcW w:w="7575" w:type="dxa"/>
            <w:shd w:val="clear" w:color="auto" w:fill="auto"/>
            <w:tcMar>
              <w:top w:w="100" w:type="dxa"/>
              <w:left w:w="100" w:type="dxa"/>
              <w:bottom w:w="100" w:type="dxa"/>
              <w:right w:w="100" w:type="dxa"/>
            </w:tcMar>
          </w:tcPr>
          <w:p w14:paraId="5B048C18" w14:textId="116B2A0E" w:rsidR="007B5CFE" w:rsidRPr="005A1D09" w:rsidRDefault="004C49EF" w:rsidP="00233417">
            <w:pPr>
              <w:widowControl w:val="0"/>
              <w:numPr>
                <w:ilvl w:val="0"/>
                <w:numId w:val="10"/>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 xml:space="preserve">Final Written Thesis: Submitted to </w:t>
            </w:r>
            <w:r w:rsidR="00F21F41">
              <w:rPr>
                <w:rFonts w:asciiTheme="majorHAnsi" w:eastAsia="Cambria" w:hAnsiTheme="majorHAnsi" w:cs="Cambria"/>
                <w:color w:val="191919"/>
              </w:rPr>
              <w:t xml:space="preserve">Thesis Advisor(s), Honors </w:t>
            </w:r>
            <w:r w:rsidRPr="005A1D09">
              <w:rPr>
                <w:rFonts w:asciiTheme="majorHAnsi" w:eastAsia="Cambria" w:hAnsiTheme="majorHAnsi" w:cs="Cambria"/>
                <w:color w:val="191919"/>
              </w:rPr>
              <w:t xml:space="preserve">Director and </w:t>
            </w:r>
            <w:r w:rsidR="00F21F41">
              <w:rPr>
                <w:rFonts w:asciiTheme="majorHAnsi" w:eastAsia="Cambria" w:hAnsiTheme="majorHAnsi" w:cs="Cambria"/>
                <w:color w:val="191919"/>
              </w:rPr>
              <w:t xml:space="preserve">Auraria </w:t>
            </w:r>
            <w:r w:rsidRPr="005A1D09">
              <w:rPr>
                <w:rFonts w:asciiTheme="majorHAnsi" w:eastAsia="Cambria" w:hAnsiTheme="majorHAnsi" w:cs="Cambria"/>
                <w:color w:val="191919"/>
              </w:rPr>
              <w:t xml:space="preserve">Library </w:t>
            </w:r>
            <w:r w:rsidR="00F21F41">
              <w:rPr>
                <w:rFonts w:asciiTheme="majorHAnsi" w:eastAsia="Cambria" w:hAnsiTheme="majorHAnsi" w:cs="Cambria"/>
                <w:color w:val="191919"/>
              </w:rPr>
              <w:t>Digital Archive</w:t>
            </w:r>
          </w:p>
        </w:tc>
        <w:tc>
          <w:tcPr>
            <w:tcW w:w="1785" w:type="dxa"/>
            <w:shd w:val="clear" w:color="auto" w:fill="auto"/>
            <w:tcMar>
              <w:top w:w="100" w:type="dxa"/>
              <w:left w:w="100" w:type="dxa"/>
              <w:bottom w:w="100" w:type="dxa"/>
              <w:right w:w="100" w:type="dxa"/>
            </w:tcMar>
          </w:tcPr>
          <w:p w14:paraId="1FC39945" w14:textId="77777777" w:rsidR="007B5CFE" w:rsidRPr="005A1D09" w:rsidRDefault="007B5CFE"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r w:rsidR="00C8721B" w:rsidRPr="005A1D09" w14:paraId="3514388C" w14:textId="77777777">
        <w:tc>
          <w:tcPr>
            <w:tcW w:w="7575" w:type="dxa"/>
            <w:shd w:val="clear" w:color="auto" w:fill="auto"/>
            <w:tcMar>
              <w:top w:w="100" w:type="dxa"/>
              <w:left w:w="100" w:type="dxa"/>
              <w:bottom w:w="100" w:type="dxa"/>
              <w:right w:w="100" w:type="dxa"/>
            </w:tcMar>
          </w:tcPr>
          <w:p w14:paraId="13277C35" w14:textId="63C6B297" w:rsidR="00C8721B" w:rsidRPr="005A1D09" w:rsidRDefault="00C8721B" w:rsidP="00233417">
            <w:pPr>
              <w:widowControl w:val="0"/>
              <w:numPr>
                <w:ilvl w:val="0"/>
                <w:numId w:val="10"/>
              </w:numPr>
              <w:pBdr>
                <w:top w:val="nil"/>
                <w:left w:val="nil"/>
                <w:bottom w:val="nil"/>
                <w:right w:val="nil"/>
                <w:between w:val="nil"/>
              </w:pBdr>
              <w:spacing w:after="0" w:line="240" w:lineRule="auto"/>
              <w:rPr>
                <w:rFonts w:asciiTheme="majorHAnsi" w:eastAsia="Cambria" w:hAnsiTheme="majorHAnsi" w:cs="Cambria"/>
                <w:color w:val="191919"/>
              </w:rPr>
            </w:pPr>
            <w:r w:rsidRPr="005A1D09">
              <w:rPr>
                <w:rFonts w:asciiTheme="majorHAnsi" w:eastAsia="Cambria" w:hAnsiTheme="majorHAnsi" w:cs="Cambria"/>
                <w:color w:val="191919"/>
              </w:rPr>
              <w:t>Final Submission of Record of Completion</w:t>
            </w:r>
          </w:p>
        </w:tc>
        <w:tc>
          <w:tcPr>
            <w:tcW w:w="1785" w:type="dxa"/>
            <w:shd w:val="clear" w:color="auto" w:fill="auto"/>
            <w:tcMar>
              <w:top w:w="100" w:type="dxa"/>
              <w:left w:w="100" w:type="dxa"/>
              <w:bottom w:w="100" w:type="dxa"/>
              <w:right w:w="100" w:type="dxa"/>
            </w:tcMar>
          </w:tcPr>
          <w:p w14:paraId="6CD4A6E9" w14:textId="77777777" w:rsidR="00C8721B" w:rsidRPr="005A1D09" w:rsidRDefault="00C8721B" w:rsidP="00233417">
            <w:pPr>
              <w:widowControl w:val="0"/>
              <w:pBdr>
                <w:top w:val="nil"/>
                <w:left w:val="nil"/>
                <w:bottom w:val="nil"/>
                <w:right w:val="nil"/>
                <w:between w:val="nil"/>
              </w:pBdr>
              <w:spacing w:after="0" w:line="240" w:lineRule="auto"/>
              <w:rPr>
                <w:rFonts w:asciiTheme="majorHAnsi" w:eastAsia="Cambria" w:hAnsiTheme="majorHAnsi" w:cs="Cambria"/>
                <w:b/>
                <w:color w:val="191919"/>
              </w:rPr>
            </w:pPr>
          </w:p>
        </w:tc>
      </w:tr>
    </w:tbl>
    <w:p w14:paraId="0562CB0E" w14:textId="77777777" w:rsidR="007B5CFE" w:rsidRPr="005A1D09" w:rsidRDefault="007B5CFE" w:rsidP="00233417">
      <w:pPr>
        <w:spacing w:after="0" w:line="240" w:lineRule="auto"/>
        <w:rPr>
          <w:rFonts w:asciiTheme="majorHAnsi" w:eastAsia="Cambria" w:hAnsiTheme="majorHAnsi" w:cs="Cambria"/>
          <w:b/>
          <w:color w:val="191919"/>
        </w:rPr>
      </w:pPr>
    </w:p>
    <w:p w14:paraId="34CE0A41" w14:textId="77777777" w:rsidR="007B5CFE" w:rsidRPr="005A1D09" w:rsidRDefault="007B5CFE" w:rsidP="00233417">
      <w:pPr>
        <w:spacing w:after="240" w:line="240" w:lineRule="auto"/>
        <w:rPr>
          <w:rFonts w:asciiTheme="majorHAnsi" w:eastAsia="Cambria" w:hAnsiTheme="majorHAnsi" w:cs="Cambria"/>
        </w:rPr>
      </w:pPr>
    </w:p>
    <w:p w14:paraId="62EBF3C5" w14:textId="77777777" w:rsidR="007B5CFE" w:rsidRPr="005A1D09" w:rsidRDefault="007B5CFE" w:rsidP="00233417">
      <w:pPr>
        <w:spacing w:line="240" w:lineRule="auto"/>
        <w:rPr>
          <w:rFonts w:asciiTheme="majorHAnsi" w:eastAsia="EB Garamond" w:hAnsiTheme="majorHAnsi" w:cs="EB Garamond"/>
          <w:sz w:val="24"/>
          <w:szCs w:val="24"/>
        </w:rPr>
      </w:pPr>
    </w:p>
    <w:p w14:paraId="6D98A12B" w14:textId="77777777" w:rsidR="007B5CFE" w:rsidRPr="005A1D09" w:rsidRDefault="007B5CFE" w:rsidP="00233417">
      <w:pPr>
        <w:spacing w:line="240" w:lineRule="auto"/>
        <w:rPr>
          <w:rFonts w:asciiTheme="majorHAnsi" w:eastAsia="EB Garamond" w:hAnsiTheme="majorHAnsi" w:cs="EB Garamond"/>
          <w:sz w:val="24"/>
          <w:szCs w:val="24"/>
        </w:rPr>
      </w:pPr>
    </w:p>
    <w:p w14:paraId="2946DB82" w14:textId="77777777" w:rsidR="007B5CFE" w:rsidRPr="005A1D09" w:rsidRDefault="007B5CFE" w:rsidP="00233417">
      <w:pPr>
        <w:spacing w:line="240" w:lineRule="auto"/>
        <w:rPr>
          <w:rFonts w:asciiTheme="majorHAnsi" w:eastAsia="EB Garamond" w:hAnsiTheme="majorHAnsi" w:cs="EB Garamond"/>
          <w:sz w:val="24"/>
          <w:szCs w:val="24"/>
        </w:rPr>
      </w:pPr>
    </w:p>
    <w:p w14:paraId="5997CC1D" w14:textId="77777777" w:rsidR="007B5CFE" w:rsidRPr="005A1D09" w:rsidRDefault="007B5CFE" w:rsidP="00233417">
      <w:pPr>
        <w:spacing w:line="240" w:lineRule="auto"/>
        <w:rPr>
          <w:rFonts w:asciiTheme="majorHAnsi" w:eastAsia="EB Garamond" w:hAnsiTheme="majorHAnsi" w:cs="EB Garamond"/>
          <w:sz w:val="24"/>
          <w:szCs w:val="24"/>
        </w:rPr>
      </w:pPr>
    </w:p>
    <w:p w14:paraId="110FFD37" w14:textId="78972B98" w:rsidR="007B5CFE" w:rsidRDefault="007B5CFE" w:rsidP="00233417">
      <w:pPr>
        <w:spacing w:line="240" w:lineRule="auto"/>
        <w:rPr>
          <w:rFonts w:asciiTheme="majorHAnsi" w:eastAsia="EB Garamond" w:hAnsiTheme="majorHAnsi" w:cs="EB Garamond"/>
          <w:sz w:val="24"/>
          <w:szCs w:val="24"/>
        </w:rPr>
      </w:pPr>
    </w:p>
    <w:p w14:paraId="5A70509E" w14:textId="77777777" w:rsidR="00233417" w:rsidRPr="005A1D09" w:rsidRDefault="00233417" w:rsidP="00233417">
      <w:pPr>
        <w:spacing w:line="240" w:lineRule="auto"/>
        <w:rPr>
          <w:rFonts w:asciiTheme="majorHAnsi" w:eastAsia="EB Garamond" w:hAnsiTheme="majorHAnsi" w:cs="EB Garamond"/>
          <w:sz w:val="24"/>
          <w:szCs w:val="24"/>
        </w:rPr>
      </w:pPr>
    </w:p>
    <w:p w14:paraId="1F63D802" w14:textId="6F920A8D" w:rsidR="0033135F" w:rsidRDefault="0033135F" w:rsidP="00233417">
      <w:pPr>
        <w:spacing w:line="240" w:lineRule="auto"/>
        <w:rPr>
          <w:rFonts w:asciiTheme="majorHAnsi" w:eastAsia="EB Garamond" w:hAnsiTheme="majorHAnsi" w:cs="EB Garamond"/>
          <w:sz w:val="24"/>
          <w:szCs w:val="24"/>
        </w:rPr>
      </w:pPr>
    </w:p>
    <w:p w14:paraId="50ABA65A" w14:textId="77777777" w:rsidR="00233417" w:rsidRPr="005A1D09" w:rsidRDefault="00233417" w:rsidP="00233417">
      <w:pPr>
        <w:spacing w:line="240" w:lineRule="auto"/>
        <w:rPr>
          <w:rFonts w:asciiTheme="majorHAnsi" w:eastAsia="EB Garamond" w:hAnsiTheme="majorHAnsi" w:cs="EB Garamond"/>
          <w:sz w:val="24"/>
          <w:szCs w:val="24"/>
        </w:rPr>
      </w:pPr>
    </w:p>
    <w:p w14:paraId="6B699379" w14:textId="77777777" w:rsidR="007B5CFE" w:rsidRPr="005A1D09" w:rsidRDefault="007B5CFE" w:rsidP="00233417">
      <w:pPr>
        <w:spacing w:line="240" w:lineRule="auto"/>
        <w:rPr>
          <w:rFonts w:asciiTheme="majorHAnsi" w:eastAsia="EB Garamond" w:hAnsiTheme="majorHAnsi" w:cs="EB Garamond"/>
          <w:sz w:val="24"/>
          <w:szCs w:val="24"/>
        </w:rPr>
      </w:pPr>
    </w:p>
    <w:p w14:paraId="3FE9F23F" w14:textId="77777777" w:rsidR="007B5CFE" w:rsidRPr="005A1D09" w:rsidRDefault="007B5CFE" w:rsidP="00233417">
      <w:pPr>
        <w:spacing w:line="240" w:lineRule="auto"/>
        <w:rPr>
          <w:rFonts w:asciiTheme="majorHAnsi" w:eastAsia="EB Garamond" w:hAnsiTheme="majorHAnsi" w:cs="EB Garamond"/>
          <w:sz w:val="24"/>
          <w:szCs w:val="24"/>
        </w:rPr>
      </w:pPr>
    </w:p>
    <w:p w14:paraId="708CEE2F" w14:textId="336AF1F4" w:rsidR="00233417" w:rsidRPr="00233417" w:rsidRDefault="004C49EF" w:rsidP="00F21F41">
      <w:pPr>
        <w:pStyle w:val="Heading1"/>
        <w:spacing w:before="120" w:after="120" w:line="240" w:lineRule="auto"/>
        <w:rPr>
          <w:rFonts w:asciiTheme="majorHAnsi" w:hAnsiTheme="majorHAnsi"/>
        </w:rPr>
      </w:pPr>
      <w:bookmarkStart w:id="9" w:name="_Toc30684219"/>
      <w:r w:rsidRPr="005A1D09">
        <w:rPr>
          <w:rFonts w:asciiTheme="majorHAnsi" w:hAnsiTheme="majorHAnsi"/>
        </w:rPr>
        <w:lastRenderedPageBreak/>
        <w:t>Advice on Selecting a Topic</w:t>
      </w:r>
      <w:bookmarkEnd w:id="9"/>
    </w:p>
    <w:p w14:paraId="57391F32" w14:textId="77777777" w:rsidR="00F21F41" w:rsidRDefault="00F21F41" w:rsidP="00F21F41">
      <w:pPr>
        <w:spacing w:after="120" w:line="240" w:lineRule="auto"/>
        <w:rPr>
          <w:rFonts w:asciiTheme="majorHAnsi" w:hAnsiTheme="majorHAnsi"/>
          <w:b/>
          <w:sz w:val="24"/>
          <w:szCs w:val="24"/>
        </w:rPr>
      </w:pPr>
    </w:p>
    <w:p w14:paraId="1C900422" w14:textId="77777777" w:rsidR="007B5CFE" w:rsidRPr="005A1D09" w:rsidRDefault="004C49EF" w:rsidP="00F21F41">
      <w:pPr>
        <w:spacing w:after="120" w:line="240" w:lineRule="auto"/>
        <w:rPr>
          <w:rFonts w:asciiTheme="majorHAnsi" w:hAnsiTheme="majorHAnsi"/>
          <w:b/>
          <w:sz w:val="24"/>
          <w:szCs w:val="24"/>
        </w:rPr>
      </w:pPr>
      <w:r w:rsidRPr="005A1D09">
        <w:rPr>
          <w:rFonts w:asciiTheme="majorHAnsi" w:hAnsiTheme="majorHAnsi"/>
          <w:b/>
          <w:sz w:val="24"/>
          <w:szCs w:val="24"/>
        </w:rPr>
        <w:t>Having trouble deciding on a topic?</w:t>
      </w:r>
    </w:p>
    <w:p w14:paraId="31CC26C0" w14:textId="05CEEACB" w:rsidR="007B5CFE" w:rsidRPr="005A1D09" w:rsidRDefault="004C49EF" w:rsidP="00233417">
      <w:pPr>
        <w:spacing w:line="240" w:lineRule="auto"/>
        <w:rPr>
          <w:rFonts w:asciiTheme="majorHAnsi" w:hAnsiTheme="majorHAnsi"/>
        </w:rPr>
      </w:pPr>
      <w:r w:rsidRPr="005A1D09">
        <w:rPr>
          <w:rFonts w:asciiTheme="majorHAnsi" w:hAnsiTheme="majorHAnsi"/>
        </w:rPr>
        <w:t>Think back through your years of education: What subject matter is the most interesting to you? Is there a topic that you could talk about for hours? Do you have a passion or question in your field of study that you’ve always wanted to explore? Do you have a professor that you really admire and you’d like to work with?</w:t>
      </w:r>
    </w:p>
    <w:p w14:paraId="2286F9E0" w14:textId="71D98F08" w:rsidR="007B5CFE" w:rsidRPr="005A1D09" w:rsidRDefault="004C49EF" w:rsidP="00F21F41">
      <w:pPr>
        <w:spacing w:after="120" w:line="240" w:lineRule="auto"/>
        <w:rPr>
          <w:rFonts w:asciiTheme="majorHAnsi" w:hAnsiTheme="majorHAnsi"/>
        </w:rPr>
      </w:pPr>
      <w:r w:rsidRPr="005A1D09">
        <w:rPr>
          <w:rFonts w:asciiTheme="majorHAnsi" w:hAnsiTheme="majorHAnsi"/>
        </w:rPr>
        <w:t xml:space="preserve">Many students struggle to decide on a thesis topic. Reading articles in academic journals from your field may help to inspire you. We also suggest talking to your professors, brainstorming with other honors students, and making an appointment to speak with the Honors Director or a potential advisor. </w:t>
      </w:r>
    </w:p>
    <w:p w14:paraId="456E9F46" w14:textId="77777777" w:rsidR="00F21F41" w:rsidRDefault="00F21F41" w:rsidP="00F21F41">
      <w:pPr>
        <w:spacing w:after="80" w:line="240" w:lineRule="auto"/>
        <w:rPr>
          <w:rFonts w:asciiTheme="majorHAnsi" w:hAnsiTheme="majorHAnsi"/>
          <w:b/>
          <w:sz w:val="24"/>
          <w:szCs w:val="24"/>
        </w:rPr>
      </w:pPr>
    </w:p>
    <w:p w14:paraId="79CA6D57" w14:textId="77777777" w:rsidR="007B5CFE" w:rsidRPr="005A1D09" w:rsidRDefault="004C49EF" w:rsidP="00F21F41">
      <w:pPr>
        <w:spacing w:after="120" w:line="240" w:lineRule="auto"/>
        <w:rPr>
          <w:rFonts w:asciiTheme="majorHAnsi" w:hAnsiTheme="majorHAnsi"/>
          <w:b/>
          <w:sz w:val="24"/>
          <w:szCs w:val="24"/>
        </w:rPr>
      </w:pPr>
      <w:r w:rsidRPr="005A1D09">
        <w:rPr>
          <w:rFonts w:asciiTheme="majorHAnsi" w:hAnsiTheme="majorHAnsi"/>
          <w:b/>
          <w:sz w:val="24"/>
          <w:szCs w:val="24"/>
        </w:rPr>
        <w:t xml:space="preserve">Here are some examples of previous thesis titles: </w:t>
      </w:r>
    </w:p>
    <w:p w14:paraId="0BCC33E7" w14:textId="10FF46BD" w:rsidR="007B5CFE" w:rsidRPr="005A1D09" w:rsidRDefault="004C49EF" w:rsidP="00233417">
      <w:pPr>
        <w:spacing w:line="240" w:lineRule="auto"/>
        <w:rPr>
          <w:rFonts w:asciiTheme="majorHAnsi" w:hAnsiTheme="majorHAnsi"/>
          <w:i/>
        </w:rPr>
      </w:pPr>
      <w:r w:rsidRPr="005A1D09">
        <w:rPr>
          <w:rFonts w:asciiTheme="majorHAnsi" w:hAnsiTheme="majorHAnsi"/>
          <w:i/>
        </w:rPr>
        <w:t>Stem</w:t>
      </w:r>
      <w:r w:rsidR="0033135F" w:rsidRPr="005A1D09">
        <w:rPr>
          <w:rFonts w:asciiTheme="majorHAnsi" w:hAnsiTheme="majorHAnsi"/>
          <w:i/>
        </w:rPr>
        <w:t>:</w:t>
      </w:r>
      <w:r w:rsidRPr="005A1D09">
        <w:rPr>
          <w:rFonts w:asciiTheme="majorHAnsi" w:hAnsiTheme="majorHAnsi"/>
          <w:i/>
        </w:rPr>
        <w:t xml:space="preserve"> </w:t>
      </w:r>
    </w:p>
    <w:p w14:paraId="6B23DACA"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Synthesis of Azulene Bent-Core Dye Manifesting Helical Nanofilament Phase</w:t>
      </w:r>
    </w:p>
    <w:p w14:paraId="7034A139" w14:textId="77777777" w:rsidR="007B5CFE" w:rsidRPr="005A1D09" w:rsidRDefault="004C49EF" w:rsidP="00233417">
      <w:pPr>
        <w:numPr>
          <w:ilvl w:val="0"/>
          <w:numId w:val="23"/>
        </w:numPr>
        <w:spacing w:after="0" w:line="240" w:lineRule="auto"/>
        <w:rPr>
          <w:rFonts w:asciiTheme="majorHAnsi" w:hAnsiTheme="majorHAnsi"/>
        </w:rPr>
      </w:pPr>
      <w:r w:rsidRPr="005A1D09">
        <w:rPr>
          <w:rFonts w:asciiTheme="majorHAnsi" w:hAnsiTheme="majorHAnsi"/>
        </w:rPr>
        <w:t>Microbial Respiration on Woody Debris across a Natural Phosphorus Gradient &amp; an Experimental pH Gradient in Neotropical Freshwater Streams in Costa Rica</w:t>
      </w:r>
    </w:p>
    <w:p w14:paraId="6DF3480E"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I Promise to Play Every Day </w:t>
      </w:r>
    </w:p>
    <w:p w14:paraId="07B28DEF"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An Examination of PI3K-mTOR and RAS-RAF-MEK-ERK Pathways and the Entropy-Generation Modeling of Cancer </w:t>
      </w:r>
    </w:p>
    <w:p w14:paraId="533EB333" w14:textId="77777777" w:rsidR="007B5CFE" w:rsidRPr="005A1D09" w:rsidRDefault="004C49EF" w:rsidP="00233417">
      <w:pPr>
        <w:numPr>
          <w:ilvl w:val="0"/>
          <w:numId w:val="23"/>
        </w:numPr>
        <w:spacing w:after="0" w:line="240" w:lineRule="auto"/>
        <w:rPr>
          <w:rFonts w:asciiTheme="majorHAnsi" w:hAnsiTheme="majorHAnsi"/>
        </w:rPr>
      </w:pPr>
      <w:r w:rsidRPr="005A1D09">
        <w:rPr>
          <w:rFonts w:asciiTheme="majorHAnsi" w:hAnsiTheme="majorHAnsi"/>
        </w:rPr>
        <w:t>Determination of Entropy Change during the Process of Clathrin-Mediated Endocrytosis in Drosophila Melanogaster of Computational Modeling</w:t>
      </w:r>
    </w:p>
    <w:p w14:paraId="21DDFE71"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SVV Pathogenesis in Varicella and Zoster </w:t>
      </w:r>
    </w:p>
    <w:p w14:paraId="7C4518FB"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The Methodological Development of Lipid Residue Analysis in Archaeological Pottery Samples </w:t>
      </w:r>
    </w:p>
    <w:p w14:paraId="2DCDE05A"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Small Players in a Global Process: A Systematic Approach to Soil Microbial Functionality </w:t>
      </w:r>
    </w:p>
    <w:p w14:paraId="3D7314CE"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The Solution the Pollution is NOT Dilution</w:t>
      </w:r>
    </w:p>
    <w:p w14:paraId="0F4CCC75"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Nutritional Implications of Vertical HIV-1 Transmissions via Breastfeeding in Developing Countries</w:t>
      </w:r>
    </w:p>
    <w:p w14:paraId="36247E34"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Does the Ketogenic Diet Increase the Efficacy of Statins’ Ability to Lower Blood Lipoprotein Concentrations? </w:t>
      </w:r>
    </w:p>
    <w:p w14:paraId="364ACE3C" w14:textId="77777777" w:rsidR="007B5CFE" w:rsidRPr="005A1D09" w:rsidRDefault="004C49EF" w:rsidP="00233417">
      <w:pPr>
        <w:numPr>
          <w:ilvl w:val="0"/>
          <w:numId w:val="23"/>
        </w:numPr>
        <w:spacing w:after="0" w:line="240" w:lineRule="auto"/>
        <w:rPr>
          <w:rFonts w:asciiTheme="majorHAnsi" w:hAnsiTheme="majorHAnsi"/>
        </w:rPr>
      </w:pPr>
      <w:r w:rsidRPr="005A1D09">
        <w:rPr>
          <w:rFonts w:asciiTheme="majorHAnsi" w:hAnsiTheme="majorHAnsi"/>
        </w:rPr>
        <w:t>Universal Health Care: Prevention-Aimed Single Payer Would Improve Health and Reduce Costs in the US</w:t>
      </w:r>
    </w:p>
    <w:p w14:paraId="69D8CC02"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Capture, Conversion, and Utilization of Abundant CO</w:t>
      </w:r>
      <w:r w:rsidRPr="005A1D09">
        <w:rPr>
          <w:rFonts w:asciiTheme="majorHAnsi" w:hAnsiTheme="majorHAnsi"/>
          <w:vertAlign w:val="subscript"/>
        </w:rPr>
        <w:t>2</w:t>
      </w:r>
      <w:r w:rsidRPr="005A1D09">
        <w:rPr>
          <w:rFonts w:asciiTheme="majorHAnsi" w:hAnsiTheme="majorHAnsi"/>
        </w:rPr>
        <w:t xml:space="preserve"> and Various Martian Natural Resources for Energy Production for in situ Research and Short-Term Habitation</w:t>
      </w:r>
    </w:p>
    <w:p w14:paraId="041594B4"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Humanity’s Place in a Machine’s World</w:t>
      </w:r>
    </w:p>
    <w:p w14:paraId="005F66F6"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The Case for Abstractive Machine Summarization</w:t>
      </w:r>
    </w:p>
    <w:p w14:paraId="0D5B25E0" w14:textId="77777777" w:rsidR="007B5CFE" w:rsidRPr="005A1D09"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Urbanization Impacts on Nutrients Levels: Phosphorus, Nitrogen, and Ammonia in the South Platte River in the Denver Metro Area</w:t>
      </w:r>
    </w:p>
    <w:p w14:paraId="363C3261" w14:textId="2EF0C1DB" w:rsidR="00233417" w:rsidRPr="00233417" w:rsidRDefault="004C49EF" w:rsidP="00233417">
      <w:pPr>
        <w:numPr>
          <w:ilvl w:val="0"/>
          <w:numId w:val="23"/>
        </w:numPr>
        <w:spacing w:after="0" w:line="240" w:lineRule="auto"/>
        <w:rPr>
          <w:rFonts w:asciiTheme="majorHAnsi" w:eastAsia="Noto Sans Symbols" w:hAnsiTheme="majorHAnsi" w:cs="Noto Sans Symbols"/>
        </w:rPr>
      </w:pPr>
      <w:r w:rsidRPr="005A1D09">
        <w:rPr>
          <w:rFonts w:asciiTheme="majorHAnsi" w:hAnsiTheme="majorHAnsi"/>
        </w:rPr>
        <w:t xml:space="preserve">Science, Politics, and Religion: The Ethical Dilemma of Embryonic Stem Cell Research </w:t>
      </w:r>
      <w:r w:rsidRPr="005A1D09">
        <w:rPr>
          <w:rFonts w:asciiTheme="majorHAnsi" w:hAnsiTheme="majorHAnsi"/>
        </w:rPr>
        <w:br/>
      </w:r>
    </w:p>
    <w:p w14:paraId="44CF1F07" w14:textId="6E50CF4A" w:rsidR="007B5CFE" w:rsidRPr="005A1D09" w:rsidRDefault="004C49EF" w:rsidP="00233417">
      <w:pPr>
        <w:spacing w:line="240" w:lineRule="auto"/>
        <w:rPr>
          <w:rFonts w:asciiTheme="majorHAnsi" w:hAnsiTheme="majorHAnsi"/>
          <w:i/>
        </w:rPr>
      </w:pPr>
      <w:r w:rsidRPr="005A1D09">
        <w:rPr>
          <w:rFonts w:asciiTheme="majorHAnsi" w:hAnsiTheme="majorHAnsi"/>
          <w:i/>
        </w:rPr>
        <w:t>Arts &amp; Humanities</w:t>
      </w:r>
      <w:r w:rsidR="0033135F" w:rsidRPr="005A1D09">
        <w:rPr>
          <w:rFonts w:asciiTheme="majorHAnsi" w:hAnsiTheme="majorHAnsi"/>
          <w:i/>
        </w:rPr>
        <w:t>:</w:t>
      </w:r>
      <w:r w:rsidRPr="005A1D09">
        <w:rPr>
          <w:rFonts w:asciiTheme="majorHAnsi" w:hAnsiTheme="majorHAnsi"/>
          <w:i/>
        </w:rPr>
        <w:t xml:space="preserve"> </w:t>
      </w:r>
    </w:p>
    <w:p w14:paraId="1DDCC7D6"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Appealing to Student Interest through Popular Culture in Chaucer’s Canterbury Tales</w:t>
      </w:r>
    </w:p>
    <w:p w14:paraId="4FF30FE7"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My Love was Lost: Exploring the Connections Between Photography and Bereavement</w:t>
      </w:r>
    </w:p>
    <w:p w14:paraId="678D9357"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Good Design Practice and the Need for its Application to Interface Technology</w:t>
      </w:r>
    </w:p>
    <w:p w14:paraId="48B0F8FA"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lastRenderedPageBreak/>
        <w:t>The Novel: A Screenplay</w:t>
      </w:r>
    </w:p>
    <w:p w14:paraId="688DE144"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‘Desolation of Solitude’: Intellectual Detachment and Interpersonal Embrace in Melville’s </w:t>
      </w:r>
      <w:r w:rsidRPr="005A1D09">
        <w:rPr>
          <w:rFonts w:asciiTheme="majorHAnsi" w:hAnsiTheme="majorHAnsi"/>
          <w:i/>
        </w:rPr>
        <w:t>Moby Dick</w:t>
      </w:r>
    </w:p>
    <w:p w14:paraId="666E7AA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 People’s History of Alcohol Prohibition in Colorado: Labor, Class, Gender, and Moral Reform 1917-1933</w:t>
      </w:r>
    </w:p>
    <w:p w14:paraId="67D3BED2"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H.I.P. H.O.P. Healing Inter Personally, Healing Our Planet</w:t>
      </w:r>
    </w:p>
    <w:p w14:paraId="14F102E7"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Horrific and Sacred: The Role of Museums in Reinterpreting the Historical Narrative of the Civil War</w:t>
      </w:r>
    </w:p>
    <w:p w14:paraId="23DE523C" w14:textId="77777777" w:rsidR="007B5CFE" w:rsidRPr="005A1D09" w:rsidRDefault="007B5CFE" w:rsidP="00233417">
      <w:pPr>
        <w:spacing w:after="0" w:line="240" w:lineRule="auto"/>
        <w:rPr>
          <w:rFonts w:asciiTheme="majorHAnsi" w:hAnsiTheme="majorHAnsi"/>
          <w:i/>
        </w:rPr>
      </w:pPr>
    </w:p>
    <w:p w14:paraId="6FA4940E" w14:textId="77777777" w:rsidR="007B5CFE" w:rsidRPr="005A1D09" w:rsidRDefault="004C49EF" w:rsidP="00233417">
      <w:pPr>
        <w:spacing w:line="240" w:lineRule="auto"/>
        <w:rPr>
          <w:rFonts w:asciiTheme="majorHAnsi" w:hAnsiTheme="majorHAnsi"/>
          <w:i/>
        </w:rPr>
      </w:pPr>
      <w:r w:rsidRPr="005A1D09">
        <w:rPr>
          <w:rFonts w:asciiTheme="majorHAnsi" w:hAnsiTheme="majorHAnsi"/>
          <w:i/>
        </w:rPr>
        <w:t>Social Sciences</w:t>
      </w:r>
    </w:p>
    <w:p w14:paraId="5621F13C"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Eating Animals: Can Consumer Demand Combat Corporate Marketing?</w:t>
      </w:r>
    </w:p>
    <w:p w14:paraId="5A0B724A"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Redirecting our Counterterrorism Efforts </w:t>
      </w:r>
    </w:p>
    <w:p w14:paraId="2B17DDF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Representative Democracy in Crisis: How Big Money Undermines American Electoral Legitimacy </w:t>
      </w:r>
    </w:p>
    <w:p w14:paraId="3D0526D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An Anthropological Approach to Community Based Partnerships in Combating Human Trafficking: Case Study of Alamosa and Grand Junction, Colorado</w:t>
      </w:r>
    </w:p>
    <w:p w14:paraId="3E06EB62"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Mass Tourism and Contested Space in Barcelona </w:t>
      </w:r>
    </w:p>
    <w:p w14:paraId="016B3A0E"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Outsiderness: The Resurgence of Japanese Nationalism </w:t>
      </w:r>
    </w:p>
    <w:p w14:paraId="301ADD1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An Analysis of Cultural Cognition: How Our Values Influence Opinions on Science</w:t>
      </w:r>
    </w:p>
    <w:p w14:paraId="4B5EFDB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Using Policy in the Fight to End Human Trafficking</w:t>
      </w:r>
    </w:p>
    <w:p w14:paraId="4020F8E0"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LGBTQA People of Color: The Impact of Adversities on Self-Efficacy </w:t>
      </w:r>
    </w:p>
    <w:p w14:paraId="5A3CD7AD"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Data-Driven Authoritarianism: A Case Study of the Chinese Social Credit System</w:t>
      </w:r>
    </w:p>
    <w:p w14:paraId="1D502F2F"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Accessibility of Art Therapy in the Daily Lives of Children and Teens for Support and Active Expression</w:t>
      </w:r>
    </w:p>
    <w:p w14:paraId="486757B3"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Archeological Assessment of Rueter-Hess and Cherokee Mountain</w:t>
      </w:r>
    </w:p>
    <w:p w14:paraId="78851A82"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The Stories Behind the Data: Using Anthropology to Create Culturally Proficient Immigrant Services </w:t>
      </w:r>
    </w:p>
    <w:p w14:paraId="3B135989"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Disconnecting Democracy in the Barrio: On Addressing North East Denver’s Concerns over the I-70 Expansion</w:t>
      </w:r>
    </w:p>
    <w:p w14:paraId="0F282AD1"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 xml:space="preserve">Should Latinos Boycott Hollywood? </w:t>
      </w:r>
    </w:p>
    <w:p w14:paraId="7A64A3E0"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Intersex Identity: The X Option</w:t>
      </w:r>
    </w:p>
    <w:p w14:paraId="52E56223" w14:textId="7F27D0CE" w:rsidR="007B5CFE" w:rsidRDefault="004C49EF" w:rsidP="00233417">
      <w:pPr>
        <w:numPr>
          <w:ilvl w:val="0"/>
          <w:numId w:val="20"/>
        </w:numPr>
        <w:spacing w:after="0" w:line="240" w:lineRule="auto"/>
        <w:rPr>
          <w:rFonts w:asciiTheme="majorHAnsi" w:hAnsiTheme="majorHAnsi"/>
        </w:rPr>
      </w:pPr>
      <w:r w:rsidRPr="005A1D09">
        <w:rPr>
          <w:rFonts w:asciiTheme="majorHAnsi" w:hAnsiTheme="majorHAnsi"/>
        </w:rPr>
        <w:t>Evaluation of Muscle Dysmorphia and its Correlation to Masculinity and Supplement and Performance Enhancing Drug Use</w:t>
      </w:r>
    </w:p>
    <w:p w14:paraId="358262FA" w14:textId="77777777" w:rsidR="00233417" w:rsidRPr="00233417" w:rsidRDefault="00233417" w:rsidP="00233417">
      <w:pPr>
        <w:spacing w:after="0" w:line="240" w:lineRule="auto"/>
        <w:ind w:left="720"/>
        <w:rPr>
          <w:rFonts w:asciiTheme="majorHAnsi" w:hAnsiTheme="majorHAnsi"/>
        </w:rPr>
      </w:pPr>
    </w:p>
    <w:p w14:paraId="6FC9914D" w14:textId="77777777" w:rsidR="007B5CFE" w:rsidRPr="005A1D09" w:rsidRDefault="004C49EF" w:rsidP="00233417">
      <w:pPr>
        <w:spacing w:line="240" w:lineRule="auto"/>
        <w:rPr>
          <w:rFonts w:asciiTheme="majorHAnsi" w:hAnsiTheme="majorHAnsi"/>
          <w:i/>
        </w:rPr>
      </w:pPr>
      <w:r w:rsidRPr="005A1D09">
        <w:rPr>
          <w:rFonts w:asciiTheme="majorHAnsi" w:hAnsiTheme="majorHAnsi"/>
          <w:i/>
        </w:rPr>
        <w:t xml:space="preserve">Communication </w:t>
      </w:r>
    </w:p>
    <w:p w14:paraId="79B3800B"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Dividing the People: How Music Genre Identity can Contribute to Cultural Divisions</w:t>
      </w:r>
    </w:p>
    <w:p w14:paraId="56BC1568"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The Accused: The Pre-Production Process of a TV Mini-Series</w:t>
      </w:r>
    </w:p>
    <w:p w14:paraId="04EB7269"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Motivating Millennials to Mitigate Climate Change</w:t>
      </w:r>
    </w:p>
    <w:p w14:paraId="07547A01" w14:textId="77777777" w:rsidR="007B5CFE" w:rsidRPr="005A1D09" w:rsidRDefault="007B5CFE" w:rsidP="00233417">
      <w:pPr>
        <w:spacing w:after="0" w:line="240" w:lineRule="auto"/>
        <w:rPr>
          <w:rFonts w:asciiTheme="majorHAnsi" w:hAnsiTheme="majorHAnsi"/>
        </w:rPr>
      </w:pPr>
    </w:p>
    <w:p w14:paraId="6D9B9F5E" w14:textId="77777777" w:rsidR="007B5CFE" w:rsidRPr="005A1D09" w:rsidRDefault="004C49EF" w:rsidP="00233417">
      <w:pPr>
        <w:spacing w:line="240" w:lineRule="auto"/>
        <w:rPr>
          <w:rFonts w:asciiTheme="majorHAnsi" w:hAnsiTheme="majorHAnsi"/>
          <w:i/>
        </w:rPr>
      </w:pPr>
      <w:r w:rsidRPr="005A1D09">
        <w:rPr>
          <w:rFonts w:asciiTheme="majorHAnsi" w:hAnsiTheme="majorHAnsi"/>
          <w:i/>
        </w:rPr>
        <w:t xml:space="preserve">Education </w:t>
      </w:r>
    </w:p>
    <w:p w14:paraId="31EE44DB"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Bilingual Education Programs in the U.S.</w:t>
      </w:r>
    </w:p>
    <w:p w14:paraId="305DDBA1" w14:textId="77777777" w:rsidR="007B5CFE" w:rsidRPr="005A1D09" w:rsidRDefault="004C49EF" w:rsidP="00233417">
      <w:pPr>
        <w:numPr>
          <w:ilvl w:val="0"/>
          <w:numId w:val="20"/>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color w:val="000000"/>
        </w:rPr>
        <w:t>Literacy Practices Comparison: Bridging the Gap Between Literacy Practices Used in the Elementary Classroom and the Practices that Teachers Value</w:t>
      </w:r>
    </w:p>
    <w:p w14:paraId="2CA3C9AA"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A Model for Assessment of Musical Creativity Through Improvisation</w:t>
      </w:r>
    </w:p>
    <w:p w14:paraId="7E955EF5"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In Defense of the Arts: Benefits of the Creative Curriculum</w:t>
      </w:r>
    </w:p>
    <w:p w14:paraId="23DDBF71"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Technology as a Catalyst for Educational Reform</w:t>
      </w:r>
    </w:p>
    <w:p w14:paraId="246D87E5" w14:textId="487B245C" w:rsidR="007B5CFE" w:rsidRDefault="004C49EF" w:rsidP="00233417">
      <w:pPr>
        <w:numPr>
          <w:ilvl w:val="0"/>
          <w:numId w:val="20"/>
        </w:numPr>
        <w:spacing w:after="0" w:line="240" w:lineRule="auto"/>
        <w:rPr>
          <w:rFonts w:asciiTheme="majorHAnsi" w:hAnsiTheme="majorHAnsi"/>
        </w:rPr>
      </w:pPr>
      <w:r w:rsidRPr="005A1D09">
        <w:rPr>
          <w:rFonts w:asciiTheme="majorHAnsi" w:hAnsiTheme="majorHAnsi"/>
        </w:rPr>
        <w:t>Creative Expression and Literacy: Practice and Accessibility for our Youth</w:t>
      </w:r>
    </w:p>
    <w:p w14:paraId="368E3F1C" w14:textId="77777777" w:rsidR="007B5CFE" w:rsidRPr="005A1D09" w:rsidRDefault="004C49EF" w:rsidP="00233417">
      <w:pPr>
        <w:pBdr>
          <w:top w:val="nil"/>
          <w:left w:val="nil"/>
          <w:bottom w:val="nil"/>
          <w:right w:val="nil"/>
          <w:between w:val="nil"/>
        </w:pBdr>
        <w:spacing w:after="0" w:line="240" w:lineRule="auto"/>
        <w:rPr>
          <w:rFonts w:asciiTheme="majorHAnsi" w:hAnsiTheme="majorHAnsi"/>
          <w:i/>
        </w:rPr>
      </w:pPr>
      <w:r w:rsidRPr="005A1D09">
        <w:rPr>
          <w:rFonts w:asciiTheme="majorHAnsi" w:hAnsiTheme="majorHAnsi"/>
          <w:i/>
        </w:rPr>
        <w:lastRenderedPageBreak/>
        <w:t>Business</w:t>
      </w:r>
    </w:p>
    <w:p w14:paraId="5ADCE7D7"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Consolidated Reporting: Development, Issues, and Solution</w:t>
      </w:r>
    </w:p>
    <w:p w14:paraId="04B328EA"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(How) Does Identity Taxation Impact Community Practice? The Narratives of LGBTQ and Undocumented Paid Community Organizers</w:t>
      </w:r>
    </w:p>
    <w:p w14:paraId="2E825C23" w14:textId="77777777" w:rsidR="007B5CFE" w:rsidRPr="005A1D09" w:rsidRDefault="004C49EF" w:rsidP="00233417">
      <w:pPr>
        <w:numPr>
          <w:ilvl w:val="0"/>
          <w:numId w:val="20"/>
        </w:numPr>
        <w:spacing w:after="0" w:line="240" w:lineRule="auto"/>
        <w:rPr>
          <w:rFonts w:asciiTheme="majorHAnsi" w:hAnsiTheme="majorHAnsi"/>
        </w:rPr>
      </w:pPr>
      <w:r w:rsidRPr="005A1D09">
        <w:rPr>
          <w:rFonts w:asciiTheme="majorHAnsi" w:hAnsiTheme="majorHAnsi"/>
        </w:rPr>
        <w:t>The Impact of Undocumented Immigrants on US Taxes</w:t>
      </w:r>
    </w:p>
    <w:p w14:paraId="07459315" w14:textId="77777777" w:rsidR="007B5CFE" w:rsidRPr="005A1D09" w:rsidRDefault="007B5CFE" w:rsidP="00233417">
      <w:pPr>
        <w:spacing w:after="0" w:line="240" w:lineRule="auto"/>
        <w:rPr>
          <w:rFonts w:asciiTheme="majorHAnsi" w:hAnsiTheme="majorHAnsi"/>
          <w:i/>
        </w:rPr>
      </w:pPr>
    </w:p>
    <w:p w14:paraId="30F252A2" w14:textId="77777777" w:rsidR="007B5CFE" w:rsidRPr="005A1D09" w:rsidRDefault="004C49EF" w:rsidP="00233417">
      <w:pPr>
        <w:spacing w:after="0" w:line="240" w:lineRule="auto"/>
        <w:rPr>
          <w:rFonts w:asciiTheme="majorHAnsi" w:hAnsiTheme="majorHAnsi"/>
          <w:i/>
        </w:rPr>
      </w:pPr>
      <w:r w:rsidRPr="005A1D09">
        <w:rPr>
          <w:rFonts w:asciiTheme="majorHAnsi" w:hAnsiTheme="majorHAnsi"/>
          <w:i/>
        </w:rPr>
        <w:t>Criminal Justice</w:t>
      </w:r>
    </w:p>
    <w:p w14:paraId="68B007A0" w14:textId="77777777" w:rsidR="007B5CFE" w:rsidRPr="005A1D09" w:rsidRDefault="004C49EF" w:rsidP="00233417">
      <w:pPr>
        <w:numPr>
          <w:ilvl w:val="0"/>
          <w:numId w:val="21"/>
        </w:numPr>
        <w:spacing w:after="0" w:line="240" w:lineRule="auto"/>
        <w:rPr>
          <w:rFonts w:asciiTheme="majorHAnsi" w:eastAsia="Noto Sans Symbols" w:hAnsiTheme="majorHAnsi" w:cs="Noto Sans Symbols"/>
        </w:rPr>
      </w:pPr>
      <w:r w:rsidRPr="005A1D09">
        <w:rPr>
          <w:rFonts w:asciiTheme="majorHAnsi" w:hAnsiTheme="majorHAnsi"/>
        </w:rPr>
        <w:t>Restorative Justice in Criminal Offenders: Benefits Concerning the Victim, the Offender, and the Community</w:t>
      </w:r>
    </w:p>
    <w:p w14:paraId="57FB9EC8" w14:textId="77777777" w:rsidR="007B5CFE" w:rsidRPr="005A1D09" w:rsidRDefault="004C49EF" w:rsidP="00233417">
      <w:pPr>
        <w:numPr>
          <w:ilvl w:val="0"/>
          <w:numId w:val="21"/>
        </w:numPr>
        <w:spacing w:after="0" w:line="240" w:lineRule="auto"/>
        <w:rPr>
          <w:rFonts w:asciiTheme="majorHAnsi" w:hAnsiTheme="majorHAnsi"/>
          <w:b/>
        </w:rPr>
      </w:pPr>
      <w:r w:rsidRPr="005A1D09">
        <w:rPr>
          <w:rFonts w:asciiTheme="majorHAnsi" w:hAnsiTheme="majorHAnsi"/>
        </w:rPr>
        <w:t>Criminal Justice and Minority Demographics: Utilizing Minority Representation</w:t>
      </w:r>
    </w:p>
    <w:p w14:paraId="6E1CEFC4" w14:textId="77777777" w:rsidR="007B5CFE" w:rsidRPr="005A1D09" w:rsidRDefault="004C49EF" w:rsidP="00233417">
      <w:pPr>
        <w:numPr>
          <w:ilvl w:val="0"/>
          <w:numId w:val="21"/>
        </w:numPr>
        <w:spacing w:after="0" w:line="240" w:lineRule="auto"/>
        <w:rPr>
          <w:rFonts w:asciiTheme="majorHAnsi" w:hAnsiTheme="majorHAnsi"/>
        </w:rPr>
      </w:pPr>
      <w:r w:rsidRPr="005A1D09">
        <w:rPr>
          <w:rFonts w:asciiTheme="majorHAnsi" w:hAnsiTheme="majorHAnsi"/>
        </w:rPr>
        <w:t>Stabilizing Insanity: A Systematic Revision to the Insanity Defense</w:t>
      </w:r>
    </w:p>
    <w:p w14:paraId="290AB63F" w14:textId="77777777" w:rsidR="007B5CFE" w:rsidRPr="005A1D09" w:rsidRDefault="004C49EF" w:rsidP="00233417">
      <w:pPr>
        <w:numPr>
          <w:ilvl w:val="0"/>
          <w:numId w:val="21"/>
        </w:numPr>
        <w:spacing w:after="0" w:line="240" w:lineRule="auto"/>
        <w:rPr>
          <w:rFonts w:asciiTheme="majorHAnsi" w:hAnsiTheme="majorHAnsi"/>
        </w:rPr>
      </w:pPr>
      <w:r w:rsidRPr="005A1D09">
        <w:rPr>
          <w:rFonts w:asciiTheme="majorHAnsi" w:hAnsiTheme="majorHAnsi"/>
        </w:rPr>
        <w:t>Plea Bargaining Injustice: Why We Need a Radical Criminal Justice Revolution</w:t>
      </w:r>
    </w:p>
    <w:p w14:paraId="6537F28F" w14:textId="77777777" w:rsidR="007B5CFE" w:rsidRPr="005A1D09" w:rsidRDefault="007B5CFE" w:rsidP="00233417">
      <w:pPr>
        <w:pBdr>
          <w:top w:val="nil"/>
          <w:left w:val="nil"/>
          <w:bottom w:val="nil"/>
          <w:right w:val="nil"/>
          <w:between w:val="nil"/>
        </w:pBdr>
        <w:spacing w:after="0" w:line="240" w:lineRule="auto"/>
        <w:rPr>
          <w:rFonts w:asciiTheme="majorHAnsi" w:hAnsiTheme="majorHAnsi"/>
        </w:rPr>
      </w:pPr>
    </w:p>
    <w:p w14:paraId="6DFB9E20" w14:textId="77777777" w:rsidR="007B5CFE" w:rsidRPr="005A1D09" w:rsidRDefault="004C49EF" w:rsidP="00233417">
      <w:pPr>
        <w:spacing w:line="240" w:lineRule="auto"/>
        <w:rPr>
          <w:rFonts w:asciiTheme="majorHAnsi" w:hAnsiTheme="majorHAnsi"/>
        </w:rPr>
      </w:pPr>
      <w:r w:rsidRPr="005A1D09">
        <w:rPr>
          <w:rFonts w:asciiTheme="majorHAnsi" w:hAnsiTheme="majorHAnsi"/>
        </w:rPr>
        <w:br/>
      </w:r>
    </w:p>
    <w:p w14:paraId="70DF9E56" w14:textId="77777777" w:rsidR="007B5CFE" w:rsidRPr="005A1D09" w:rsidRDefault="007B5CFE" w:rsidP="00233417">
      <w:pPr>
        <w:spacing w:line="240" w:lineRule="auto"/>
        <w:rPr>
          <w:rFonts w:asciiTheme="majorHAnsi" w:hAnsiTheme="majorHAnsi"/>
        </w:rPr>
      </w:pPr>
    </w:p>
    <w:p w14:paraId="44E871BC" w14:textId="77777777" w:rsidR="007B5CFE" w:rsidRPr="005A1D09" w:rsidRDefault="007B5CFE" w:rsidP="00233417">
      <w:pPr>
        <w:spacing w:line="240" w:lineRule="auto"/>
        <w:rPr>
          <w:rFonts w:asciiTheme="majorHAnsi" w:hAnsiTheme="majorHAnsi"/>
        </w:rPr>
      </w:pPr>
    </w:p>
    <w:p w14:paraId="144A5D23" w14:textId="77777777" w:rsidR="007B5CFE" w:rsidRPr="005A1D09" w:rsidRDefault="007B5CFE" w:rsidP="00233417">
      <w:pPr>
        <w:spacing w:line="240" w:lineRule="auto"/>
        <w:rPr>
          <w:rFonts w:asciiTheme="majorHAnsi" w:hAnsiTheme="majorHAnsi"/>
        </w:rPr>
      </w:pPr>
    </w:p>
    <w:p w14:paraId="738610EB" w14:textId="77777777" w:rsidR="007B5CFE" w:rsidRPr="005A1D09" w:rsidRDefault="007B5CFE" w:rsidP="00233417">
      <w:pPr>
        <w:spacing w:line="240" w:lineRule="auto"/>
        <w:rPr>
          <w:rFonts w:asciiTheme="majorHAnsi" w:hAnsiTheme="majorHAnsi"/>
        </w:rPr>
      </w:pPr>
    </w:p>
    <w:p w14:paraId="637805D2" w14:textId="77777777" w:rsidR="007B5CFE" w:rsidRPr="005A1D09" w:rsidRDefault="007B5CFE" w:rsidP="00233417">
      <w:pPr>
        <w:spacing w:line="240" w:lineRule="auto"/>
        <w:rPr>
          <w:rFonts w:asciiTheme="majorHAnsi" w:hAnsiTheme="majorHAnsi"/>
        </w:rPr>
      </w:pPr>
    </w:p>
    <w:p w14:paraId="463F29E8" w14:textId="77777777" w:rsidR="007B5CFE" w:rsidRPr="005A1D09" w:rsidRDefault="007B5CFE" w:rsidP="00233417">
      <w:pPr>
        <w:spacing w:line="240" w:lineRule="auto"/>
        <w:rPr>
          <w:rFonts w:asciiTheme="majorHAnsi" w:hAnsiTheme="majorHAnsi"/>
        </w:rPr>
      </w:pPr>
    </w:p>
    <w:p w14:paraId="3B7B4B86" w14:textId="77777777" w:rsidR="007B5CFE" w:rsidRPr="005A1D09" w:rsidRDefault="007B5CFE" w:rsidP="00233417">
      <w:pPr>
        <w:spacing w:line="240" w:lineRule="auto"/>
        <w:rPr>
          <w:rFonts w:asciiTheme="majorHAnsi" w:hAnsiTheme="majorHAnsi"/>
        </w:rPr>
      </w:pPr>
    </w:p>
    <w:p w14:paraId="3A0FF5F2" w14:textId="77777777" w:rsidR="007B5CFE" w:rsidRPr="005A1D09" w:rsidRDefault="007B5CFE" w:rsidP="00233417">
      <w:pPr>
        <w:spacing w:line="240" w:lineRule="auto"/>
        <w:rPr>
          <w:rFonts w:asciiTheme="majorHAnsi" w:hAnsiTheme="majorHAnsi"/>
        </w:rPr>
      </w:pPr>
    </w:p>
    <w:p w14:paraId="5630AD66" w14:textId="77777777" w:rsidR="007B5CFE" w:rsidRPr="005A1D09" w:rsidRDefault="007B5CFE" w:rsidP="00233417">
      <w:pPr>
        <w:spacing w:line="240" w:lineRule="auto"/>
        <w:rPr>
          <w:rFonts w:asciiTheme="majorHAnsi" w:hAnsiTheme="majorHAnsi"/>
        </w:rPr>
      </w:pPr>
    </w:p>
    <w:p w14:paraId="61829076" w14:textId="77777777" w:rsidR="007B5CFE" w:rsidRPr="005A1D09" w:rsidRDefault="007B5CFE" w:rsidP="00233417">
      <w:pPr>
        <w:spacing w:line="240" w:lineRule="auto"/>
        <w:rPr>
          <w:rFonts w:asciiTheme="majorHAnsi" w:hAnsiTheme="majorHAnsi"/>
        </w:rPr>
      </w:pPr>
    </w:p>
    <w:p w14:paraId="2BA226A1" w14:textId="77777777" w:rsidR="007B5CFE" w:rsidRPr="005A1D09" w:rsidRDefault="007B5CFE" w:rsidP="00233417">
      <w:pPr>
        <w:spacing w:line="240" w:lineRule="auto"/>
        <w:rPr>
          <w:rFonts w:asciiTheme="majorHAnsi" w:hAnsiTheme="majorHAnsi"/>
        </w:rPr>
      </w:pPr>
    </w:p>
    <w:p w14:paraId="17AD93B2" w14:textId="7DF0940F" w:rsidR="007B5CFE" w:rsidRDefault="007B5CFE" w:rsidP="00233417">
      <w:pPr>
        <w:spacing w:line="240" w:lineRule="auto"/>
        <w:rPr>
          <w:rFonts w:asciiTheme="majorHAnsi" w:hAnsiTheme="majorHAnsi"/>
        </w:rPr>
      </w:pPr>
    </w:p>
    <w:p w14:paraId="116D0EAB" w14:textId="3A4B4B5D" w:rsidR="00233417" w:rsidRDefault="00233417" w:rsidP="00233417">
      <w:pPr>
        <w:spacing w:line="240" w:lineRule="auto"/>
        <w:rPr>
          <w:rFonts w:asciiTheme="majorHAnsi" w:hAnsiTheme="majorHAnsi"/>
        </w:rPr>
      </w:pPr>
    </w:p>
    <w:p w14:paraId="7596EFE5" w14:textId="572A665C" w:rsidR="00233417" w:rsidRDefault="00233417" w:rsidP="00233417">
      <w:pPr>
        <w:spacing w:line="240" w:lineRule="auto"/>
        <w:rPr>
          <w:rFonts w:asciiTheme="majorHAnsi" w:hAnsiTheme="majorHAnsi"/>
        </w:rPr>
      </w:pPr>
    </w:p>
    <w:p w14:paraId="10A5C01A" w14:textId="3EB4CBF8" w:rsidR="00233417" w:rsidRDefault="00233417" w:rsidP="00233417">
      <w:pPr>
        <w:spacing w:line="240" w:lineRule="auto"/>
        <w:rPr>
          <w:rFonts w:asciiTheme="majorHAnsi" w:hAnsiTheme="majorHAnsi"/>
        </w:rPr>
      </w:pPr>
    </w:p>
    <w:p w14:paraId="3901C1E2" w14:textId="7CC804A3" w:rsidR="00233417" w:rsidRDefault="00233417" w:rsidP="00233417">
      <w:pPr>
        <w:spacing w:line="240" w:lineRule="auto"/>
        <w:rPr>
          <w:rFonts w:asciiTheme="majorHAnsi" w:hAnsiTheme="majorHAnsi"/>
        </w:rPr>
      </w:pPr>
    </w:p>
    <w:p w14:paraId="2066E41E" w14:textId="705DCB04" w:rsidR="00233417" w:rsidRDefault="00233417" w:rsidP="00233417">
      <w:pPr>
        <w:spacing w:line="240" w:lineRule="auto"/>
        <w:rPr>
          <w:rFonts w:asciiTheme="majorHAnsi" w:hAnsiTheme="majorHAnsi"/>
        </w:rPr>
      </w:pPr>
    </w:p>
    <w:p w14:paraId="59424E77" w14:textId="77777777" w:rsidR="00233417" w:rsidRPr="005A1D09" w:rsidRDefault="00233417" w:rsidP="00233417">
      <w:pPr>
        <w:spacing w:line="240" w:lineRule="auto"/>
        <w:rPr>
          <w:rFonts w:asciiTheme="majorHAnsi" w:hAnsiTheme="majorHAnsi"/>
        </w:rPr>
      </w:pPr>
    </w:p>
    <w:p w14:paraId="0DE4B5B7" w14:textId="77777777" w:rsidR="007B5CFE" w:rsidRPr="005A1D09" w:rsidRDefault="007B5CFE" w:rsidP="00233417">
      <w:pPr>
        <w:spacing w:line="240" w:lineRule="auto"/>
        <w:rPr>
          <w:rFonts w:asciiTheme="majorHAnsi" w:hAnsiTheme="majorHAnsi"/>
        </w:rPr>
      </w:pPr>
    </w:p>
    <w:p w14:paraId="1E76029D" w14:textId="2D95B6EB" w:rsidR="00233417" w:rsidRPr="00233417" w:rsidRDefault="004C49EF" w:rsidP="00233417">
      <w:pPr>
        <w:pStyle w:val="Heading1"/>
        <w:spacing w:before="120" w:after="120" w:line="240" w:lineRule="auto"/>
        <w:rPr>
          <w:rFonts w:asciiTheme="majorHAnsi" w:hAnsiTheme="majorHAnsi"/>
        </w:rPr>
      </w:pPr>
      <w:bookmarkStart w:id="10" w:name="_tyjcwt" w:colFirst="0" w:colLast="0"/>
      <w:bookmarkStart w:id="11" w:name="_Toc30684220"/>
      <w:bookmarkEnd w:id="10"/>
      <w:r w:rsidRPr="005A1D09">
        <w:rPr>
          <w:rFonts w:asciiTheme="majorHAnsi" w:hAnsiTheme="majorHAnsi"/>
        </w:rPr>
        <w:lastRenderedPageBreak/>
        <w:t>Advice on Finding a Thesis Advisor and a Second Advisor</w:t>
      </w:r>
      <w:bookmarkEnd w:id="11"/>
    </w:p>
    <w:p w14:paraId="66B4CED1" w14:textId="24062F43" w:rsidR="007B5CFE" w:rsidRPr="005A1D09" w:rsidRDefault="70BB0DF2" w:rsidP="00233417">
      <w:pPr>
        <w:spacing w:line="240" w:lineRule="auto"/>
        <w:rPr>
          <w:rFonts w:asciiTheme="majorHAnsi" w:hAnsiTheme="majorHAnsi"/>
        </w:rPr>
      </w:pPr>
      <w:r w:rsidRPr="005A1D09">
        <w:rPr>
          <w:rFonts w:asciiTheme="majorHAnsi" w:hAnsiTheme="majorHAnsi"/>
        </w:rPr>
        <w:t xml:space="preserve">Each student will choose a primary Thesis Advisor and has the option to invite a Second Reader. Generally speaking, the Thesis Advisor and Second Reader should be faculty members (part-time or full-time) at MSU Denver and regularly available during the semester when they will serve as your Advisor or Second Reader. Special permission for external advisors can be given, but you will need to discuss this with the Honors Director. You will work very closely with your Advisor throughout the thesis experience, relying on them to guide the direction of your original work, review and edit your writing, assist you with preparing for the thesis presentation, and advise you on everything from statistical analyses to the font of your final project. </w:t>
      </w:r>
    </w:p>
    <w:p w14:paraId="47B19050" w14:textId="41F5BAF4" w:rsidR="007B5CFE" w:rsidRPr="005A1D09" w:rsidRDefault="70BB0DF2" w:rsidP="00233417">
      <w:pPr>
        <w:spacing w:line="240" w:lineRule="auto"/>
        <w:rPr>
          <w:rFonts w:asciiTheme="majorHAnsi" w:hAnsiTheme="majorHAnsi"/>
        </w:rPr>
      </w:pPr>
      <w:r w:rsidRPr="005A1D09">
        <w:rPr>
          <w:rFonts w:asciiTheme="majorHAnsi" w:hAnsiTheme="majorHAnsi"/>
        </w:rPr>
        <w:t>While some students start the thesis process already knowing their advisors, most don’t. The process of finding an Advisor and Second Reader is perh</w:t>
      </w:r>
      <w:r w:rsidR="00B63C04">
        <w:rPr>
          <w:rFonts w:asciiTheme="majorHAnsi" w:hAnsiTheme="majorHAnsi"/>
        </w:rPr>
        <w:t>aps not as daunting as it seems:</w:t>
      </w:r>
    </w:p>
    <w:p w14:paraId="205A3675" w14:textId="77777777" w:rsidR="007B5CFE" w:rsidRPr="005A1D09" w:rsidRDefault="004C49EF" w:rsidP="00233417">
      <w:pPr>
        <w:numPr>
          <w:ilvl w:val="0"/>
          <w:numId w:val="11"/>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Did you have a professor that really inspired you? Was there a lecturer who talked about a subject that really sparked your interest? </w:t>
      </w:r>
    </w:p>
    <w:p w14:paraId="11A93880" w14:textId="7D7ED6EB" w:rsidR="007B5CFE" w:rsidRPr="005A1D09" w:rsidRDefault="009D24FF" w:rsidP="00233417">
      <w:pPr>
        <w:numPr>
          <w:ilvl w:val="0"/>
          <w:numId w:val="11"/>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Sometimes</w:t>
      </w:r>
      <w:r w:rsidR="004C49EF" w:rsidRPr="005A1D09">
        <w:rPr>
          <w:rFonts w:asciiTheme="majorHAnsi" w:hAnsiTheme="majorHAnsi"/>
        </w:rPr>
        <w:t xml:space="preserve">, it is a good idea to think outside the box. Are there professors in other departments you could speak to? Look up different professors and read about their areas of expertise. </w:t>
      </w:r>
    </w:p>
    <w:p w14:paraId="0D69A6E2" w14:textId="6A207E43" w:rsidR="007B5CFE" w:rsidRPr="005A1D09" w:rsidRDefault="70BB0DF2" w:rsidP="00233417">
      <w:pPr>
        <w:numPr>
          <w:ilvl w:val="0"/>
          <w:numId w:val="11"/>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Speak with other Honors Students and brainstorm about potential advisor(s).</w:t>
      </w:r>
    </w:p>
    <w:p w14:paraId="0D28820C" w14:textId="77777777" w:rsidR="009D24FF" w:rsidRPr="005A1D09" w:rsidRDefault="009D24FF" w:rsidP="00233417">
      <w:pPr>
        <w:pBdr>
          <w:top w:val="nil"/>
          <w:left w:val="nil"/>
          <w:bottom w:val="nil"/>
          <w:right w:val="nil"/>
          <w:between w:val="nil"/>
        </w:pBdr>
        <w:spacing w:after="0" w:line="240" w:lineRule="auto"/>
        <w:ind w:left="720"/>
        <w:rPr>
          <w:rFonts w:asciiTheme="majorHAnsi" w:hAnsiTheme="majorHAnsi"/>
        </w:rPr>
      </w:pPr>
    </w:p>
    <w:p w14:paraId="5F186BBC" w14:textId="1725C1B0" w:rsidR="70BB0DF2" w:rsidRPr="005A1D09" w:rsidRDefault="70BB0DF2" w:rsidP="00233417">
      <w:pPr>
        <w:spacing w:line="240" w:lineRule="auto"/>
        <w:rPr>
          <w:rFonts w:asciiTheme="majorHAnsi" w:hAnsiTheme="majorHAnsi"/>
        </w:rPr>
      </w:pPr>
      <w:r w:rsidRPr="005A1D09">
        <w:rPr>
          <w:rFonts w:asciiTheme="majorHAnsi" w:hAnsiTheme="majorHAnsi"/>
        </w:rPr>
        <w:t>We highly suggest that you reach out to multiple potential advisor(s) and speak with them about your project</w:t>
      </w:r>
      <w:r w:rsidR="009D24FF" w:rsidRPr="005A1D09">
        <w:rPr>
          <w:rFonts w:asciiTheme="majorHAnsi" w:hAnsiTheme="majorHAnsi"/>
        </w:rPr>
        <w:t xml:space="preserve">. It is helpful to meet one-on-one because you will get a better feel for their personalities and interests.  Explain the concept of the Honors Thesis and articulate the expectations for their participation. </w:t>
      </w:r>
      <w:r w:rsidRPr="005A1D09">
        <w:rPr>
          <w:rFonts w:asciiTheme="majorHAnsi" w:hAnsiTheme="majorHAnsi"/>
        </w:rPr>
        <w:t xml:space="preserve">After meeting with a </w:t>
      </w:r>
      <w:r w:rsidR="009D24FF" w:rsidRPr="005A1D09">
        <w:rPr>
          <w:rFonts w:asciiTheme="majorHAnsi" w:hAnsiTheme="majorHAnsi"/>
        </w:rPr>
        <w:t>potential</w:t>
      </w:r>
      <w:r w:rsidRPr="005A1D09">
        <w:rPr>
          <w:rFonts w:asciiTheme="majorHAnsi" w:hAnsiTheme="majorHAnsi"/>
        </w:rPr>
        <w:t xml:space="preserve"> Advisor ask yourself these questions: </w:t>
      </w:r>
    </w:p>
    <w:p w14:paraId="3ABBB282" w14:textId="1ABD2B98" w:rsidR="70BB0DF2" w:rsidRPr="005A1D09" w:rsidRDefault="70BB0DF2" w:rsidP="00233417">
      <w:pPr>
        <w:numPr>
          <w:ilvl w:val="0"/>
          <w:numId w:val="13"/>
        </w:numPr>
        <w:spacing w:after="0" w:line="240" w:lineRule="auto"/>
        <w:rPr>
          <w:rFonts w:asciiTheme="majorHAnsi" w:hAnsiTheme="majorHAnsi"/>
        </w:rPr>
      </w:pPr>
      <w:r w:rsidRPr="005A1D09">
        <w:rPr>
          <w:rFonts w:asciiTheme="majorHAnsi" w:hAnsiTheme="majorHAnsi"/>
        </w:rPr>
        <w:t>Do you get along well with this person?</w:t>
      </w:r>
    </w:p>
    <w:p w14:paraId="63DB3755" w14:textId="77777777" w:rsidR="007B5CFE" w:rsidRPr="005A1D09" w:rsidRDefault="004C49EF" w:rsidP="00233417">
      <w:pPr>
        <w:numPr>
          <w:ilvl w:val="0"/>
          <w:numId w:val="13"/>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Are they a supportive mentor?</w:t>
      </w:r>
    </w:p>
    <w:p w14:paraId="1346296D" w14:textId="77777777" w:rsidR="007B5CFE" w:rsidRPr="005A1D09" w:rsidRDefault="004C49EF" w:rsidP="00233417">
      <w:pPr>
        <w:numPr>
          <w:ilvl w:val="0"/>
          <w:numId w:val="13"/>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 xml:space="preserve">Are you excited by the prospect of learning under their guidance? </w:t>
      </w:r>
    </w:p>
    <w:p w14:paraId="17D00645" w14:textId="77777777" w:rsidR="007B5CFE" w:rsidRPr="005A1D09" w:rsidRDefault="004C49EF" w:rsidP="00233417">
      <w:pPr>
        <w:numPr>
          <w:ilvl w:val="0"/>
          <w:numId w:val="13"/>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Do they have expertise in the field(s) related to this project?</w:t>
      </w:r>
    </w:p>
    <w:p w14:paraId="7BBFF7B4" w14:textId="77777777" w:rsidR="007B5CFE" w:rsidRPr="005A1D09" w:rsidRDefault="004C49EF" w:rsidP="00233417">
      <w:pPr>
        <w:numPr>
          <w:ilvl w:val="0"/>
          <w:numId w:val="13"/>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 xml:space="preserve">Are they an effective communicator? </w:t>
      </w:r>
    </w:p>
    <w:p w14:paraId="3BC6A293" w14:textId="77777777" w:rsidR="007B5CFE" w:rsidRPr="005A1D09" w:rsidRDefault="004C49EF" w:rsidP="00233417">
      <w:pPr>
        <w:numPr>
          <w:ilvl w:val="0"/>
          <w:numId w:val="13"/>
        </w:numPr>
        <w:pBdr>
          <w:top w:val="nil"/>
          <w:left w:val="nil"/>
          <w:bottom w:val="nil"/>
          <w:right w:val="nil"/>
          <w:between w:val="nil"/>
        </w:pBdr>
        <w:spacing w:after="0" w:line="240" w:lineRule="auto"/>
        <w:rPr>
          <w:rFonts w:asciiTheme="majorHAnsi" w:hAnsiTheme="majorHAnsi"/>
        </w:rPr>
      </w:pPr>
      <w:r w:rsidRPr="005A1D09">
        <w:rPr>
          <w:rFonts w:asciiTheme="majorHAnsi" w:hAnsiTheme="majorHAnsi"/>
        </w:rPr>
        <w:t xml:space="preserve">Will they offer guidance on project and time management? </w:t>
      </w:r>
    </w:p>
    <w:p w14:paraId="1E842E05" w14:textId="77777777" w:rsidR="009D24FF" w:rsidRPr="005A1D09" w:rsidRDefault="009D24FF" w:rsidP="00233417">
      <w:pPr>
        <w:spacing w:line="240" w:lineRule="auto"/>
        <w:rPr>
          <w:rFonts w:asciiTheme="majorHAnsi" w:hAnsiTheme="majorHAnsi"/>
          <w:b/>
          <w:sz w:val="24"/>
          <w:szCs w:val="24"/>
        </w:rPr>
      </w:pPr>
    </w:p>
    <w:p w14:paraId="7AF9F02C" w14:textId="77777777" w:rsidR="007B5CFE" w:rsidRPr="005A1D09" w:rsidRDefault="004C49EF" w:rsidP="00233417">
      <w:pPr>
        <w:spacing w:line="240" w:lineRule="auto"/>
        <w:rPr>
          <w:rFonts w:asciiTheme="majorHAnsi" w:hAnsiTheme="majorHAnsi"/>
          <w:b/>
          <w:sz w:val="24"/>
          <w:szCs w:val="24"/>
        </w:rPr>
      </w:pPr>
      <w:r w:rsidRPr="005A1D09">
        <w:rPr>
          <w:rFonts w:asciiTheme="majorHAnsi" w:hAnsiTheme="majorHAnsi"/>
          <w:b/>
          <w:sz w:val="24"/>
          <w:szCs w:val="24"/>
        </w:rPr>
        <w:t>Thesis Advisor Role</w:t>
      </w:r>
    </w:p>
    <w:p w14:paraId="0F7E1BB9" w14:textId="0506BD8A" w:rsidR="007B5CFE" w:rsidRPr="005A1D09" w:rsidRDefault="70BB0DF2" w:rsidP="00233417">
      <w:pPr>
        <w:spacing w:line="240" w:lineRule="auto"/>
        <w:rPr>
          <w:rFonts w:asciiTheme="majorHAnsi" w:hAnsiTheme="majorHAnsi"/>
        </w:rPr>
      </w:pPr>
      <w:r w:rsidRPr="005A1D09">
        <w:rPr>
          <w:rFonts w:asciiTheme="majorHAnsi" w:hAnsiTheme="majorHAnsi"/>
        </w:rPr>
        <w:t xml:space="preserve">The Thesis Advisor is the primary resource for guidance regarding the content and organization of the thesis project. This individual is an expert in a field of study closely related to the thesis topic. The honors student is responsible for scheduling regular meetings with advisors, preferably every 7-10 days. Responsibility for arranging meeting times, establishing a research plan, and creating an outline lies entirely with the student, but the Advisor should help advise students to carry out these important organizational tasks. If a Thesis Advisor has concerns about the progress of a student, those concerns should be discussed with the student and also with the Honors Director, if needed. The Thesis Advisor must be able to attend the final thesis presentation and determines the final grade for both the written project and the oral defense. More details about the grading process can be found in the section on Grading Guidelines. </w:t>
      </w:r>
    </w:p>
    <w:p w14:paraId="27FD8AB9" w14:textId="4BEB6F15" w:rsidR="007B5CFE" w:rsidRDefault="004C49EF" w:rsidP="00233417">
      <w:pPr>
        <w:spacing w:line="240" w:lineRule="auto"/>
        <w:rPr>
          <w:rFonts w:asciiTheme="majorHAnsi" w:hAnsiTheme="majorHAnsi"/>
          <w:i/>
        </w:rPr>
      </w:pPr>
      <w:r w:rsidRPr="005A1D09">
        <w:rPr>
          <w:rFonts w:asciiTheme="majorHAnsi" w:hAnsiTheme="majorHAnsi"/>
          <w:i/>
        </w:rPr>
        <w:t>*Students whose projects are interdisciplinary or combine research from distinct areas of study may invite more than one Advisor to help guide the project.</w:t>
      </w:r>
    </w:p>
    <w:p w14:paraId="221156F7" w14:textId="77777777" w:rsidR="00233417" w:rsidRPr="005A1D09" w:rsidRDefault="00233417" w:rsidP="00233417">
      <w:pPr>
        <w:spacing w:line="240" w:lineRule="auto"/>
        <w:rPr>
          <w:rFonts w:asciiTheme="majorHAnsi" w:hAnsiTheme="majorHAnsi"/>
        </w:rPr>
      </w:pPr>
    </w:p>
    <w:p w14:paraId="228AA110" w14:textId="77777777" w:rsidR="007B5CFE" w:rsidRPr="005A1D09" w:rsidRDefault="004C49EF" w:rsidP="00233417">
      <w:pPr>
        <w:spacing w:line="240" w:lineRule="auto"/>
        <w:rPr>
          <w:rFonts w:asciiTheme="majorHAnsi" w:hAnsiTheme="majorHAnsi"/>
          <w:b/>
          <w:sz w:val="24"/>
          <w:szCs w:val="24"/>
        </w:rPr>
      </w:pPr>
      <w:r w:rsidRPr="005A1D09">
        <w:rPr>
          <w:rFonts w:asciiTheme="majorHAnsi" w:hAnsiTheme="majorHAnsi"/>
          <w:b/>
          <w:sz w:val="24"/>
          <w:szCs w:val="24"/>
        </w:rPr>
        <w:lastRenderedPageBreak/>
        <w:t>Second Reader (Optional)</w:t>
      </w:r>
    </w:p>
    <w:p w14:paraId="24D92643" w14:textId="2B3D2B54" w:rsidR="007B5CFE" w:rsidRPr="005A1D09" w:rsidRDefault="70BB0DF2" w:rsidP="00233417">
      <w:pPr>
        <w:spacing w:line="240" w:lineRule="auto"/>
        <w:rPr>
          <w:rFonts w:asciiTheme="majorHAnsi" w:hAnsiTheme="majorHAnsi"/>
          <w:b/>
          <w:bCs/>
        </w:rPr>
      </w:pPr>
      <w:r w:rsidRPr="005A1D09">
        <w:rPr>
          <w:rFonts w:asciiTheme="majorHAnsi" w:hAnsiTheme="majorHAnsi"/>
        </w:rPr>
        <w:t>The Second Reader also is an expert in a field of study closely related to the thesis topic chosen by the student. The Second Reader for the Thesis project is not required to meet every 10 days with the student. Typically, this role involves reading and providing feedback on the finalized draft of the written Thesis project. The final draft must be sent to the Second Reader at least two weeks prior to the final oral presentation. The Second Reader is invited to attend the final oral presentation. Finally, the Second Reader will engage in dialogue with the Thesis Advisor to help determine the final grade for both the written thesis and the oral defense.</w:t>
      </w:r>
    </w:p>
    <w:p w14:paraId="6B62F1B3" w14:textId="77777777" w:rsidR="007B5CFE" w:rsidRPr="005A1D09" w:rsidRDefault="007B5CFE" w:rsidP="00233417">
      <w:pPr>
        <w:spacing w:after="240" w:line="240" w:lineRule="auto"/>
        <w:rPr>
          <w:rFonts w:asciiTheme="majorHAnsi" w:hAnsiTheme="majorHAnsi"/>
        </w:rPr>
      </w:pPr>
    </w:p>
    <w:p w14:paraId="02F2C34E" w14:textId="77777777" w:rsidR="007B5CFE" w:rsidRPr="005A1D09" w:rsidRDefault="007B5CFE" w:rsidP="00233417">
      <w:pPr>
        <w:spacing w:after="240" w:line="240" w:lineRule="auto"/>
        <w:rPr>
          <w:rFonts w:asciiTheme="majorHAnsi" w:hAnsiTheme="majorHAnsi"/>
        </w:rPr>
      </w:pPr>
    </w:p>
    <w:p w14:paraId="680A4E5D"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19219836"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296FEF7D"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7194DBDC"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769D0D3C"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54CD245A" w14:textId="327BF53C" w:rsidR="007B5CFE" w:rsidRPr="005A1D09" w:rsidRDefault="007B5CFE" w:rsidP="00233417">
      <w:pPr>
        <w:spacing w:after="240" w:line="240" w:lineRule="auto"/>
        <w:rPr>
          <w:rFonts w:asciiTheme="majorHAnsi" w:eastAsia="Times New Roman" w:hAnsiTheme="majorHAnsi" w:cs="Times New Roman"/>
          <w:sz w:val="24"/>
          <w:szCs w:val="24"/>
        </w:rPr>
      </w:pPr>
    </w:p>
    <w:p w14:paraId="587BD38A" w14:textId="00A0C934" w:rsidR="0033135F" w:rsidRPr="005A1D09" w:rsidRDefault="0033135F" w:rsidP="00233417">
      <w:pPr>
        <w:spacing w:after="240" w:line="240" w:lineRule="auto"/>
        <w:rPr>
          <w:rFonts w:asciiTheme="majorHAnsi" w:eastAsia="Times New Roman" w:hAnsiTheme="majorHAnsi" w:cs="Times New Roman"/>
          <w:sz w:val="24"/>
          <w:szCs w:val="24"/>
        </w:rPr>
      </w:pPr>
    </w:p>
    <w:p w14:paraId="33537ECC" w14:textId="77777777" w:rsidR="0033135F" w:rsidRPr="005A1D09" w:rsidRDefault="0033135F" w:rsidP="00233417">
      <w:pPr>
        <w:spacing w:after="240" w:line="240" w:lineRule="auto"/>
        <w:rPr>
          <w:rFonts w:asciiTheme="majorHAnsi" w:eastAsia="Times New Roman" w:hAnsiTheme="majorHAnsi" w:cs="Times New Roman"/>
          <w:sz w:val="24"/>
          <w:szCs w:val="24"/>
        </w:rPr>
      </w:pPr>
    </w:p>
    <w:p w14:paraId="1231BE67"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36FEB5B0"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30D7AA69"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7196D064"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34FF1C98" w14:textId="77777777" w:rsidR="004C49EF" w:rsidRPr="005A1D09" w:rsidRDefault="004C49EF" w:rsidP="00233417">
      <w:pPr>
        <w:spacing w:after="240" w:line="240" w:lineRule="auto"/>
        <w:rPr>
          <w:rFonts w:asciiTheme="majorHAnsi" w:eastAsia="Times New Roman" w:hAnsiTheme="majorHAnsi" w:cs="Times New Roman"/>
          <w:sz w:val="24"/>
          <w:szCs w:val="24"/>
        </w:rPr>
      </w:pPr>
    </w:p>
    <w:p w14:paraId="6D072C0D" w14:textId="59C7FAB7" w:rsidR="007B5CFE" w:rsidRDefault="007B5CFE" w:rsidP="00233417">
      <w:pPr>
        <w:spacing w:after="240" w:line="240" w:lineRule="auto"/>
        <w:rPr>
          <w:rFonts w:asciiTheme="majorHAnsi" w:eastAsia="Times New Roman" w:hAnsiTheme="majorHAnsi" w:cs="Times New Roman"/>
          <w:sz w:val="24"/>
          <w:szCs w:val="24"/>
        </w:rPr>
      </w:pPr>
    </w:p>
    <w:p w14:paraId="74D93BB0" w14:textId="54786564" w:rsidR="00233417" w:rsidRPr="005A1D09" w:rsidRDefault="00233417" w:rsidP="00233417">
      <w:pPr>
        <w:spacing w:after="240" w:line="240" w:lineRule="auto"/>
        <w:rPr>
          <w:rFonts w:asciiTheme="majorHAnsi" w:eastAsia="Times New Roman" w:hAnsiTheme="majorHAnsi" w:cs="Times New Roman"/>
          <w:sz w:val="24"/>
          <w:szCs w:val="24"/>
        </w:rPr>
      </w:pPr>
    </w:p>
    <w:p w14:paraId="48A21919" w14:textId="77777777" w:rsidR="007B5CFE" w:rsidRPr="005A1D09" w:rsidRDefault="007B5CFE" w:rsidP="00233417">
      <w:pPr>
        <w:spacing w:after="240" w:line="240" w:lineRule="auto"/>
        <w:rPr>
          <w:rFonts w:asciiTheme="majorHAnsi" w:eastAsia="Times New Roman" w:hAnsiTheme="majorHAnsi" w:cs="Times New Roman"/>
          <w:sz w:val="24"/>
          <w:szCs w:val="24"/>
        </w:rPr>
      </w:pPr>
    </w:p>
    <w:p w14:paraId="2DE3AE25" w14:textId="4F59DD71" w:rsidR="00233417" w:rsidRPr="00233417" w:rsidRDefault="00F639EE" w:rsidP="00233417">
      <w:pPr>
        <w:pStyle w:val="Heading1"/>
        <w:spacing w:before="120" w:after="120" w:line="240" w:lineRule="auto"/>
        <w:rPr>
          <w:rFonts w:asciiTheme="majorHAnsi" w:hAnsiTheme="majorHAnsi"/>
        </w:rPr>
      </w:pPr>
      <w:bookmarkStart w:id="12" w:name="_Toc30684221"/>
      <w:r w:rsidRPr="005A1D09">
        <w:rPr>
          <w:rFonts w:asciiTheme="majorHAnsi" w:hAnsiTheme="majorHAnsi"/>
        </w:rPr>
        <w:lastRenderedPageBreak/>
        <w:t>Honors Thesis Proposal</w:t>
      </w:r>
      <w:bookmarkEnd w:id="12"/>
      <w:r w:rsidRPr="005A1D09">
        <w:rPr>
          <w:rFonts w:asciiTheme="majorHAnsi" w:hAnsiTheme="majorHAnsi"/>
        </w:rPr>
        <w:t xml:space="preserve"> </w:t>
      </w:r>
    </w:p>
    <w:p w14:paraId="37CBCA15" w14:textId="627E65AB" w:rsidR="00347FEB" w:rsidRPr="005A1D09" w:rsidRDefault="00347FEB" w:rsidP="00233417">
      <w:pPr>
        <w:pStyle w:val="NormalWeb"/>
        <w:spacing w:before="0" w:beforeAutospacing="0" w:after="0" w:afterAutospacing="0"/>
        <w:rPr>
          <w:rFonts w:asciiTheme="majorHAnsi" w:hAnsiTheme="majorHAnsi"/>
          <w:color w:val="000000" w:themeColor="text1"/>
          <w:sz w:val="22"/>
          <w:szCs w:val="22"/>
          <w:highlight w:val="yellow"/>
        </w:rPr>
      </w:pPr>
      <w:r w:rsidRPr="005A1D09">
        <w:rPr>
          <w:rFonts w:asciiTheme="majorHAnsi" w:hAnsiTheme="majorHAnsi"/>
          <w:color w:val="000000" w:themeColor="text1"/>
          <w:sz w:val="22"/>
          <w:szCs w:val="22"/>
        </w:rPr>
        <w:t>For t</w:t>
      </w:r>
      <w:r w:rsidR="5F017027" w:rsidRPr="005A1D09">
        <w:rPr>
          <w:rFonts w:asciiTheme="majorHAnsi" w:hAnsiTheme="majorHAnsi"/>
          <w:color w:val="000000" w:themeColor="text1"/>
          <w:sz w:val="22"/>
          <w:szCs w:val="22"/>
        </w:rPr>
        <w:t xml:space="preserve">he </w:t>
      </w:r>
      <w:r w:rsidR="00EB5B5D" w:rsidRPr="005A1D09">
        <w:rPr>
          <w:rFonts w:asciiTheme="majorHAnsi" w:hAnsiTheme="majorHAnsi"/>
          <w:color w:val="000000" w:themeColor="text1"/>
          <w:sz w:val="22"/>
          <w:szCs w:val="22"/>
        </w:rPr>
        <w:t xml:space="preserve">Honors Thesis </w:t>
      </w:r>
      <w:r w:rsidR="00233417">
        <w:rPr>
          <w:rFonts w:asciiTheme="majorHAnsi" w:hAnsiTheme="majorHAnsi"/>
          <w:color w:val="000000" w:themeColor="text1"/>
          <w:sz w:val="22"/>
          <w:szCs w:val="22"/>
        </w:rPr>
        <w:t>p</w:t>
      </w:r>
      <w:r w:rsidR="5F017027" w:rsidRPr="005A1D09">
        <w:rPr>
          <w:rFonts w:asciiTheme="majorHAnsi" w:hAnsiTheme="majorHAnsi"/>
          <w:color w:val="000000" w:themeColor="text1"/>
          <w:sz w:val="22"/>
          <w:szCs w:val="22"/>
        </w:rPr>
        <w:t xml:space="preserve">roposal </w:t>
      </w:r>
      <w:r w:rsidRPr="005A1D09">
        <w:rPr>
          <w:rFonts w:asciiTheme="majorHAnsi" w:hAnsiTheme="majorHAnsi"/>
          <w:color w:val="000000" w:themeColor="text1"/>
          <w:sz w:val="22"/>
          <w:szCs w:val="22"/>
        </w:rPr>
        <w:t>e</w:t>
      </w:r>
      <w:r w:rsidRPr="005A1D09">
        <w:rPr>
          <w:rFonts w:asciiTheme="majorHAnsi" w:hAnsiTheme="majorHAnsi"/>
          <w:sz w:val="22"/>
          <w:szCs w:val="22"/>
        </w:rPr>
        <w:t xml:space="preserve">ach student develops: a thesis statement, a project outline, an initial bibliography, a working abstract, and a timeline for project completion. The proposal serves, in part, to organize your ideas and chart your course of action so that you can successfully communicate your plan to your Thesis Advisor. </w:t>
      </w:r>
    </w:p>
    <w:p w14:paraId="6D0E244D" w14:textId="4610699D" w:rsidR="5F017027" w:rsidRPr="005A1D09" w:rsidRDefault="70BB0DF2" w:rsidP="00233417">
      <w:pPr>
        <w:pStyle w:val="NormalWeb"/>
        <w:rPr>
          <w:rFonts w:asciiTheme="majorHAnsi" w:hAnsiTheme="majorHAnsi"/>
          <w:color w:val="000000" w:themeColor="text1"/>
          <w:sz w:val="22"/>
          <w:szCs w:val="22"/>
        </w:rPr>
      </w:pPr>
      <w:r w:rsidRPr="005A1D09">
        <w:rPr>
          <w:rFonts w:asciiTheme="majorHAnsi" w:hAnsiTheme="majorHAnsi"/>
          <w:color w:val="000000" w:themeColor="text1"/>
          <w:sz w:val="22"/>
          <w:szCs w:val="22"/>
        </w:rPr>
        <w:t>The Thesis Proposal must include the following components:</w:t>
      </w:r>
    </w:p>
    <w:p w14:paraId="52AAAE4E" w14:textId="705F6C00" w:rsidR="00D65352" w:rsidRPr="005A1D09" w:rsidRDefault="70BB0DF2"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 xml:space="preserve">Thesis Statement/ Research Question/ Project Goal </w:t>
      </w:r>
    </w:p>
    <w:p w14:paraId="53843F7F" w14:textId="1BB6068E" w:rsidR="00D65352" w:rsidRPr="005A1D09" w:rsidRDefault="70BB0DF2"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Abstract</w:t>
      </w:r>
    </w:p>
    <w:p w14:paraId="0F0C386D" w14:textId="0EF8BB08" w:rsidR="00D65352" w:rsidRPr="005A1D09" w:rsidRDefault="70BB0DF2"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Outline</w:t>
      </w:r>
    </w:p>
    <w:p w14:paraId="7F2366CD" w14:textId="5FE43E99" w:rsidR="00D65352" w:rsidRPr="005A1D09" w:rsidRDefault="70BB0DF2"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Annotated Literature Review</w:t>
      </w:r>
    </w:p>
    <w:p w14:paraId="58DBB1DA" w14:textId="4C525BF2" w:rsidR="00D65352" w:rsidRPr="005A1D09" w:rsidRDefault="00B63C04" w:rsidP="00233417">
      <w:pPr>
        <w:pStyle w:val="NormalWeb"/>
        <w:numPr>
          <w:ilvl w:val="0"/>
          <w:numId w:val="25"/>
        </w:numPr>
        <w:rPr>
          <w:rFonts w:asciiTheme="majorHAnsi" w:hAnsiTheme="majorHAnsi"/>
          <w:color w:val="000000"/>
          <w:sz w:val="22"/>
          <w:szCs w:val="22"/>
        </w:rPr>
      </w:pPr>
      <w:r>
        <w:rPr>
          <w:rFonts w:asciiTheme="majorHAnsi" w:hAnsiTheme="majorHAnsi"/>
          <w:color w:val="000000"/>
          <w:sz w:val="22"/>
          <w:szCs w:val="22"/>
        </w:rPr>
        <w:t>Prospective Rubric(</w:t>
      </w:r>
      <w:r w:rsidR="00D65352" w:rsidRPr="005A1D09">
        <w:rPr>
          <w:rFonts w:asciiTheme="majorHAnsi" w:hAnsiTheme="majorHAnsi"/>
          <w:color w:val="000000"/>
          <w:sz w:val="22"/>
          <w:szCs w:val="22"/>
        </w:rPr>
        <w:t>s</w:t>
      </w:r>
      <w:r>
        <w:rPr>
          <w:rFonts w:asciiTheme="majorHAnsi" w:hAnsiTheme="majorHAnsi"/>
          <w:color w:val="000000"/>
          <w:sz w:val="22"/>
          <w:szCs w:val="22"/>
        </w:rPr>
        <w:t>)</w:t>
      </w:r>
    </w:p>
    <w:p w14:paraId="2E3E96CD" w14:textId="77777777" w:rsidR="00D65352" w:rsidRPr="005A1D09" w:rsidRDefault="5F017027"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Project Timeline</w:t>
      </w:r>
    </w:p>
    <w:p w14:paraId="3594AA63" w14:textId="7A1087BD" w:rsidR="00F639EE" w:rsidRPr="005A1D09" w:rsidRDefault="5F017027" w:rsidP="00233417">
      <w:pPr>
        <w:pStyle w:val="NormalWeb"/>
        <w:numPr>
          <w:ilvl w:val="0"/>
          <w:numId w:val="25"/>
        </w:numPr>
        <w:rPr>
          <w:rFonts w:asciiTheme="majorHAnsi" w:hAnsiTheme="majorHAnsi"/>
          <w:color w:val="000000" w:themeColor="text1"/>
          <w:sz w:val="22"/>
          <w:szCs w:val="22"/>
        </w:rPr>
      </w:pPr>
      <w:r w:rsidRPr="005A1D09">
        <w:rPr>
          <w:rFonts w:asciiTheme="majorHAnsi" w:hAnsiTheme="majorHAnsi"/>
          <w:color w:val="000000" w:themeColor="text1"/>
          <w:sz w:val="22"/>
          <w:szCs w:val="22"/>
        </w:rPr>
        <w:t>Signed Record of Completion</w:t>
      </w:r>
    </w:p>
    <w:p w14:paraId="738E7990" w14:textId="1E5DB166" w:rsidR="5F017027" w:rsidRPr="005A1D09" w:rsidRDefault="001149B6" w:rsidP="00233417">
      <w:pPr>
        <w:pStyle w:val="NormalWeb"/>
        <w:rPr>
          <w:rFonts w:asciiTheme="majorHAnsi" w:hAnsiTheme="majorHAnsi"/>
          <w:color w:val="000000" w:themeColor="text1"/>
          <w:sz w:val="22"/>
          <w:szCs w:val="22"/>
        </w:rPr>
      </w:pPr>
      <w:r w:rsidRPr="005A1D09">
        <w:rPr>
          <w:rFonts w:asciiTheme="majorHAnsi" w:hAnsiTheme="majorHAnsi"/>
          <w:color w:val="000000" w:themeColor="text1"/>
          <w:sz w:val="22"/>
          <w:szCs w:val="22"/>
        </w:rPr>
        <w:t>At the end of the Honors Thesis Seminar you will</w:t>
      </w:r>
      <w:r w:rsidR="70BB0DF2" w:rsidRPr="005A1D09">
        <w:rPr>
          <w:rFonts w:asciiTheme="majorHAnsi" w:hAnsiTheme="majorHAnsi"/>
          <w:color w:val="000000" w:themeColor="text1"/>
          <w:sz w:val="22"/>
          <w:szCs w:val="22"/>
        </w:rPr>
        <w:t xml:space="preserve"> submit your </w:t>
      </w:r>
      <w:r w:rsidRPr="005A1D09">
        <w:rPr>
          <w:rFonts w:asciiTheme="majorHAnsi" w:hAnsiTheme="majorHAnsi"/>
          <w:color w:val="000000" w:themeColor="text1"/>
          <w:sz w:val="22"/>
          <w:szCs w:val="22"/>
        </w:rPr>
        <w:t>full Honors T</w:t>
      </w:r>
      <w:r w:rsidR="70BB0DF2" w:rsidRPr="005A1D09">
        <w:rPr>
          <w:rFonts w:asciiTheme="majorHAnsi" w:hAnsiTheme="majorHAnsi"/>
          <w:color w:val="000000" w:themeColor="text1"/>
          <w:sz w:val="22"/>
          <w:szCs w:val="22"/>
        </w:rPr>
        <w:t xml:space="preserve">hesis </w:t>
      </w:r>
      <w:r w:rsidRPr="005A1D09">
        <w:rPr>
          <w:rFonts w:asciiTheme="majorHAnsi" w:hAnsiTheme="majorHAnsi"/>
          <w:color w:val="000000" w:themeColor="text1"/>
          <w:sz w:val="22"/>
          <w:szCs w:val="22"/>
        </w:rPr>
        <w:t>P</w:t>
      </w:r>
      <w:r w:rsidR="70BB0DF2" w:rsidRPr="005A1D09">
        <w:rPr>
          <w:rFonts w:asciiTheme="majorHAnsi" w:hAnsiTheme="majorHAnsi"/>
          <w:color w:val="000000" w:themeColor="text1"/>
          <w:sz w:val="22"/>
          <w:szCs w:val="22"/>
        </w:rPr>
        <w:t xml:space="preserve">roposal for approval to your </w:t>
      </w:r>
      <w:r w:rsidRPr="005A1D09">
        <w:rPr>
          <w:rFonts w:asciiTheme="majorHAnsi" w:hAnsiTheme="majorHAnsi"/>
          <w:color w:val="000000" w:themeColor="text1"/>
          <w:sz w:val="22"/>
          <w:szCs w:val="22"/>
        </w:rPr>
        <w:t xml:space="preserve">Thesis </w:t>
      </w:r>
      <w:r w:rsidR="70BB0DF2" w:rsidRPr="005A1D09">
        <w:rPr>
          <w:rFonts w:asciiTheme="majorHAnsi" w:hAnsiTheme="majorHAnsi"/>
          <w:color w:val="000000" w:themeColor="text1"/>
          <w:sz w:val="22"/>
          <w:szCs w:val="22"/>
        </w:rPr>
        <w:t xml:space="preserve">Advisor. After your Advisor reviews the proposal, please have them sign the Record of Completion to indicate that they approve the project and agree to serve as the Primary Advisor. </w:t>
      </w:r>
      <w:r w:rsidR="5F017027" w:rsidRPr="005A1D09">
        <w:rPr>
          <w:rFonts w:asciiTheme="majorHAnsi" w:hAnsiTheme="majorHAnsi"/>
          <w:color w:val="000000" w:themeColor="text1"/>
          <w:sz w:val="22"/>
          <w:szCs w:val="22"/>
        </w:rPr>
        <w:t xml:space="preserve">Once your Advisor has signed the Record of Completion, </w:t>
      </w:r>
      <w:r w:rsidRPr="005A1D09">
        <w:rPr>
          <w:rFonts w:asciiTheme="majorHAnsi" w:hAnsiTheme="majorHAnsi"/>
          <w:color w:val="000000" w:themeColor="text1"/>
          <w:sz w:val="22"/>
          <w:szCs w:val="22"/>
        </w:rPr>
        <w:t>submit this document</w:t>
      </w:r>
      <w:r w:rsidR="5F017027" w:rsidRPr="005A1D09">
        <w:rPr>
          <w:rFonts w:asciiTheme="majorHAnsi" w:hAnsiTheme="majorHAnsi"/>
          <w:color w:val="000000" w:themeColor="text1"/>
          <w:sz w:val="22"/>
          <w:szCs w:val="22"/>
        </w:rPr>
        <w:t xml:space="preserve"> to the Honors Director. </w:t>
      </w:r>
    </w:p>
    <w:p w14:paraId="3CB41E7E" w14:textId="0E9E3B84" w:rsidR="00F639EE" w:rsidRPr="005A1D09" w:rsidRDefault="70BB0DF2" w:rsidP="00233417">
      <w:pPr>
        <w:spacing w:line="240" w:lineRule="auto"/>
        <w:rPr>
          <w:rFonts w:asciiTheme="majorHAnsi" w:hAnsiTheme="majorHAnsi"/>
          <w:i/>
          <w:iCs/>
        </w:rPr>
      </w:pPr>
      <w:r w:rsidRPr="005A1D09">
        <w:rPr>
          <w:rFonts w:asciiTheme="majorHAnsi" w:hAnsiTheme="majorHAnsi"/>
          <w:i/>
          <w:iCs/>
        </w:rPr>
        <w:t>*If you change your thesis topic after completing your initial proposal in the Honors Thesis Seminar, you must file a new</w:t>
      </w:r>
      <w:r w:rsidR="00B63C04">
        <w:rPr>
          <w:rFonts w:asciiTheme="majorHAnsi" w:hAnsiTheme="majorHAnsi"/>
          <w:i/>
          <w:iCs/>
        </w:rPr>
        <w:t>,</w:t>
      </w:r>
      <w:r w:rsidRPr="005A1D09">
        <w:rPr>
          <w:rFonts w:asciiTheme="majorHAnsi" w:hAnsiTheme="majorHAnsi"/>
          <w:i/>
          <w:iCs/>
        </w:rPr>
        <w:t xml:space="preserve"> complete, Honors Thesis Proposal and Record of Completion Form. </w:t>
      </w:r>
    </w:p>
    <w:p w14:paraId="0F3CABC7" w14:textId="77777777" w:rsidR="004C49EF" w:rsidRPr="005A1D09" w:rsidRDefault="004C49EF" w:rsidP="00233417">
      <w:pPr>
        <w:spacing w:line="240" w:lineRule="auto"/>
        <w:rPr>
          <w:rFonts w:asciiTheme="majorHAnsi" w:hAnsiTheme="majorHAnsi"/>
        </w:rPr>
      </w:pPr>
    </w:p>
    <w:p w14:paraId="5B08B5D1" w14:textId="77777777" w:rsidR="004C49EF" w:rsidRPr="005A1D09" w:rsidRDefault="004C49EF" w:rsidP="00233417">
      <w:pPr>
        <w:spacing w:line="240" w:lineRule="auto"/>
        <w:rPr>
          <w:rFonts w:asciiTheme="majorHAnsi" w:hAnsiTheme="majorHAnsi"/>
        </w:rPr>
      </w:pPr>
    </w:p>
    <w:p w14:paraId="16DEB4AB" w14:textId="77777777" w:rsidR="004C49EF" w:rsidRPr="005A1D09" w:rsidRDefault="004C49EF" w:rsidP="00233417">
      <w:pPr>
        <w:spacing w:line="240" w:lineRule="auto"/>
        <w:rPr>
          <w:rFonts w:asciiTheme="majorHAnsi" w:hAnsiTheme="majorHAnsi"/>
        </w:rPr>
      </w:pPr>
    </w:p>
    <w:p w14:paraId="0AD9C6F4" w14:textId="77777777" w:rsidR="004C49EF" w:rsidRPr="005A1D09" w:rsidRDefault="004C49EF" w:rsidP="00233417">
      <w:pPr>
        <w:spacing w:line="240" w:lineRule="auto"/>
        <w:rPr>
          <w:rFonts w:asciiTheme="majorHAnsi" w:hAnsiTheme="majorHAnsi"/>
        </w:rPr>
      </w:pPr>
    </w:p>
    <w:p w14:paraId="4B1F511A" w14:textId="77777777" w:rsidR="004C49EF" w:rsidRPr="005A1D09" w:rsidRDefault="004C49EF" w:rsidP="00233417">
      <w:pPr>
        <w:spacing w:line="240" w:lineRule="auto"/>
        <w:rPr>
          <w:rFonts w:asciiTheme="majorHAnsi" w:hAnsiTheme="majorHAnsi"/>
        </w:rPr>
      </w:pPr>
    </w:p>
    <w:p w14:paraId="65F9C3DC" w14:textId="77777777" w:rsidR="004C49EF" w:rsidRPr="005A1D09" w:rsidRDefault="004C49EF" w:rsidP="00233417">
      <w:pPr>
        <w:spacing w:line="240" w:lineRule="auto"/>
        <w:rPr>
          <w:rFonts w:asciiTheme="majorHAnsi" w:hAnsiTheme="majorHAnsi"/>
        </w:rPr>
      </w:pPr>
    </w:p>
    <w:p w14:paraId="5023141B" w14:textId="77777777" w:rsidR="004C49EF" w:rsidRPr="005A1D09" w:rsidRDefault="004C49EF" w:rsidP="00233417">
      <w:pPr>
        <w:spacing w:line="240" w:lineRule="auto"/>
        <w:rPr>
          <w:rFonts w:asciiTheme="majorHAnsi" w:hAnsiTheme="majorHAnsi"/>
        </w:rPr>
      </w:pPr>
    </w:p>
    <w:p w14:paraId="1F3B1409" w14:textId="77777777" w:rsidR="004C49EF" w:rsidRPr="005A1D09" w:rsidRDefault="004C49EF" w:rsidP="00233417">
      <w:pPr>
        <w:spacing w:line="240" w:lineRule="auto"/>
        <w:rPr>
          <w:rFonts w:asciiTheme="majorHAnsi" w:hAnsiTheme="majorHAnsi"/>
        </w:rPr>
      </w:pPr>
    </w:p>
    <w:p w14:paraId="562C75D1" w14:textId="133259B4" w:rsidR="004C49EF" w:rsidRDefault="004C49EF" w:rsidP="00233417">
      <w:pPr>
        <w:spacing w:line="240" w:lineRule="auto"/>
        <w:rPr>
          <w:rFonts w:asciiTheme="majorHAnsi" w:hAnsiTheme="majorHAnsi"/>
        </w:rPr>
      </w:pPr>
    </w:p>
    <w:p w14:paraId="0DA807CA" w14:textId="77777777" w:rsidR="00233417" w:rsidRPr="005A1D09" w:rsidRDefault="00233417" w:rsidP="00233417">
      <w:pPr>
        <w:spacing w:line="240" w:lineRule="auto"/>
        <w:rPr>
          <w:rFonts w:asciiTheme="majorHAnsi" w:hAnsiTheme="majorHAnsi"/>
        </w:rPr>
      </w:pPr>
    </w:p>
    <w:p w14:paraId="664355AD" w14:textId="77777777" w:rsidR="004C49EF" w:rsidRPr="005A1D09" w:rsidRDefault="004C49EF" w:rsidP="00233417">
      <w:pPr>
        <w:spacing w:line="240" w:lineRule="auto"/>
        <w:rPr>
          <w:rFonts w:asciiTheme="majorHAnsi" w:hAnsiTheme="majorHAnsi"/>
        </w:rPr>
      </w:pPr>
    </w:p>
    <w:p w14:paraId="1A965116" w14:textId="77777777" w:rsidR="004C49EF" w:rsidRPr="005A1D09" w:rsidRDefault="004C49EF" w:rsidP="00233417">
      <w:pPr>
        <w:spacing w:line="240" w:lineRule="auto"/>
        <w:rPr>
          <w:rFonts w:asciiTheme="majorHAnsi" w:hAnsiTheme="majorHAnsi"/>
        </w:rPr>
      </w:pPr>
    </w:p>
    <w:p w14:paraId="7DF4E37C" w14:textId="77777777" w:rsidR="004C49EF" w:rsidRPr="005A1D09" w:rsidRDefault="004C49EF" w:rsidP="00233417">
      <w:pPr>
        <w:spacing w:line="240" w:lineRule="auto"/>
        <w:rPr>
          <w:rFonts w:asciiTheme="majorHAnsi" w:hAnsiTheme="majorHAnsi"/>
        </w:rPr>
      </w:pPr>
    </w:p>
    <w:p w14:paraId="1F3F2F42" w14:textId="6B349289" w:rsidR="0033135F" w:rsidRPr="005A1D09" w:rsidRDefault="001064A8" w:rsidP="00233417">
      <w:pPr>
        <w:pStyle w:val="Heading1"/>
        <w:spacing w:line="240" w:lineRule="auto"/>
        <w:rPr>
          <w:rFonts w:asciiTheme="majorHAnsi" w:hAnsiTheme="majorHAnsi"/>
        </w:rPr>
      </w:pPr>
      <w:bookmarkStart w:id="13" w:name="_Toc30684222"/>
      <w:r w:rsidRPr="005A1D09">
        <w:rPr>
          <w:rFonts w:asciiTheme="majorHAnsi" w:hAnsiTheme="majorHAnsi"/>
        </w:rPr>
        <w:lastRenderedPageBreak/>
        <w:t>R</w:t>
      </w:r>
      <w:r w:rsidR="004C49EF" w:rsidRPr="005A1D09">
        <w:rPr>
          <w:rFonts w:asciiTheme="majorHAnsi" w:hAnsiTheme="majorHAnsi"/>
        </w:rPr>
        <w:t>ubric Selection</w:t>
      </w:r>
      <w:bookmarkEnd w:id="13"/>
    </w:p>
    <w:p w14:paraId="31889C40" w14:textId="77777777" w:rsidR="00075DDD" w:rsidRDefault="00075DDD" w:rsidP="00233417">
      <w:pPr>
        <w:pStyle w:val="NoSpacing"/>
        <w:spacing w:before="120" w:after="120"/>
        <w:rPr>
          <w:rFonts w:asciiTheme="majorHAnsi" w:hAnsiTheme="majorHAnsi"/>
        </w:rPr>
      </w:pPr>
    </w:p>
    <w:p w14:paraId="214BE110" w14:textId="7B7FD14D" w:rsidR="004C49EF" w:rsidRPr="005A1D09" w:rsidRDefault="70BB0DF2" w:rsidP="00075DDD">
      <w:pPr>
        <w:pStyle w:val="NoSpacing"/>
        <w:rPr>
          <w:rFonts w:asciiTheme="majorHAnsi" w:hAnsiTheme="majorHAnsi"/>
        </w:rPr>
      </w:pPr>
      <w:r w:rsidRPr="005A1D09">
        <w:rPr>
          <w:rFonts w:asciiTheme="majorHAnsi" w:hAnsiTheme="majorHAnsi"/>
        </w:rPr>
        <w:t xml:space="preserve">Part of the thesis process includes selecting project specific rubrics. Each thesis student will select 2-4 of the AAC&amp;U Value </w:t>
      </w:r>
      <w:r w:rsidRPr="00024387">
        <w:rPr>
          <w:rFonts w:asciiTheme="majorHAnsi" w:hAnsiTheme="majorHAnsi"/>
        </w:rPr>
        <w:t xml:space="preserve">Rubrics that you determine </w:t>
      </w:r>
      <w:r w:rsidR="00024387">
        <w:rPr>
          <w:rFonts w:asciiTheme="majorHAnsi" w:hAnsiTheme="majorHAnsi"/>
        </w:rPr>
        <w:t xml:space="preserve">relevant and </w:t>
      </w:r>
      <w:r w:rsidRPr="00024387">
        <w:rPr>
          <w:rFonts w:asciiTheme="majorHAnsi" w:hAnsiTheme="majorHAnsi"/>
        </w:rPr>
        <w:t xml:space="preserve">useful </w:t>
      </w:r>
      <w:r w:rsidR="00024387" w:rsidRPr="00024387">
        <w:rPr>
          <w:rFonts w:asciiTheme="majorHAnsi" w:hAnsiTheme="majorHAnsi"/>
        </w:rPr>
        <w:t xml:space="preserve">for guiding </w:t>
      </w:r>
      <w:r w:rsidRPr="00024387">
        <w:rPr>
          <w:rFonts w:asciiTheme="majorHAnsi" w:hAnsiTheme="majorHAnsi"/>
        </w:rPr>
        <w:t>your</w:t>
      </w:r>
      <w:r w:rsidRPr="005A1D09">
        <w:rPr>
          <w:rFonts w:asciiTheme="majorHAnsi" w:hAnsiTheme="majorHAnsi"/>
        </w:rPr>
        <w:t xml:space="preserve"> thesis project. The rubrics you select for your project should </w:t>
      </w:r>
      <w:r w:rsidR="00823123" w:rsidRPr="005A1D09">
        <w:rPr>
          <w:rFonts w:asciiTheme="majorHAnsi" w:hAnsiTheme="majorHAnsi"/>
        </w:rPr>
        <w:t>address</w:t>
      </w:r>
      <w:r w:rsidRPr="005A1D09">
        <w:rPr>
          <w:rFonts w:asciiTheme="majorHAnsi" w:hAnsiTheme="majorHAnsi"/>
        </w:rPr>
        <w:t xml:space="preserve"> the content and/or process of your particular thesis project.</w:t>
      </w:r>
    </w:p>
    <w:p w14:paraId="757E0DD8" w14:textId="77777777" w:rsidR="0033135F" w:rsidRPr="005A1D09" w:rsidRDefault="0033135F" w:rsidP="00075DDD">
      <w:pPr>
        <w:pStyle w:val="NoSpacing"/>
        <w:rPr>
          <w:rFonts w:asciiTheme="majorHAnsi" w:hAnsiTheme="majorHAnsi"/>
        </w:rPr>
      </w:pPr>
    </w:p>
    <w:p w14:paraId="07C4B9C3" w14:textId="153AB727" w:rsidR="004C49EF" w:rsidRPr="005A1D09" w:rsidRDefault="70BB0DF2" w:rsidP="00075DDD">
      <w:pPr>
        <w:pStyle w:val="NoSpacing"/>
        <w:rPr>
          <w:rFonts w:asciiTheme="majorHAnsi" w:hAnsiTheme="majorHAnsi"/>
        </w:rPr>
      </w:pPr>
      <w:r w:rsidRPr="005A1D09">
        <w:rPr>
          <w:rFonts w:asciiTheme="majorHAnsi" w:hAnsiTheme="majorHAnsi"/>
        </w:rPr>
        <w:t>Once you have made an initial review and pre-selection of the rubrics, you should invite your Thesis Advisor to discuss the rubrics with you to decide if they are a good fit and which would be best if you need to narrow your selection.</w:t>
      </w:r>
    </w:p>
    <w:p w14:paraId="08911243" w14:textId="660DBEFB" w:rsidR="0033135F" w:rsidRPr="005A1D09" w:rsidRDefault="0033135F" w:rsidP="00075DDD">
      <w:pPr>
        <w:pStyle w:val="NoSpacing"/>
        <w:rPr>
          <w:rFonts w:asciiTheme="majorHAnsi" w:hAnsiTheme="majorHAnsi"/>
        </w:rPr>
      </w:pPr>
    </w:p>
    <w:p w14:paraId="1DA6542E" w14:textId="6B498E68" w:rsidR="004C49EF" w:rsidRPr="005A1D09" w:rsidRDefault="70BB0DF2" w:rsidP="00075DDD">
      <w:pPr>
        <w:pStyle w:val="NoSpacing"/>
        <w:rPr>
          <w:rFonts w:asciiTheme="majorHAnsi" w:hAnsiTheme="majorHAnsi"/>
        </w:rPr>
      </w:pPr>
      <w:r w:rsidRPr="005A1D09">
        <w:rPr>
          <w:rFonts w:asciiTheme="majorHAnsi" w:hAnsiTheme="majorHAnsi"/>
        </w:rPr>
        <w:t xml:space="preserve">In addition to the content rubrics selected for each individual project, all students in the course will be evaluated according to both the </w:t>
      </w:r>
      <w:r w:rsidRPr="005A1D09">
        <w:rPr>
          <w:rFonts w:asciiTheme="majorHAnsi" w:hAnsiTheme="majorHAnsi"/>
          <w:i/>
          <w:iCs/>
        </w:rPr>
        <w:t>Written Communication</w:t>
      </w:r>
      <w:r w:rsidRPr="005A1D09">
        <w:rPr>
          <w:rFonts w:asciiTheme="majorHAnsi" w:hAnsiTheme="majorHAnsi"/>
        </w:rPr>
        <w:t xml:space="preserve"> and the </w:t>
      </w:r>
      <w:r w:rsidRPr="005A1D09">
        <w:rPr>
          <w:rFonts w:asciiTheme="majorHAnsi" w:hAnsiTheme="majorHAnsi"/>
          <w:i/>
          <w:iCs/>
        </w:rPr>
        <w:t>Oral Communication</w:t>
      </w:r>
      <w:r w:rsidRPr="005A1D09">
        <w:rPr>
          <w:rFonts w:asciiTheme="majorHAnsi" w:hAnsiTheme="majorHAnsi"/>
        </w:rPr>
        <w:t xml:space="preserve"> rubrics.</w:t>
      </w:r>
    </w:p>
    <w:p w14:paraId="3041E394" w14:textId="77777777" w:rsidR="004C49EF" w:rsidRPr="005A1D09" w:rsidRDefault="004C49EF" w:rsidP="00075DDD">
      <w:pPr>
        <w:spacing w:after="0" w:line="240" w:lineRule="auto"/>
        <w:rPr>
          <w:rFonts w:asciiTheme="majorHAnsi" w:hAnsiTheme="majorHAnsi"/>
        </w:rPr>
      </w:pPr>
    </w:p>
    <w:p w14:paraId="722B00AE" w14:textId="77777777" w:rsidR="004C49EF" w:rsidRPr="005A1D09" w:rsidRDefault="004C49EF" w:rsidP="00233417">
      <w:pPr>
        <w:spacing w:line="240" w:lineRule="auto"/>
        <w:rPr>
          <w:rFonts w:asciiTheme="majorHAnsi" w:hAnsiTheme="majorHAnsi"/>
        </w:rPr>
      </w:pPr>
    </w:p>
    <w:p w14:paraId="42C6D796" w14:textId="77777777" w:rsidR="004C49EF" w:rsidRPr="005A1D09" w:rsidRDefault="004C49EF" w:rsidP="00233417">
      <w:pPr>
        <w:spacing w:line="240" w:lineRule="auto"/>
        <w:rPr>
          <w:rFonts w:asciiTheme="majorHAnsi" w:hAnsiTheme="majorHAnsi"/>
        </w:rPr>
      </w:pPr>
    </w:p>
    <w:p w14:paraId="6E1831B3" w14:textId="77777777" w:rsidR="004C49EF" w:rsidRPr="005A1D09" w:rsidRDefault="004C49EF" w:rsidP="00233417">
      <w:pPr>
        <w:spacing w:line="240" w:lineRule="auto"/>
        <w:rPr>
          <w:rFonts w:asciiTheme="majorHAnsi" w:hAnsiTheme="majorHAnsi"/>
        </w:rPr>
      </w:pPr>
    </w:p>
    <w:p w14:paraId="54E11D2A" w14:textId="77777777" w:rsidR="004C49EF" w:rsidRPr="005A1D09" w:rsidRDefault="004C49EF" w:rsidP="00233417">
      <w:pPr>
        <w:spacing w:line="240" w:lineRule="auto"/>
        <w:rPr>
          <w:rFonts w:asciiTheme="majorHAnsi" w:hAnsiTheme="majorHAnsi"/>
        </w:rPr>
      </w:pPr>
    </w:p>
    <w:p w14:paraId="31126E5D" w14:textId="77777777" w:rsidR="004C49EF" w:rsidRPr="005A1D09" w:rsidRDefault="004C49EF" w:rsidP="00233417">
      <w:pPr>
        <w:spacing w:line="240" w:lineRule="auto"/>
        <w:rPr>
          <w:rFonts w:asciiTheme="majorHAnsi" w:hAnsiTheme="majorHAnsi"/>
        </w:rPr>
      </w:pPr>
    </w:p>
    <w:p w14:paraId="2DE403A5" w14:textId="77777777" w:rsidR="004C49EF" w:rsidRPr="005A1D09" w:rsidRDefault="004C49EF" w:rsidP="00233417">
      <w:pPr>
        <w:spacing w:line="240" w:lineRule="auto"/>
        <w:rPr>
          <w:rFonts w:asciiTheme="majorHAnsi" w:hAnsiTheme="majorHAnsi"/>
        </w:rPr>
      </w:pPr>
    </w:p>
    <w:p w14:paraId="62431CDC" w14:textId="77777777" w:rsidR="004C49EF" w:rsidRPr="005A1D09" w:rsidRDefault="004C49EF" w:rsidP="00233417">
      <w:pPr>
        <w:spacing w:line="240" w:lineRule="auto"/>
        <w:rPr>
          <w:rFonts w:asciiTheme="majorHAnsi" w:hAnsiTheme="majorHAnsi"/>
        </w:rPr>
      </w:pPr>
    </w:p>
    <w:p w14:paraId="49E398E2" w14:textId="77777777" w:rsidR="004C49EF" w:rsidRPr="005A1D09" w:rsidRDefault="004C49EF" w:rsidP="00233417">
      <w:pPr>
        <w:spacing w:line="240" w:lineRule="auto"/>
        <w:rPr>
          <w:rFonts w:asciiTheme="majorHAnsi" w:hAnsiTheme="majorHAnsi"/>
        </w:rPr>
      </w:pPr>
    </w:p>
    <w:p w14:paraId="16287F21" w14:textId="77777777" w:rsidR="004C49EF" w:rsidRPr="005A1D09" w:rsidRDefault="004C49EF" w:rsidP="00233417">
      <w:pPr>
        <w:spacing w:line="240" w:lineRule="auto"/>
        <w:rPr>
          <w:rFonts w:asciiTheme="majorHAnsi" w:hAnsiTheme="majorHAnsi"/>
        </w:rPr>
      </w:pPr>
    </w:p>
    <w:p w14:paraId="5BE93A62" w14:textId="77777777" w:rsidR="004C49EF" w:rsidRPr="005A1D09" w:rsidRDefault="004C49EF" w:rsidP="00233417">
      <w:pPr>
        <w:spacing w:line="240" w:lineRule="auto"/>
        <w:rPr>
          <w:rFonts w:asciiTheme="majorHAnsi" w:hAnsiTheme="majorHAnsi"/>
        </w:rPr>
      </w:pPr>
    </w:p>
    <w:p w14:paraId="384BA73E" w14:textId="77777777" w:rsidR="004C49EF" w:rsidRPr="005A1D09" w:rsidRDefault="004C49EF" w:rsidP="00233417">
      <w:pPr>
        <w:spacing w:line="240" w:lineRule="auto"/>
        <w:rPr>
          <w:rFonts w:asciiTheme="majorHAnsi" w:hAnsiTheme="majorHAnsi"/>
        </w:rPr>
      </w:pPr>
    </w:p>
    <w:p w14:paraId="34B3F2EB" w14:textId="77777777" w:rsidR="004C49EF" w:rsidRPr="005A1D09" w:rsidRDefault="004C49EF" w:rsidP="00233417">
      <w:pPr>
        <w:spacing w:line="240" w:lineRule="auto"/>
        <w:rPr>
          <w:rFonts w:asciiTheme="majorHAnsi" w:hAnsiTheme="majorHAnsi"/>
        </w:rPr>
      </w:pPr>
    </w:p>
    <w:p w14:paraId="7D34F5C7" w14:textId="77777777" w:rsidR="004C49EF" w:rsidRPr="005A1D09" w:rsidRDefault="004C49EF" w:rsidP="00233417">
      <w:pPr>
        <w:spacing w:line="240" w:lineRule="auto"/>
        <w:rPr>
          <w:rFonts w:asciiTheme="majorHAnsi" w:hAnsiTheme="majorHAnsi"/>
        </w:rPr>
      </w:pPr>
    </w:p>
    <w:p w14:paraId="0B4020A7" w14:textId="28733142" w:rsidR="004C49EF" w:rsidRDefault="004C49EF" w:rsidP="00233417">
      <w:pPr>
        <w:spacing w:line="240" w:lineRule="auto"/>
        <w:rPr>
          <w:rFonts w:asciiTheme="majorHAnsi" w:hAnsiTheme="majorHAnsi"/>
        </w:rPr>
      </w:pPr>
    </w:p>
    <w:p w14:paraId="66357E00" w14:textId="5CAEE0E6" w:rsidR="00233417" w:rsidRDefault="00233417" w:rsidP="00233417">
      <w:pPr>
        <w:spacing w:line="240" w:lineRule="auto"/>
        <w:rPr>
          <w:rFonts w:asciiTheme="majorHAnsi" w:hAnsiTheme="majorHAnsi"/>
        </w:rPr>
      </w:pPr>
    </w:p>
    <w:p w14:paraId="3BF6C121" w14:textId="77777777" w:rsidR="00233417" w:rsidRPr="005A1D09" w:rsidRDefault="00233417" w:rsidP="00233417">
      <w:pPr>
        <w:spacing w:line="240" w:lineRule="auto"/>
        <w:rPr>
          <w:rFonts w:asciiTheme="majorHAnsi" w:hAnsiTheme="majorHAnsi"/>
        </w:rPr>
      </w:pPr>
    </w:p>
    <w:p w14:paraId="1D7B270A" w14:textId="77777777" w:rsidR="004C49EF" w:rsidRPr="005A1D09" w:rsidRDefault="004C49EF" w:rsidP="00233417">
      <w:pPr>
        <w:spacing w:line="240" w:lineRule="auto"/>
        <w:rPr>
          <w:rFonts w:asciiTheme="majorHAnsi" w:hAnsiTheme="majorHAnsi"/>
        </w:rPr>
      </w:pPr>
    </w:p>
    <w:p w14:paraId="4F904CB7" w14:textId="7FB86D9D" w:rsidR="004C49EF" w:rsidRDefault="004C49EF" w:rsidP="00233417">
      <w:pPr>
        <w:spacing w:line="240" w:lineRule="auto"/>
        <w:rPr>
          <w:rFonts w:asciiTheme="majorHAnsi" w:hAnsiTheme="majorHAnsi"/>
        </w:rPr>
      </w:pPr>
    </w:p>
    <w:p w14:paraId="615215F8" w14:textId="77777777" w:rsidR="00233417" w:rsidRPr="005A1D09" w:rsidRDefault="00233417" w:rsidP="00233417">
      <w:pPr>
        <w:spacing w:line="240" w:lineRule="auto"/>
        <w:rPr>
          <w:rFonts w:asciiTheme="majorHAnsi" w:hAnsiTheme="majorHAnsi"/>
        </w:rPr>
      </w:pPr>
    </w:p>
    <w:p w14:paraId="06971CD3" w14:textId="77777777" w:rsidR="004C49EF" w:rsidRPr="005A1D09" w:rsidRDefault="004C49EF" w:rsidP="00233417">
      <w:pPr>
        <w:spacing w:line="240" w:lineRule="auto"/>
        <w:rPr>
          <w:rFonts w:asciiTheme="majorHAnsi" w:hAnsiTheme="majorHAnsi"/>
        </w:rPr>
      </w:pPr>
    </w:p>
    <w:p w14:paraId="5902EF4F" w14:textId="6F9D004C" w:rsidR="00233417" w:rsidRPr="00233417" w:rsidRDefault="001064A8" w:rsidP="00233417">
      <w:pPr>
        <w:pStyle w:val="Heading1"/>
        <w:spacing w:before="120" w:after="120" w:line="240" w:lineRule="auto"/>
        <w:rPr>
          <w:rFonts w:asciiTheme="majorHAnsi" w:hAnsiTheme="majorHAnsi"/>
        </w:rPr>
      </w:pPr>
      <w:bookmarkStart w:id="14" w:name="_Toc30684223"/>
      <w:r w:rsidRPr="005A1D09">
        <w:rPr>
          <w:rFonts w:asciiTheme="majorHAnsi" w:hAnsiTheme="majorHAnsi"/>
        </w:rPr>
        <w:lastRenderedPageBreak/>
        <w:t>Grading Guidelines</w:t>
      </w:r>
      <w:bookmarkEnd w:id="14"/>
      <w:r w:rsidR="004C49EF" w:rsidRPr="005A1D09">
        <w:rPr>
          <w:rFonts w:asciiTheme="majorHAnsi" w:hAnsiTheme="majorHAnsi"/>
        </w:rPr>
        <w:t xml:space="preserve"> </w:t>
      </w:r>
    </w:p>
    <w:p w14:paraId="121006A3" w14:textId="1660E658" w:rsidR="00F8548B" w:rsidRPr="005A1D09" w:rsidRDefault="00F8548B" w:rsidP="00233417">
      <w:pPr>
        <w:spacing w:after="0"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The final grade for HON 4950 is determined by the Thesis Advisor(s) and the Honors Director. The final grade should consider the entire process including the research process, regular communication from the student, the final written paper and the final oral presentation. The following percentages are assigned to the five main course elements:</w:t>
      </w:r>
    </w:p>
    <w:p w14:paraId="0BDB5FDA" w14:textId="003B94E0" w:rsidR="00F8548B" w:rsidRPr="005A1D09" w:rsidRDefault="00F8548B" w:rsidP="00233417">
      <w:pPr>
        <w:pStyle w:val="ListParagraph"/>
        <w:numPr>
          <w:ilvl w:val="0"/>
          <w:numId w:val="26"/>
        </w:numPr>
        <w:spacing w:before="100" w:beforeAutospacing="1" w:after="100" w:afterAutospacing="1"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Attendance and Participation: Regular communication with student: 10%</w:t>
      </w:r>
    </w:p>
    <w:p w14:paraId="79F8F05B" w14:textId="3A2E87AA" w:rsidR="00F8548B" w:rsidRPr="005A1D09" w:rsidRDefault="00F8548B" w:rsidP="00233417">
      <w:pPr>
        <w:pStyle w:val="ListParagraph"/>
        <w:numPr>
          <w:ilvl w:val="0"/>
          <w:numId w:val="26"/>
        </w:numPr>
        <w:spacing w:before="100" w:beforeAutospacing="1" w:after="100" w:afterAutospacing="1"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On-time completion of writing goals: 20%</w:t>
      </w:r>
    </w:p>
    <w:p w14:paraId="5E29BBCF" w14:textId="3D635687" w:rsidR="00F8548B" w:rsidRPr="005A1D09" w:rsidRDefault="00F8548B" w:rsidP="00233417">
      <w:pPr>
        <w:pStyle w:val="ListParagraph"/>
        <w:numPr>
          <w:ilvl w:val="0"/>
          <w:numId w:val="26"/>
        </w:numPr>
        <w:spacing w:before="100" w:beforeAutospacing="1" w:after="100" w:afterAutospacing="1"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Practice Presentation: 10%</w:t>
      </w:r>
    </w:p>
    <w:p w14:paraId="0216CBA5" w14:textId="1050D8DA" w:rsidR="00F8548B" w:rsidRPr="005A1D09" w:rsidRDefault="00F8548B" w:rsidP="00233417">
      <w:pPr>
        <w:pStyle w:val="ListParagraph"/>
        <w:numPr>
          <w:ilvl w:val="0"/>
          <w:numId w:val="26"/>
        </w:numPr>
        <w:spacing w:before="100" w:beforeAutospacing="1" w:after="100" w:afterAutospacing="1"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Oral Presentation: 20%</w:t>
      </w:r>
    </w:p>
    <w:p w14:paraId="3F8F2B72" w14:textId="229DFB7C" w:rsidR="00F8548B" w:rsidRPr="005A1D09" w:rsidRDefault="00F8548B" w:rsidP="00233417">
      <w:pPr>
        <w:pStyle w:val="ListParagraph"/>
        <w:numPr>
          <w:ilvl w:val="0"/>
          <w:numId w:val="26"/>
        </w:numPr>
        <w:spacing w:before="100" w:beforeAutospacing="1" w:after="100" w:afterAutospacing="1" w:line="240" w:lineRule="auto"/>
        <w:rPr>
          <w:rFonts w:asciiTheme="majorHAnsi" w:eastAsia="Times New Roman" w:hAnsiTheme="majorHAnsi" w:cs="Times New Roman"/>
          <w:color w:val="000000"/>
        </w:rPr>
      </w:pPr>
      <w:r w:rsidRPr="005A1D09">
        <w:rPr>
          <w:rFonts w:asciiTheme="majorHAnsi" w:eastAsia="Times New Roman" w:hAnsiTheme="majorHAnsi" w:cs="Times New Roman"/>
          <w:color w:val="000000"/>
        </w:rPr>
        <w:t>Written Thesis: 40%</w:t>
      </w:r>
    </w:p>
    <w:p w14:paraId="72827839" w14:textId="57F68588" w:rsidR="00F8548B" w:rsidRDefault="00F8548B" w:rsidP="00233417">
      <w:pPr>
        <w:spacing w:before="100" w:beforeAutospacing="1" w:after="100" w:afterAutospacing="1" w:line="240" w:lineRule="auto"/>
        <w:rPr>
          <w:rFonts w:asciiTheme="majorHAnsi" w:eastAsia="Times New Roman" w:hAnsiTheme="majorHAnsi" w:cs="Times New Roman"/>
          <w:color w:val="000000"/>
        </w:rPr>
      </w:pPr>
      <w:r w:rsidRPr="00233417">
        <w:rPr>
          <w:rFonts w:asciiTheme="majorHAnsi" w:eastAsia="Times New Roman" w:hAnsiTheme="majorHAnsi" w:cs="Times New Roman"/>
          <w:b/>
          <w:color w:val="000000"/>
        </w:rPr>
        <w:t>Rubrics</w:t>
      </w:r>
      <w:r w:rsidRPr="005A1D09">
        <w:rPr>
          <w:rFonts w:asciiTheme="majorHAnsi" w:eastAsia="Times New Roman" w:hAnsiTheme="majorHAnsi" w:cs="Times New Roman"/>
          <w:color w:val="000000"/>
        </w:rPr>
        <w:t xml:space="preserve"> on </w:t>
      </w:r>
      <w:r w:rsidRPr="005A1D09">
        <w:rPr>
          <w:rFonts w:asciiTheme="majorHAnsi" w:eastAsia="Times New Roman" w:hAnsiTheme="majorHAnsi" w:cs="Times New Roman"/>
          <w:i/>
          <w:color w:val="000000"/>
        </w:rPr>
        <w:t>Written Communication</w:t>
      </w:r>
      <w:r w:rsidRPr="005A1D09">
        <w:rPr>
          <w:rFonts w:asciiTheme="majorHAnsi" w:eastAsia="Times New Roman" w:hAnsiTheme="majorHAnsi" w:cs="Times New Roman"/>
          <w:color w:val="000000"/>
        </w:rPr>
        <w:t xml:space="preserve"> and </w:t>
      </w:r>
      <w:r w:rsidRPr="005A1D09">
        <w:rPr>
          <w:rFonts w:asciiTheme="majorHAnsi" w:eastAsia="Times New Roman" w:hAnsiTheme="majorHAnsi" w:cs="Times New Roman"/>
          <w:i/>
          <w:color w:val="000000"/>
        </w:rPr>
        <w:t>Oral Communication</w:t>
      </w:r>
      <w:r w:rsidRPr="005A1D09">
        <w:rPr>
          <w:rFonts w:asciiTheme="majorHAnsi" w:eastAsia="Times New Roman" w:hAnsiTheme="majorHAnsi" w:cs="Times New Roman"/>
          <w:color w:val="000000"/>
        </w:rPr>
        <w:t xml:space="preserve"> for the final paper and final oral presentation will be provided. Each student also chooses two additional rubrics from the AAC&amp;U rubrics, related to the content and process of the project. These rubrics should be reviewed and approved by the Thesis Advisor.</w:t>
      </w:r>
    </w:p>
    <w:p w14:paraId="2EC511D6" w14:textId="08855B86" w:rsidR="00233417" w:rsidRPr="00233417" w:rsidRDefault="00233417" w:rsidP="00233417">
      <w:pPr>
        <w:spacing w:after="100" w:afterAutospacing="1" w:line="240" w:lineRule="auto"/>
        <w:ind w:right="144"/>
        <w:rPr>
          <w:rFonts w:asciiTheme="majorHAnsi" w:hAnsiTheme="majorHAnsi"/>
          <w:b/>
        </w:rPr>
      </w:pPr>
      <w:r w:rsidRPr="00233417">
        <w:rPr>
          <w:rFonts w:asciiTheme="majorHAnsi" w:hAnsiTheme="majorHAnsi"/>
          <w:b/>
        </w:rPr>
        <w:t>Incomplete projects</w:t>
      </w:r>
      <w:r w:rsidRPr="00233417">
        <w:rPr>
          <w:rFonts w:asciiTheme="majorHAnsi" w:hAnsiTheme="majorHAnsi"/>
        </w:rPr>
        <w:t>: The revised final draft of the written thesis must be submitted on time in order for the student successfully complete the Honors Thesis</w:t>
      </w:r>
      <w:r w:rsidR="00024387">
        <w:rPr>
          <w:rFonts w:asciiTheme="majorHAnsi" w:hAnsiTheme="majorHAnsi"/>
        </w:rPr>
        <w:t xml:space="preserve">. </w:t>
      </w:r>
      <w:r w:rsidRPr="00233417">
        <w:rPr>
          <w:rFonts w:asciiTheme="majorHAnsi" w:hAnsiTheme="majorHAnsi"/>
        </w:rPr>
        <w:t xml:space="preserve">If revisions have not been completed on time, the Thesis Advisor may reduce the final grade or decide to give the student a grade of incomplete.  An incomplete should only be given in rare </w:t>
      </w:r>
      <w:r w:rsidR="00024387">
        <w:rPr>
          <w:rFonts w:asciiTheme="majorHAnsi" w:hAnsiTheme="majorHAnsi"/>
        </w:rPr>
        <w:t xml:space="preserve">and extenuating circumstances. </w:t>
      </w:r>
      <w:r w:rsidRPr="00233417">
        <w:rPr>
          <w:rFonts w:asciiTheme="majorHAnsi" w:hAnsiTheme="majorHAnsi"/>
        </w:rPr>
        <w:t>If an incomplete is given, the student will work with the</w:t>
      </w:r>
      <w:r w:rsidR="00024387">
        <w:rPr>
          <w:rFonts w:asciiTheme="majorHAnsi" w:hAnsiTheme="majorHAnsi"/>
        </w:rPr>
        <w:t>ir</w:t>
      </w:r>
      <w:r w:rsidRPr="00233417">
        <w:rPr>
          <w:rFonts w:asciiTheme="majorHAnsi" w:hAnsiTheme="majorHAnsi"/>
        </w:rPr>
        <w:t xml:space="preserve"> Advisor and the Honors Director to set a timeline for project completion.</w:t>
      </w:r>
    </w:p>
    <w:p w14:paraId="636C5257" w14:textId="13CA53BD" w:rsidR="00233417" w:rsidRPr="00233417" w:rsidRDefault="00233417" w:rsidP="00233417">
      <w:pPr>
        <w:spacing w:after="100" w:afterAutospacing="1" w:line="240" w:lineRule="auto"/>
        <w:ind w:right="144"/>
        <w:rPr>
          <w:rFonts w:asciiTheme="majorHAnsi" w:hAnsiTheme="majorHAnsi"/>
          <w:b/>
        </w:rPr>
      </w:pPr>
      <w:r w:rsidRPr="00233417">
        <w:rPr>
          <w:rFonts w:asciiTheme="majorHAnsi" w:hAnsiTheme="majorHAnsi"/>
          <w:b/>
        </w:rPr>
        <w:t>Grade submission</w:t>
      </w:r>
      <w:r w:rsidRPr="00233417">
        <w:rPr>
          <w:rFonts w:asciiTheme="majorHAnsi" w:hAnsiTheme="majorHAnsi"/>
        </w:rPr>
        <w:t>: Before the official due date for grades, each Thesis Advisor will email the Honors Director the student’s grade for the thesis course.  As the instructor of record, the Honors Director is responsible for submitting the grade for the thesis course.</w:t>
      </w:r>
    </w:p>
    <w:p w14:paraId="6D9BA0A4" w14:textId="1BD645D0" w:rsidR="00F8548B" w:rsidRPr="005A1D09" w:rsidRDefault="001E53F0" w:rsidP="00233417">
      <w:pPr>
        <w:spacing w:line="240" w:lineRule="auto"/>
        <w:rPr>
          <w:rFonts w:asciiTheme="majorHAnsi" w:hAnsiTheme="majorHAnsi" w:cs="Times New Roman"/>
        </w:rPr>
      </w:pPr>
      <w:r w:rsidRPr="00233417">
        <w:rPr>
          <w:rFonts w:asciiTheme="majorHAnsi" w:eastAsia="Times New Roman" w:hAnsiTheme="majorHAnsi" w:cs="Times New Roman"/>
          <w:b/>
          <w:color w:val="000000"/>
        </w:rPr>
        <w:t>Grading Criteria:</w:t>
      </w:r>
      <w:r w:rsidRPr="005A1D09">
        <w:rPr>
          <w:rFonts w:asciiTheme="majorHAnsi" w:eastAsia="Times New Roman" w:hAnsiTheme="majorHAnsi" w:cs="Times New Roman"/>
          <w:color w:val="000000"/>
        </w:rPr>
        <w:t xml:space="preserve"> </w:t>
      </w:r>
      <w:r w:rsidRPr="005A1D09">
        <w:rPr>
          <w:rFonts w:asciiTheme="majorHAnsi" w:eastAsia="Times New Roman" w:hAnsiTheme="majorHAnsi" w:cs="Times New Roman"/>
          <w:i/>
          <w:color w:val="000000"/>
        </w:rPr>
        <w:t xml:space="preserve">Please remember that the Honors Thesis must be </w:t>
      </w:r>
      <w:r w:rsidRPr="005A1D09">
        <w:rPr>
          <w:rFonts w:asciiTheme="majorHAnsi" w:hAnsiTheme="majorHAnsi" w:cs="Times New Roman"/>
          <w:i/>
        </w:rPr>
        <w:t>completed with a B- or better in order to count for Honors credit</w:t>
      </w:r>
      <w:r w:rsidRPr="005A1D09">
        <w:rPr>
          <w:rFonts w:asciiTheme="majorHAnsi" w:hAnsiTheme="majorHAnsi" w:cs="Times New Roman"/>
        </w:rPr>
        <w:t xml:space="preserve">. </w:t>
      </w:r>
    </w:p>
    <w:tbl>
      <w:tblPr>
        <w:tblStyle w:val="TableGrid"/>
        <w:tblW w:w="9432" w:type="dxa"/>
        <w:tblLook w:val="04A0" w:firstRow="1" w:lastRow="0" w:firstColumn="1" w:lastColumn="0" w:noHBand="0" w:noVBand="1"/>
      </w:tblPr>
      <w:tblGrid>
        <w:gridCol w:w="673"/>
        <w:gridCol w:w="8759"/>
      </w:tblGrid>
      <w:tr w:rsidR="00024387" w14:paraId="615E2010" w14:textId="77777777" w:rsidTr="00024387">
        <w:trPr>
          <w:trHeight w:val="1943"/>
        </w:trPr>
        <w:tc>
          <w:tcPr>
            <w:tcW w:w="673" w:type="dxa"/>
          </w:tcPr>
          <w:p w14:paraId="52BB7D3F" w14:textId="129E7200" w:rsidR="00024387" w:rsidRDefault="00024387" w:rsidP="00233417">
            <w:p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A</w:t>
            </w:r>
          </w:p>
        </w:tc>
        <w:tc>
          <w:tcPr>
            <w:tcW w:w="8759" w:type="dxa"/>
          </w:tcPr>
          <w:p w14:paraId="4F02AB3E" w14:textId="77777777"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Demonstrates outstanding verbal and written ability</w:t>
            </w:r>
          </w:p>
          <w:p w14:paraId="34704610" w14:textId="77777777"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Demonstrates preparation for class by discussing readings</w:t>
            </w:r>
          </w:p>
          <w:p w14:paraId="523C93CD" w14:textId="5CD17A39"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Independently explores readings, activities, and resources and shares these in class</w:t>
            </w:r>
          </w:p>
          <w:p w14:paraId="78FEFDF4" w14:textId="77777777"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Shows critical thinking, insight and ability to integrate course material</w:t>
            </w:r>
          </w:p>
          <w:p w14:paraId="69617BB7" w14:textId="77777777"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Misses no more than three class hours during the course of the semester</w:t>
            </w:r>
          </w:p>
          <w:p w14:paraId="5BD401E8" w14:textId="77777777" w:rsidR="00024387" w:rsidRPr="005A1D09"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Participates actively in class</w:t>
            </w:r>
          </w:p>
          <w:p w14:paraId="7DC0B24C" w14:textId="191593AE" w:rsidR="00024387" w:rsidRPr="00024387" w:rsidRDefault="00024387" w:rsidP="00024387">
            <w:pPr>
              <w:pStyle w:val="ListParagraph"/>
              <w:numPr>
                <w:ilvl w:val="1"/>
                <w:numId w:val="38"/>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Turns all course material in by deadlines</w:t>
            </w:r>
          </w:p>
        </w:tc>
      </w:tr>
      <w:tr w:rsidR="00024387" w14:paraId="016729B8" w14:textId="77777777" w:rsidTr="00F94D28">
        <w:trPr>
          <w:trHeight w:val="1430"/>
        </w:trPr>
        <w:tc>
          <w:tcPr>
            <w:tcW w:w="673" w:type="dxa"/>
          </w:tcPr>
          <w:p w14:paraId="7300FA40" w14:textId="63882A23" w:rsidR="00024387" w:rsidRDefault="00024387" w:rsidP="00233417">
            <w:p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B</w:t>
            </w:r>
          </w:p>
        </w:tc>
        <w:tc>
          <w:tcPr>
            <w:tcW w:w="8759" w:type="dxa"/>
          </w:tcPr>
          <w:p w14:paraId="19C497FF" w14:textId="77777777" w:rsidR="00024387" w:rsidRPr="005A1D09" w:rsidRDefault="00024387" w:rsidP="00024387">
            <w:pPr>
              <w:pStyle w:val="ListParagraph"/>
              <w:numPr>
                <w:ilvl w:val="1"/>
                <w:numId w:val="39"/>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Demonstrates good verbal, written and independent thinking ability</w:t>
            </w:r>
          </w:p>
          <w:p w14:paraId="2607D00E" w14:textId="77777777" w:rsidR="00024387" w:rsidRDefault="00024387" w:rsidP="00024387">
            <w:pPr>
              <w:pStyle w:val="ListParagraph"/>
              <w:numPr>
                <w:ilvl w:val="1"/>
                <w:numId w:val="39"/>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Shows initiative by fulfilling more than basic course requirements</w:t>
            </w:r>
          </w:p>
          <w:p w14:paraId="14C56854" w14:textId="77777777" w:rsidR="00024387" w:rsidRPr="005A1D09" w:rsidRDefault="00024387" w:rsidP="00024387">
            <w:pPr>
              <w:pStyle w:val="ListParagraph"/>
              <w:numPr>
                <w:ilvl w:val="1"/>
                <w:numId w:val="39"/>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Attends class regularly and participates in class discussions</w:t>
            </w:r>
          </w:p>
          <w:p w14:paraId="74401DAD" w14:textId="77777777" w:rsidR="00024387" w:rsidRPr="005A1D09" w:rsidRDefault="00024387" w:rsidP="00024387">
            <w:pPr>
              <w:pStyle w:val="ListParagraph"/>
              <w:numPr>
                <w:ilvl w:val="1"/>
                <w:numId w:val="39"/>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Meets course deadlines</w:t>
            </w:r>
          </w:p>
          <w:p w14:paraId="078D4D6F" w14:textId="6C0F0B4B" w:rsidR="00024387" w:rsidRPr="00024387" w:rsidRDefault="00024387" w:rsidP="00024387">
            <w:pPr>
              <w:pStyle w:val="ListParagraph"/>
              <w:numPr>
                <w:ilvl w:val="1"/>
                <w:numId w:val="39"/>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Demonstrates an understanding of course materials</w:t>
            </w:r>
          </w:p>
        </w:tc>
      </w:tr>
      <w:tr w:rsidR="00024387" w14:paraId="0164C9CD" w14:textId="77777777" w:rsidTr="00F94D28">
        <w:trPr>
          <w:trHeight w:val="1160"/>
        </w:trPr>
        <w:tc>
          <w:tcPr>
            <w:tcW w:w="673" w:type="dxa"/>
          </w:tcPr>
          <w:p w14:paraId="6DB828EB" w14:textId="79C578A2" w:rsidR="00024387" w:rsidRDefault="00024387" w:rsidP="00233417">
            <w:pPr>
              <w:spacing w:before="100" w:beforeAutospacing="1" w:after="100" w:afterAutospacing="1"/>
              <w:rPr>
                <w:rFonts w:asciiTheme="majorHAnsi" w:eastAsia="Times New Roman" w:hAnsiTheme="majorHAnsi" w:cs="Times New Roman"/>
                <w:color w:val="000000"/>
              </w:rPr>
            </w:pPr>
            <w:r>
              <w:rPr>
                <w:rFonts w:asciiTheme="majorHAnsi" w:eastAsia="Times New Roman" w:hAnsiTheme="majorHAnsi" w:cs="Times New Roman"/>
                <w:color w:val="000000"/>
              </w:rPr>
              <w:t>C</w:t>
            </w:r>
          </w:p>
        </w:tc>
        <w:tc>
          <w:tcPr>
            <w:tcW w:w="8759" w:type="dxa"/>
          </w:tcPr>
          <w:p w14:paraId="09AB98A4" w14:textId="77777777" w:rsidR="00024387" w:rsidRPr="005A1D09" w:rsidRDefault="00024387" w:rsidP="00024387">
            <w:pPr>
              <w:pStyle w:val="ListParagraph"/>
              <w:numPr>
                <w:ilvl w:val="1"/>
                <w:numId w:val="40"/>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Fulfills basic course requirements</w:t>
            </w:r>
          </w:p>
          <w:p w14:paraId="170B8F8A" w14:textId="77777777" w:rsidR="00024387" w:rsidRPr="005A1D09" w:rsidRDefault="00024387" w:rsidP="00024387">
            <w:pPr>
              <w:pStyle w:val="ListParagraph"/>
              <w:numPr>
                <w:ilvl w:val="1"/>
                <w:numId w:val="40"/>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Attends class inconsistently</w:t>
            </w:r>
          </w:p>
          <w:p w14:paraId="318E714F" w14:textId="77777777" w:rsidR="00024387" w:rsidRPr="005A1D09" w:rsidRDefault="00024387" w:rsidP="00024387">
            <w:pPr>
              <w:pStyle w:val="ListParagraph"/>
              <w:numPr>
                <w:ilvl w:val="1"/>
                <w:numId w:val="40"/>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Fails to meet all course deadlines</w:t>
            </w:r>
          </w:p>
          <w:p w14:paraId="4D06BE9A" w14:textId="3344432A" w:rsidR="00024387" w:rsidRPr="00024387" w:rsidRDefault="00024387" w:rsidP="00024387">
            <w:pPr>
              <w:pStyle w:val="ListParagraph"/>
              <w:numPr>
                <w:ilvl w:val="1"/>
                <w:numId w:val="40"/>
              </w:numPr>
              <w:ind w:left="389" w:hanging="274"/>
              <w:rPr>
                <w:rFonts w:asciiTheme="majorHAnsi" w:eastAsia="Times New Roman" w:hAnsiTheme="majorHAnsi" w:cs="Times New Roman"/>
                <w:color w:val="000000"/>
              </w:rPr>
            </w:pPr>
            <w:r w:rsidRPr="005A1D09">
              <w:rPr>
                <w:rFonts w:asciiTheme="majorHAnsi" w:eastAsia="Times New Roman" w:hAnsiTheme="majorHAnsi" w:cs="Times New Roman"/>
                <w:color w:val="000000"/>
              </w:rPr>
              <w:t>Demonstrates average verbal, written and critical thinking ability</w:t>
            </w:r>
          </w:p>
        </w:tc>
      </w:tr>
    </w:tbl>
    <w:p w14:paraId="0D84EC8E" w14:textId="16254666" w:rsidR="00160483" w:rsidRPr="005A1D09" w:rsidRDefault="00160483" w:rsidP="00233417">
      <w:pPr>
        <w:pStyle w:val="Heading1"/>
        <w:spacing w:before="120" w:after="120" w:line="240" w:lineRule="auto"/>
        <w:rPr>
          <w:rFonts w:asciiTheme="majorHAnsi" w:hAnsiTheme="majorHAnsi"/>
        </w:rPr>
      </w:pPr>
      <w:bookmarkStart w:id="15" w:name="_Toc30684224"/>
      <w:r w:rsidRPr="005A1D09">
        <w:rPr>
          <w:rFonts w:asciiTheme="majorHAnsi" w:hAnsiTheme="majorHAnsi"/>
        </w:rPr>
        <w:lastRenderedPageBreak/>
        <w:t>Format for the Oral Presentation at the Honors Thesis Symposium</w:t>
      </w:r>
      <w:bookmarkEnd w:id="15"/>
    </w:p>
    <w:p w14:paraId="3F73BBA3" w14:textId="77777777" w:rsidR="00160483" w:rsidRPr="005A1D09" w:rsidRDefault="00160483" w:rsidP="00233417">
      <w:pPr>
        <w:spacing w:before="100" w:beforeAutospacing="1" w:after="0" w:line="240" w:lineRule="auto"/>
        <w:rPr>
          <w:rFonts w:asciiTheme="majorHAnsi" w:hAnsiTheme="majorHAnsi"/>
          <w:b/>
          <w:sz w:val="24"/>
          <w:szCs w:val="24"/>
        </w:rPr>
      </w:pPr>
      <w:r w:rsidRPr="005A1D09">
        <w:rPr>
          <w:rFonts w:asciiTheme="majorHAnsi" w:hAnsiTheme="majorHAnsi"/>
          <w:b/>
          <w:sz w:val="24"/>
          <w:szCs w:val="24"/>
        </w:rPr>
        <w:t>Practice Presentation</w:t>
      </w:r>
    </w:p>
    <w:p w14:paraId="55F22199" w14:textId="77DAC628" w:rsidR="00160483" w:rsidRPr="005A1D09" w:rsidRDefault="00160483" w:rsidP="00233417">
      <w:pPr>
        <w:spacing w:before="240" w:after="240" w:line="240" w:lineRule="auto"/>
        <w:rPr>
          <w:rFonts w:asciiTheme="majorHAnsi" w:eastAsiaTheme="majorEastAsia" w:hAnsiTheme="majorHAnsi" w:cstheme="majorBidi"/>
          <w:color w:val="000000" w:themeColor="text1"/>
        </w:rPr>
      </w:pPr>
      <w:r w:rsidRPr="005A1D09">
        <w:rPr>
          <w:rFonts w:asciiTheme="majorHAnsi" w:hAnsiTheme="majorHAnsi"/>
        </w:rPr>
        <w:t>All Thesis students will be required to complete a practice presentation in the 3 weeks prior to the Honors Thesis Symposium. The Honors Director will attend the practice session along with the Thesis Advisor(s). The Honors Program Coordinator and other students from the Honors Thesis Seminar and/or Honors Thesis courses are also welcome to attend. This is an opportunity to provide thesis students with constructive feedback to help clarify and polish the final presentation before the Symposium.</w:t>
      </w:r>
    </w:p>
    <w:p w14:paraId="44FFCC10" w14:textId="77777777" w:rsidR="00160483" w:rsidRPr="005A1D09" w:rsidRDefault="00160483" w:rsidP="00233417">
      <w:pPr>
        <w:spacing w:before="240" w:after="240" w:line="240" w:lineRule="auto"/>
        <w:rPr>
          <w:rFonts w:asciiTheme="majorHAnsi" w:hAnsiTheme="majorHAnsi"/>
          <w:b/>
          <w:bCs/>
          <w:sz w:val="24"/>
          <w:szCs w:val="24"/>
        </w:rPr>
      </w:pPr>
      <w:r w:rsidRPr="005A1D09">
        <w:rPr>
          <w:rFonts w:asciiTheme="majorHAnsi" w:hAnsiTheme="majorHAnsi"/>
          <w:b/>
          <w:bCs/>
          <w:sz w:val="24"/>
          <w:szCs w:val="24"/>
        </w:rPr>
        <w:t xml:space="preserve">Presentation at Honors Thesis Symposium </w:t>
      </w:r>
    </w:p>
    <w:p w14:paraId="244467B8" w14:textId="77777777" w:rsidR="00160483" w:rsidRPr="005A1D09" w:rsidRDefault="00160483" w:rsidP="00233417">
      <w:pPr>
        <w:spacing w:before="240" w:after="240" w:line="240" w:lineRule="auto"/>
        <w:rPr>
          <w:rFonts w:asciiTheme="majorHAnsi" w:hAnsiTheme="majorHAnsi"/>
        </w:rPr>
      </w:pPr>
      <w:r w:rsidRPr="005A1D09">
        <w:rPr>
          <w:rFonts w:asciiTheme="majorHAnsi" w:hAnsiTheme="majorHAnsi"/>
        </w:rPr>
        <w:t>All thesis presentations will take place at the Honors Thesis Symposium held in the CAVEA (located in room 420 of the Jordan Success Building) during the final week of classes. The presentations will be organized into panel sessions lasting approximately 1-1.5 hours depending upon the number of presenters (usually three per panel). Each student will have 15-20 minutes to present depending upon the number of presentations scheduled that day. Twenty minutes are reserved for questions after all the students in the panel finish their presentations. Thesis Advisors will be invited to ask questions first. If there is any remaining time, other questions from the wider audience will be addressed. Thesis Advisors are asked to commit to attending the final oral presentation of their student. If there are scheduling concerns, please contact the Honors Director as soon as possible so that schedules can be accommodated.</w:t>
      </w:r>
    </w:p>
    <w:p w14:paraId="6F4BB284" w14:textId="77777777" w:rsidR="00160483" w:rsidRPr="005A1D09" w:rsidRDefault="00160483" w:rsidP="00233417">
      <w:pPr>
        <w:spacing w:before="240" w:after="240" w:line="240" w:lineRule="auto"/>
        <w:rPr>
          <w:rFonts w:asciiTheme="majorHAnsi" w:hAnsiTheme="majorHAnsi"/>
          <w:b/>
          <w:sz w:val="24"/>
          <w:szCs w:val="24"/>
        </w:rPr>
      </w:pPr>
      <w:r w:rsidRPr="005A1D09">
        <w:rPr>
          <w:rFonts w:asciiTheme="majorHAnsi" w:hAnsiTheme="majorHAnsi"/>
          <w:b/>
          <w:sz w:val="24"/>
          <w:szCs w:val="24"/>
        </w:rPr>
        <w:t>CAVEA Template</w:t>
      </w:r>
    </w:p>
    <w:p w14:paraId="64C0EEA8" w14:textId="725605CC" w:rsidR="00160483" w:rsidRDefault="00160483" w:rsidP="00233417">
      <w:pPr>
        <w:shd w:val="clear" w:color="auto" w:fill="FFFFFF" w:themeFill="background1"/>
        <w:spacing w:after="0" w:line="240" w:lineRule="auto"/>
        <w:rPr>
          <w:rFonts w:asciiTheme="majorHAnsi" w:hAnsiTheme="majorHAnsi"/>
        </w:rPr>
      </w:pPr>
      <w:r w:rsidRPr="005A1D09">
        <w:rPr>
          <w:rFonts w:asciiTheme="majorHAnsi" w:hAnsiTheme="majorHAnsi"/>
        </w:rPr>
        <w:t xml:space="preserve">The CAVEA Theater Front Screen is a unique display with a resolution of 3688 x 1050, very different from the common resolutions most presenters and presentations are accustomed to.  CAVEA can accommodate most presentations in most formats, but using this template will ensure that your presentation looks its best in this unique space.   </w:t>
      </w:r>
    </w:p>
    <w:p w14:paraId="69294F3B" w14:textId="77777777" w:rsidR="003F5311" w:rsidRPr="005A1D09" w:rsidRDefault="003F5311" w:rsidP="00233417">
      <w:pPr>
        <w:shd w:val="clear" w:color="auto" w:fill="FFFFFF" w:themeFill="background1"/>
        <w:spacing w:after="0" w:line="240" w:lineRule="auto"/>
        <w:rPr>
          <w:rFonts w:asciiTheme="majorHAnsi" w:hAnsiTheme="majorHAnsi"/>
        </w:rPr>
      </w:pPr>
    </w:p>
    <w:p w14:paraId="58908530" w14:textId="6DB6CEB9" w:rsidR="00160483" w:rsidRDefault="00160483" w:rsidP="00233417">
      <w:pPr>
        <w:shd w:val="clear" w:color="auto" w:fill="FFFFFF" w:themeFill="background1"/>
        <w:spacing w:after="0" w:line="240" w:lineRule="auto"/>
        <w:rPr>
          <w:rFonts w:asciiTheme="majorHAnsi" w:hAnsiTheme="majorHAnsi"/>
        </w:rPr>
      </w:pPr>
      <w:r w:rsidRPr="005A1D09">
        <w:rPr>
          <w:rFonts w:asciiTheme="majorHAnsi" w:hAnsiTheme="majorHAnsi"/>
        </w:rPr>
        <w:t xml:space="preserve">To set PowerPoint to fit the CAVEA screen (Other presentation software can be used): </w:t>
      </w:r>
    </w:p>
    <w:p w14:paraId="19257077" w14:textId="77777777" w:rsidR="003F5311" w:rsidRPr="005A1D09" w:rsidRDefault="003F5311" w:rsidP="00233417">
      <w:pPr>
        <w:shd w:val="clear" w:color="auto" w:fill="FFFFFF" w:themeFill="background1"/>
        <w:spacing w:after="0" w:line="240" w:lineRule="auto"/>
        <w:rPr>
          <w:rFonts w:asciiTheme="majorHAnsi" w:hAnsiTheme="majorHAnsi"/>
        </w:rPr>
      </w:pPr>
    </w:p>
    <w:p w14:paraId="3B525A54" w14:textId="2A28BEC8" w:rsidR="00160483" w:rsidRPr="005A1D09" w:rsidRDefault="003F5311" w:rsidP="00233417">
      <w:pPr>
        <w:numPr>
          <w:ilvl w:val="0"/>
          <w:numId w:val="41"/>
        </w:numPr>
        <w:spacing w:after="0" w:line="240" w:lineRule="auto"/>
        <w:rPr>
          <w:rFonts w:asciiTheme="majorHAnsi" w:hAnsiTheme="majorHAnsi"/>
        </w:rPr>
      </w:pPr>
      <w:r w:rsidRPr="005A1D09">
        <w:rPr>
          <w:rFonts w:asciiTheme="majorHAnsi" w:hAnsiTheme="majorHAnsi"/>
          <w:b/>
          <w:noProof/>
        </w:rPr>
        <w:drawing>
          <wp:anchor distT="0" distB="0" distL="114300" distR="114300" simplePos="0" relativeHeight="251660288" behindDoc="0" locked="0" layoutInCell="1" allowOverlap="1" wp14:anchorId="4FBE5553" wp14:editId="4073126F">
            <wp:simplePos x="0" y="0"/>
            <wp:positionH relativeFrom="column">
              <wp:posOffset>1847850</wp:posOffset>
            </wp:positionH>
            <wp:positionV relativeFrom="paragraph">
              <wp:posOffset>5715</wp:posOffset>
            </wp:positionV>
            <wp:extent cx="4505325" cy="1952625"/>
            <wp:effectExtent l="0" t="0" r="9525" b="9525"/>
            <wp:wrapThrough wrapText="bothSides">
              <wp:wrapPolygon edited="0">
                <wp:start x="0" y="0"/>
                <wp:lineTo x="0" y="21495"/>
                <wp:lineTo x="21554" y="21495"/>
                <wp:lineTo x="21554" y="0"/>
                <wp:lineTo x="0"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4505325" cy="1952625"/>
                    </a:xfrm>
                    <a:prstGeom prst="rect">
                      <a:avLst/>
                    </a:prstGeom>
                    <a:ln/>
                  </pic:spPr>
                </pic:pic>
              </a:graphicData>
            </a:graphic>
            <wp14:sizeRelV relativeFrom="margin">
              <wp14:pctHeight>0</wp14:pctHeight>
            </wp14:sizeRelV>
          </wp:anchor>
        </w:drawing>
      </w:r>
      <w:r w:rsidR="00160483" w:rsidRPr="005A1D09">
        <w:rPr>
          <w:rFonts w:asciiTheme="majorHAnsi" w:hAnsiTheme="majorHAnsi"/>
        </w:rPr>
        <w:t xml:space="preserve">Select the ‘Design’ tab </w:t>
      </w:r>
    </w:p>
    <w:p w14:paraId="616024D3" w14:textId="1F394807" w:rsidR="00160483" w:rsidRPr="005A1D09" w:rsidRDefault="00160483" w:rsidP="00233417">
      <w:pPr>
        <w:numPr>
          <w:ilvl w:val="0"/>
          <w:numId w:val="41"/>
        </w:numPr>
        <w:spacing w:after="0" w:line="240" w:lineRule="auto"/>
        <w:rPr>
          <w:rFonts w:asciiTheme="majorHAnsi" w:hAnsiTheme="majorHAnsi"/>
        </w:rPr>
      </w:pPr>
      <w:r w:rsidRPr="005A1D09">
        <w:rPr>
          <w:rFonts w:asciiTheme="majorHAnsi" w:hAnsiTheme="majorHAnsi"/>
        </w:rPr>
        <w:t xml:space="preserve">Select ‘Page Setup’ </w:t>
      </w:r>
    </w:p>
    <w:p w14:paraId="4071AA77" w14:textId="77777777" w:rsidR="00160483" w:rsidRPr="005A1D09" w:rsidRDefault="00160483" w:rsidP="00233417">
      <w:pPr>
        <w:numPr>
          <w:ilvl w:val="0"/>
          <w:numId w:val="41"/>
        </w:numPr>
        <w:spacing w:after="0" w:line="240" w:lineRule="auto"/>
        <w:rPr>
          <w:rFonts w:asciiTheme="majorHAnsi" w:hAnsiTheme="majorHAnsi"/>
        </w:rPr>
      </w:pPr>
      <w:r w:rsidRPr="005A1D09">
        <w:rPr>
          <w:rFonts w:asciiTheme="majorHAnsi" w:hAnsiTheme="majorHAnsi"/>
        </w:rPr>
        <w:t xml:space="preserve">Set ‘Custom’ size </w:t>
      </w:r>
    </w:p>
    <w:p w14:paraId="63A55BB7" w14:textId="535319ED" w:rsidR="00160483" w:rsidRPr="005A1D09" w:rsidRDefault="00160483" w:rsidP="00233417">
      <w:pPr>
        <w:numPr>
          <w:ilvl w:val="0"/>
          <w:numId w:val="41"/>
        </w:numPr>
        <w:spacing w:after="0" w:line="240" w:lineRule="auto"/>
        <w:rPr>
          <w:rFonts w:asciiTheme="majorHAnsi" w:hAnsiTheme="majorHAnsi"/>
        </w:rPr>
      </w:pPr>
      <w:r w:rsidRPr="005A1D09">
        <w:rPr>
          <w:rFonts w:asciiTheme="majorHAnsi" w:hAnsiTheme="majorHAnsi"/>
        </w:rPr>
        <w:t xml:space="preserve">Width: 19.9 inches </w:t>
      </w:r>
    </w:p>
    <w:p w14:paraId="59BC5611" w14:textId="5ED84EC1" w:rsidR="00160483" w:rsidRPr="005A1D09" w:rsidRDefault="00160483" w:rsidP="00233417">
      <w:pPr>
        <w:numPr>
          <w:ilvl w:val="0"/>
          <w:numId w:val="41"/>
        </w:numPr>
        <w:spacing w:after="0" w:line="240" w:lineRule="auto"/>
        <w:rPr>
          <w:rFonts w:asciiTheme="majorHAnsi" w:hAnsiTheme="majorHAnsi"/>
        </w:rPr>
      </w:pPr>
      <w:r w:rsidRPr="005A1D09">
        <w:rPr>
          <w:rFonts w:asciiTheme="majorHAnsi" w:hAnsiTheme="majorHAnsi"/>
        </w:rPr>
        <w:t xml:space="preserve">Height: 5.7 inches </w:t>
      </w:r>
    </w:p>
    <w:p w14:paraId="293EBB2B" w14:textId="44661AEB" w:rsidR="00160483" w:rsidRPr="005A1D09" w:rsidRDefault="00160483" w:rsidP="00233417">
      <w:pPr>
        <w:shd w:val="clear" w:color="auto" w:fill="FFFFFF"/>
        <w:spacing w:after="0" w:line="240" w:lineRule="auto"/>
        <w:rPr>
          <w:rFonts w:asciiTheme="majorHAnsi" w:hAnsiTheme="majorHAnsi"/>
          <w:b/>
        </w:rPr>
      </w:pPr>
      <w:r w:rsidRPr="005A1D09">
        <w:rPr>
          <w:rFonts w:asciiTheme="majorHAnsi" w:hAnsiTheme="majorHAnsi"/>
          <w:b/>
        </w:rPr>
        <w:t xml:space="preserve"> </w:t>
      </w:r>
    </w:p>
    <w:p w14:paraId="669F3729" w14:textId="36DF28B0" w:rsidR="00160483" w:rsidRPr="005A1D09" w:rsidRDefault="00160483" w:rsidP="00233417">
      <w:pPr>
        <w:shd w:val="clear" w:color="auto" w:fill="FFFFFF"/>
        <w:spacing w:after="0" w:line="240" w:lineRule="auto"/>
        <w:rPr>
          <w:rFonts w:asciiTheme="majorHAnsi" w:hAnsiTheme="majorHAnsi"/>
          <w:b/>
        </w:rPr>
      </w:pPr>
      <w:r w:rsidRPr="005A1D09">
        <w:rPr>
          <w:rFonts w:asciiTheme="majorHAnsi" w:hAnsiTheme="majorHAnsi"/>
          <w:b/>
        </w:rPr>
        <w:t xml:space="preserve"> </w:t>
      </w:r>
    </w:p>
    <w:p w14:paraId="0514183C" w14:textId="2FBBB1E3" w:rsidR="00160483" w:rsidRPr="005A1D09" w:rsidRDefault="00160483" w:rsidP="00233417">
      <w:pPr>
        <w:spacing w:before="240" w:after="240" w:line="240" w:lineRule="auto"/>
        <w:rPr>
          <w:rFonts w:asciiTheme="majorHAnsi" w:hAnsiTheme="majorHAnsi"/>
          <w:b/>
        </w:rPr>
      </w:pPr>
    </w:p>
    <w:p w14:paraId="13A99191" w14:textId="5690BD65" w:rsidR="00160483" w:rsidRPr="005A1D09" w:rsidRDefault="00160483" w:rsidP="00233417">
      <w:pPr>
        <w:spacing w:line="240" w:lineRule="auto"/>
        <w:rPr>
          <w:rFonts w:asciiTheme="majorHAnsi" w:hAnsiTheme="majorHAnsi"/>
        </w:rPr>
      </w:pPr>
    </w:p>
    <w:p w14:paraId="6B4211A2" w14:textId="593A274F" w:rsidR="00160483" w:rsidRDefault="00160483" w:rsidP="00233417">
      <w:pPr>
        <w:spacing w:line="240" w:lineRule="auto"/>
        <w:rPr>
          <w:rFonts w:asciiTheme="majorHAnsi" w:hAnsiTheme="majorHAnsi"/>
        </w:rPr>
      </w:pPr>
    </w:p>
    <w:p w14:paraId="4DD92B9D" w14:textId="680E4BD7" w:rsidR="00233417" w:rsidRPr="00233417" w:rsidRDefault="001064A8" w:rsidP="00233417">
      <w:pPr>
        <w:pStyle w:val="Heading1"/>
        <w:spacing w:before="120" w:after="120" w:line="240" w:lineRule="auto"/>
        <w:rPr>
          <w:rFonts w:asciiTheme="majorHAnsi" w:hAnsiTheme="majorHAnsi"/>
        </w:rPr>
      </w:pPr>
      <w:bookmarkStart w:id="16" w:name="_Toc30684225"/>
      <w:r w:rsidRPr="005A1D09">
        <w:rPr>
          <w:rFonts w:asciiTheme="majorHAnsi" w:hAnsiTheme="majorHAnsi"/>
        </w:rPr>
        <w:lastRenderedPageBreak/>
        <w:t xml:space="preserve">Format </w:t>
      </w:r>
      <w:r w:rsidR="00AC4312" w:rsidRPr="005A1D09">
        <w:rPr>
          <w:rFonts w:asciiTheme="majorHAnsi" w:hAnsiTheme="majorHAnsi"/>
        </w:rPr>
        <w:t>for</w:t>
      </w:r>
      <w:r w:rsidRPr="005A1D09">
        <w:rPr>
          <w:rFonts w:asciiTheme="majorHAnsi" w:hAnsiTheme="majorHAnsi"/>
        </w:rPr>
        <w:t xml:space="preserve"> Written Thesis</w:t>
      </w:r>
      <w:bookmarkEnd w:id="16"/>
      <w:r w:rsidRPr="005A1D09">
        <w:rPr>
          <w:rFonts w:asciiTheme="majorHAnsi" w:hAnsiTheme="majorHAnsi"/>
        </w:rPr>
        <w:t xml:space="preserve"> </w:t>
      </w:r>
    </w:p>
    <w:p w14:paraId="054F8694" w14:textId="77777777" w:rsidR="00AB4D4C" w:rsidRDefault="00AB4D4C" w:rsidP="00233417">
      <w:pPr>
        <w:spacing w:line="240" w:lineRule="auto"/>
        <w:rPr>
          <w:rFonts w:asciiTheme="majorHAnsi" w:hAnsiTheme="majorHAnsi"/>
        </w:rPr>
      </w:pPr>
    </w:p>
    <w:p w14:paraId="0BC93CC6" w14:textId="0F2DECED" w:rsidR="001064A8" w:rsidRPr="005A1D09" w:rsidRDefault="70BB0DF2" w:rsidP="00233417">
      <w:pPr>
        <w:spacing w:line="240" w:lineRule="auto"/>
        <w:rPr>
          <w:rFonts w:asciiTheme="majorHAnsi" w:hAnsiTheme="majorHAnsi"/>
        </w:rPr>
      </w:pPr>
      <w:r w:rsidRPr="005A1D09">
        <w:rPr>
          <w:rFonts w:asciiTheme="majorHAnsi" w:hAnsiTheme="majorHAnsi"/>
        </w:rPr>
        <w:t>Honors theses come in a variety of formats but all include a formal written thesis component and a formal oral the</w:t>
      </w:r>
      <w:r w:rsidR="00233417">
        <w:rPr>
          <w:rFonts w:asciiTheme="majorHAnsi" w:hAnsiTheme="majorHAnsi"/>
        </w:rPr>
        <w:t>sis presentation. Although the t</w:t>
      </w:r>
      <w:r w:rsidRPr="005A1D09">
        <w:rPr>
          <w:rFonts w:asciiTheme="majorHAnsi" w:hAnsiTheme="majorHAnsi"/>
        </w:rPr>
        <w:t>hesis format will vary according to the discipline, the following sample formats among others have been utilized by students in the past:</w:t>
      </w:r>
    </w:p>
    <w:p w14:paraId="49E6EDE9" w14:textId="0C4C8C01" w:rsidR="001064A8" w:rsidRPr="005A1D09" w:rsidRDefault="00233417" w:rsidP="00233417">
      <w:pPr>
        <w:pStyle w:val="ListParagraph"/>
        <w:numPr>
          <w:ilvl w:val="0"/>
          <w:numId w:val="28"/>
        </w:numPr>
        <w:spacing w:after="0" w:line="240" w:lineRule="auto"/>
        <w:rPr>
          <w:rFonts w:asciiTheme="majorHAnsi" w:hAnsiTheme="majorHAnsi"/>
        </w:rPr>
      </w:pPr>
      <w:r>
        <w:rPr>
          <w:rFonts w:asciiTheme="majorHAnsi" w:hAnsiTheme="majorHAnsi"/>
        </w:rPr>
        <w:t>Research paper/ Critical a</w:t>
      </w:r>
      <w:r w:rsidR="70BB0DF2" w:rsidRPr="005A1D09">
        <w:rPr>
          <w:rFonts w:asciiTheme="majorHAnsi" w:hAnsiTheme="majorHAnsi"/>
        </w:rPr>
        <w:t xml:space="preserve">nalysis </w:t>
      </w:r>
    </w:p>
    <w:p w14:paraId="3F5644AD" w14:textId="2D6463CF" w:rsidR="001064A8" w:rsidRPr="005A1D09" w:rsidRDefault="00233417" w:rsidP="00233417">
      <w:pPr>
        <w:pStyle w:val="ListParagraph"/>
        <w:numPr>
          <w:ilvl w:val="0"/>
          <w:numId w:val="28"/>
        </w:numPr>
        <w:spacing w:after="0" w:line="240" w:lineRule="auto"/>
        <w:rPr>
          <w:rFonts w:asciiTheme="majorHAnsi" w:hAnsiTheme="majorHAnsi"/>
        </w:rPr>
      </w:pPr>
      <w:r>
        <w:rPr>
          <w:rFonts w:asciiTheme="majorHAnsi" w:hAnsiTheme="majorHAnsi"/>
        </w:rPr>
        <w:t>Philosophical t</w:t>
      </w:r>
      <w:r w:rsidR="70BB0DF2" w:rsidRPr="005A1D09">
        <w:rPr>
          <w:rFonts w:asciiTheme="majorHAnsi" w:hAnsiTheme="majorHAnsi"/>
        </w:rPr>
        <w:t xml:space="preserve">reatise </w:t>
      </w:r>
    </w:p>
    <w:p w14:paraId="13293135" w14:textId="02D43696" w:rsidR="001064A8" w:rsidRPr="005A1D09" w:rsidRDefault="70BB0DF2" w:rsidP="00233417">
      <w:pPr>
        <w:pStyle w:val="ListParagraph"/>
        <w:numPr>
          <w:ilvl w:val="0"/>
          <w:numId w:val="28"/>
        </w:numPr>
        <w:spacing w:after="0" w:line="240" w:lineRule="auto"/>
        <w:rPr>
          <w:rFonts w:asciiTheme="majorHAnsi" w:hAnsiTheme="majorHAnsi"/>
        </w:rPr>
      </w:pPr>
      <w:r w:rsidRPr="005A1D09">
        <w:rPr>
          <w:rFonts w:asciiTheme="majorHAnsi" w:hAnsiTheme="majorHAnsi"/>
        </w:rPr>
        <w:t xml:space="preserve">Portfolio of creative work and critical reflection </w:t>
      </w:r>
    </w:p>
    <w:p w14:paraId="6056C1C2" w14:textId="37994258" w:rsidR="001064A8" w:rsidRPr="005A1D09" w:rsidRDefault="70BB0DF2" w:rsidP="00233417">
      <w:pPr>
        <w:pStyle w:val="ListParagraph"/>
        <w:numPr>
          <w:ilvl w:val="0"/>
          <w:numId w:val="28"/>
        </w:numPr>
        <w:spacing w:after="0" w:line="240" w:lineRule="auto"/>
        <w:rPr>
          <w:rFonts w:asciiTheme="majorHAnsi" w:hAnsiTheme="majorHAnsi"/>
        </w:rPr>
      </w:pPr>
      <w:r w:rsidRPr="005A1D09">
        <w:rPr>
          <w:rFonts w:asciiTheme="majorHAnsi" w:hAnsiTheme="majorHAnsi"/>
        </w:rPr>
        <w:t xml:space="preserve">Fine arts display or performance and critical reflection </w:t>
      </w:r>
    </w:p>
    <w:p w14:paraId="50992AFE" w14:textId="326B2D39" w:rsidR="001064A8" w:rsidRPr="005A1D09" w:rsidRDefault="70BB0DF2" w:rsidP="00233417">
      <w:pPr>
        <w:pStyle w:val="ListParagraph"/>
        <w:numPr>
          <w:ilvl w:val="0"/>
          <w:numId w:val="28"/>
        </w:numPr>
        <w:spacing w:after="0" w:line="240" w:lineRule="auto"/>
        <w:rPr>
          <w:rFonts w:asciiTheme="majorHAnsi" w:hAnsiTheme="majorHAnsi"/>
        </w:rPr>
      </w:pPr>
      <w:r w:rsidRPr="005A1D09">
        <w:rPr>
          <w:rFonts w:asciiTheme="majorHAnsi" w:hAnsiTheme="majorHAnsi"/>
        </w:rPr>
        <w:t>Business plan</w:t>
      </w:r>
    </w:p>
    <w:p w14:paraId="678ED668" w14:textId="17A7F00B" w:rsidR="001064A8" w:rsidRPr="005A1D09" w:rsidRDefault="70BB0DF2" w:rsidP="00233417">
      <w:pPr>
        <w:pStyle w:val="ListParagraph"/>
        <w:numPr>
          <w:ilvl w:val="0"/>
          <w:numId w:val="28"/>
        </w:numPr>
        <w:spacing w:after="0" w:line="240" w:lineRule="auto"/>
        <w:rPr>
          <w:rFonts w:asciiTheme="majorHAnsi" w:hAnsiTheme="majorHAnsi"/>
        </w:rPr>
      </w:pPr>
      <w:r w:rsidRPr="005A1D09">
        <w:rPr>
          <w:rFonts w:asciiTheme="majorHAnsi" w:hAnsiTheme="majorHAnsi"/>
        </w:rPr>
        <w:t xml:space="preserve">Education unit </w:t>
      </w:r>
    </w:p>
    <w:p w14:paraId="7468FE17" w14:textId="75DC5A9C" w:rsidR="001064A8" w:rsidRPr="005A1D09" w:rsidRDefault="70BB0DF2" w:rsidP="00233417">
      <w:pPr>
        <w:pStyle w:val="ListParagraph"/>
        <w:numPr>
          <w:ilvl w:val="0"/>
          <w:numId w:val="28"/>
        </w:numPr>
        <w:spacing w:line="240" w:lineRule="auto"/>
        <w:rPr>
          <w:rFonts w:asciiTheme="majorHAnsi" w:hAnsiTheme="majorHAnsi"/>
        </w:rPr>
      </w:pPr>
      <w:r w:rsidRPr="005A1D09">
        <w:rPr>
          <w:rFonts w:asciiTheme="majorHAnsi" w:hAnsiTheme="majorHAnsi"/>
        </w:rPr>
        <w:t>A</w:t>
      </w:r>
      <w:r w:rsidR="00233417">
        <w:rPr>
          <w:rFonts w:asciiTheme="majorHAnsi" w:hAnsiTheme="majorHAnsi"/>
        </w:rPr>
        <w:t>ction p</w:t>
      </w:r>
      <w:r w:rsidRPr="005A1D09">
        <w:rPr>
          <w:rFonts w:asciiTheme="majorHAnsi" w:hAnsiTheme="majorHAnsi"/>
        </w:rPr>
        <w:t>roject design</w:t>
      </w:r>
    </w:p>
    <w:p w14:paraId="10D32C7D" w14:textId="23655358" w:rsidR="001064A8" w:rsidRPr="005A1D09" w:rsidRDefault="70BB0DF2" w:rsidP="00233417">
      <w:pPr>
        <w:pStyle w:val="ListParagraph"/>
        <w:numPr>
          <w:ilvl w:val="0"/>
          <w:numId w:val="28"/>
        </w:numPr>
        <w:spacing w:line="240" w:lineRule="auto"/>
        <w:rPr>
          <w:rFonts w:asciiTheme="majorHAnsi" w:hAnsiTheme="majorHAnsi"/>
        </w:rPr>
      </w:pPr>
      <w:r w:rsidRPr="005A1D09">
        <w:rPr>
          <w:rFonts w:asciiTheme="majorHAnsi" w:hAnsiTheme="majorHAnsi"/>
        </w:rPr>
        <w:t>Etc</w:t>
      </w:r>
      <w:r w:rsidR="003F5311">
        <w:rPr>
          <w:rFonts w:asciiTheme="majorHAnsi" w:hAnsiTheme="majorHAnsi"/>
        </w:rPr>
        <w:t>…</w:t>
      </w:r>
      <w:r w:rsidRPr="005A1D09">
        <w:rPr>
          <w:rFonts w:asciiTheme="majorHAnsi" w:hAnsiTheme="majorHAnsi"/>
        </w:rPr>
        <w:t xml:space="preserve"> </w:t>
      </w:r>
    </w:p>
    <w:p w14:paraId="7ED4E585" w14:textId="576CD5B6" w:rsidR="001064A8" w:rsidRPr="005A1D09" w:rsidRDefault="70BB0DF2" w:rsidP="00233417">
      <w:pPr>
        <w:spacing w:line="240" w:lineRule="auto"/>
        <w:rPr>
          <w:rFonts w:asciiTheme="majorHAnsi" w:hAnsiTheme="majorHAnsi"/>
        </w:rPr>
      </w:pPr>
      <w:r w:rsidRPr="005A1D09">
        <w:rPr>
          <w:rFonts w:asciiTheme="majorHAnsi" w:hAnsiTheme="majorHAnsi"/>
        </w:rPr>
        <w:t>Each student w</w:t>
      </w:r>
      <w:r w:rsidR="00AB4D4C">
        <w:rPr>
          <w:rFonts w:asciiTheme="majorHAnsi" w:hAnsiTheme="majorHAnsi"/>
        </w:rPr>
        <w:t>ill consult with their faculty A</w:t>
      </w:r>
      <w:r w:rsidRPr="005A1D09">
        <w:rPr>
          <w:rFonts w:asciiTheme="majorHAnsi" w:hAnsiTheme="majorHAnsi"/>
        </w:rPr>
        <w:t>dvisor in order to decide upon the proper format, including the citation style. Students are encouraged to use the citation style most typically associated with their field. A cover page is r</w:t>
      </w:r>
      <w:r w:rsidR="00233417">
        <w:rPr>
          <w:rFonts w:asciiTheme="majorHAnsi" w:hAnsiTheme="majorHAnsi"/>
        </w:rPr>
        <w:t xml:space="preserve">equired for the digital archive; </w:t>
      </w:r>
      <w:r w:rsidRPr="005A1D09">
        <w:rPr>
          <w:rFonts w:asciiTheme="majorHAnsi" w:hAnsiTheme="majorHAnsi"/>
        </w:rPr>
        <w:t>the formatting template for the</w:t>
      </w:r>
      <w:r w:rsidR="00233417">
        <w:rPr>
          <w:rFonts w:asciiTheme="majorHAnsi" w:hAnsiTheme="majorHAnsi"/>
        </w:rPr>
        <w:t xml:space="preserve"> cover page will be provided in </w:t>
      </w:r>
      <w:r w:rsidRPr="005A1D09">
        <w:rPr>
          <w:rFonts w:asciiTheme="majorHAnsi" w:hAnsiTheme="majorHAnsi"/>
        </w:rPr>
        <w:t xml:space="preserve">class. </w:t>
      </w:r>
    </w:p>
    <w:p w14:paraId="0DA123B1" w14:textId="77777777" w:rsidR="004C49EF" w:rsidRPr="005A1D09" w:rsidRDefault="004C49EF" w:rsidP="00233417">
      <w:pPr>
        <w:spacing w:line="240" w:lineRule="auto"/>
        <w:rPr>
          <w:rFonts w:asciiTheme="majorHAnsi" w:hAnsiTheme="majorHAnsi"/>
        </w:rPr>
      </w:pPr>
    </w:p>
    <w:p w14:paraId="4C4CEA3D" w14:textId="77777777" w:rsidR="004C49EF" w:rsidRPr="005A1D09" w:rsidRDefault="004C49EF" w:rsidP="00233417">
      <w:pPr>
        <w:spacing w:line="240" w:lineRule="auto"/>
        <w:rPr>
          <w:rFonts w:asciiTheme="majorHAnsi" w:hAnsiTheme="majorHAnsi"/>
        </w:rPr>
      </w:pPr>
    </w:p>
    <w:p w14:paraId="50895670" w14:textId="77777777" w:rsidR="004C49EF" w:rsidRPr="005A1D09" w:rsidRDefault="004C49EF" w:rsidP="00233417">
      <w:pPr>
        <w:spacing w:line="240" w:lineRule="auto"/>
        <w:rPr>
          <w:rFonts w:asciiTheme="majorHAnsi" w:hAnsiTheme="majorHAnsi"/>
        </w:rPr>
      </w:pPr>
    </w:p>
    <w:p w14:paraId="38C1F859" w14:textId="77777777" w:rsidR="004C49EF" w:rsidRPr="005A1D09" w:rsidRDefault="004C49EF" w:rsidP="00233417">
      <w:pPr>
        <w:spacing w:line="240" w:lineRule="auto"/>
        <w:rPr>
          <w:rFonts w:asciiTheme="majorHAnsi" w:hAnsiTheme="majorHAnsi"/>
        </w:rPr>
      </w:pPr>
    </w:p>
    <w:p w14:paraId="0C8FE7CE" w14:textId="77777777" w:rsidR="004C49EF" w:rsidRPr="005A1D09" w:rsidRDefault="004C49EF" w:rsidP="00233417">
      <w:pPr>
        <w:spacing w:line="240" w:lineRule="auto"/>
        <w:rPr>
          <w:rFonts w:asciiTheme="majorHAnsi" w:hAnsiTheme="majorHAnsi"/>
        </w:rPr>
      </w:pPr>
    </w:p>
    <w:p w14:paraId="41004F19" w14:textId="77777777" w:rsidR="004C49EF" w:rsidRPr="005A1D09" w:rsidRDefault="004C49EF" w:rsidP="00233417">
      <w:pPr>
        <w:spacing w:line="240" w:lineRule="auto"/>
        <w:rPr>
          <w:rFonts w:asciiTheme="majorHAnsi" w:hAnsiTheme="majorHAnsi"/>
        </w:rPr>
      </w:pPr>
    </w:p>
    <w:p w14:paraId="67C0C651" w14:textId="77777777" w:rsidR="004C49EF" w:rsidRPr="005A1D09" w:rsidRDefault="004C49EF" w:rsidP="00233417">
      <w:pPr>
        <w:spacing w:line="240" w:lineRule="auto"/>
        <w:rPr>
          <w:rFonts w:asciiTheme="majorHAnsi" w:hAnsiTheme="majorHAnsi"/>
        </w:rPr>
      </w:pPr>
    </w:p>
    <w:p w14:paraId="308D56CC" w14:textId="77777777" w:rsidR="004C49EF" w:rsidRPr="005A1D09" w:rsidRDefault="004C49EF" w:rsidP="00233417">
      <w:pPr>
        <w:spacing w:line="240" w:lineRule="auto"/>
        <w:rPr>
          <w:rFonts w:asciiTheme="majorHAnsi" w:hAnsiTheme="majorHAnsi"/>
        </w:rPr>
      </w:pPr>
    </w:p>
    <w:p w14:paraId="797E50C6" w14:textId="77777777" w:rsidR="004C49EF" w:rsidRPr="005A1D09" w:rsidRDefault="004C49EF" w:rsidP="00233417">
      <w:pPr>
        <w:spacing w:line="240" w:lineRule="auto"/>
        <w:rPr>
          <w:rFonts w:asciiTheme="majorHAnsi" w:hAnsiTheme="majorHAnsi"/>
        </w:rPr>
      </w:pPr>
    </w:p>
    <w:p w14:paraId="7B04FA47" w14:textId="77777777" w:rsidR="004C49EF" w:rsidRPr="005A1D09" w:rsidRDefault="004C49EF" w:rsidP="00233417">
      <w:pPr>
        <w:spacing w:line="240" w:lineRule="auto"/>
        <w:rPr>
          <w:rFonts w:asciiTheme="majorHAnsi" w:hAnsiTheme="majorHAnsi"/>
        </w:rPr>
      </w:pPr>
    </w:p>
    <w:p w14:paraId="115524F0" w14:textId="6D5E69C8" w:rsidR="00160483" w:rsidRDefault="00160483" w:rsidP="00233417">
      <w:pPr>
        <w:spacing w:before="240" w:after="240" w:line="240" w:lineRule="auto"/>
        <w:rPr>
          <w:rFonts w:asciiTheme="majorHAnsi" w:hAnsiTheme="majorHAnsi"/>
          <w:b/>
          <w:sz w:val="24"/>
          <w:szCs w:val="24"/>
        </w:rPr>
      </w:pPr>
    </w:p>
    <w:p w14:paraId="5A0D073B" w14:textId="77777777" w:rsidR="00233417" w:rsidRPr="005A1D09" w:rsidRDefault="00233417" w:rsidP="00233417">
      <w:pPr>
        <w:spacing w:before="240" w:after="240" w:line="240" w:lineRule="auto"/>
        <w:rPr>
          <w:rFonts w:asciiTheme="majorHAnsi" w:hAnsiTheme="majorHAnsi"/>
          <w:b/>
          <w:sz w:val="24"/>
          <w:szCs w:val="24"/>
        </w:rPr>
      </w:pPr>
    </w:p>
    <w:p w14:paraId="5EE976CC" w14:textId="32FBE505" w:rsidR="005A1D09" w:rsidRPr="005A1D09" w:rsidRDefault="005A1D09" w:rsidP="00233417">
      <w:pPr>
        <w:spacing w:before="240" w:after="240" w:line="240" w:lineRule="auto"/>
        <w:rPr>
          <w:rFonts w:asciiTheme="majorHAnsi" w:hAnsiTheme="majorHAnsi"/>
          <w:b/>
          <w:sz w:val="24"/>
          <w:szCs w:val="24"/>
        </w:rPr>
      </w:pPr>
    </w:p>
    <w:p w14:paraId="048DB754" w14:textId="11BFB02E" w:rsidR="005A1D09" w:rsidRPr="005A1D09" w:rsidRDefault="005A1D09" w:rsidP="00233417">
      <w:pPr>
        <w:spacing w:before="240" w:after="240" w:line="240" w:lineRule="auto"/>
        <w:rPr>
          <w:rFonts w:asciiTheme="majorHAnsi" w:hAnsiTheme="majorHAnsi"/>
          <w:b/>
          <w:sz w:val="24"/>
          <w:szCs w:val="24"/>
        </w:rPr>
      </w:pPr>
    </w:p>
    <w:p w14:paraId="01D67FA6" w14:textId="55C52154" w:rsidR="005A1D09" w:rsidRPr="005A1D09" w:rsidRDefault="005A1D09" w:rsidP="00233417">
      <w:pPr>
        <w:spacing w:before="240" w:after="240" w:line="240" w:lineRule="auto"/>
        <w:rPr>
          <w:rFonts w:asciiTheme="majorHAnsi" w:hAnsiTheme="majorHAnsi"/>
          <w:b/>
          <w:sz w:val="24"/>
          <w:szCs w:val="24"/>
        </w:rPr>
      </w:pPr>
    </w:p>
    <w:p w14:paraId="069C7201" w14:textId="4176D39A" w:rsidR="005A1D09" w:rsidRPr="005A1D09" w:rsidRDefault="005A1D09" w:rsidP="00233417">
      <w:pPr>
        <w:spacing w:before="240" w:after="240" w:line="240" w:lineRule="auto"/>
        <w:rPr>
          <w:rFonts w:asciiTheme="majorHAnsi" w:hAnsiTheme="majorHAnsi"/>
          <w:b/>
          <w:sz w:val="24"/>
          <w:szCs w:val="24"/>
        </w:rPr>
      </w:pPr>
    </w:p>
    <w:p w14:paraId="51B19F7C" w14:textId="167DE863" w:rsidR="00233417" w:rsidRPr="00233417" w:rsidRDefault="005A1D09" w:rsidP="00233417">
      <w:pPr>
        <w:pStyle w:val="Heading1"/>
        <w:spacing w:before="120" w:after="120" w:line="240" w:lineRule="auto"/>
        <w:rPr>
          <w:rFonts w:asciiTheme="majorHAnsi" w:hAnsiTheme="majorHAnsi"/>
        </w:rPr>
      </w:pPr>
      <w:bookmarkStart w:id="17" w:name="_Toc30684226"/>
      <w:r w:rsidRPr="005A1D09">
        <w:rPr>
          <w:rFonts w:asciiTheme="majorHAnsi" w:hAnsiTheme="majorHAnsi"/>
        </w:rPr>
        <w:lastRenderedPageBreak/>
        <w:t>Recognition for Honors Program and Honors Thesis Completion</w:t>
      </w:r>
      <w:bookmarkEnd w:id="17"/>
    </w:p>
    <w:p w14:paraId="56EA9EFA" w14:textId="77777777" w:rsidR="00AB4D4C" w:rsidRDefault="00AB4D4C" w:rsidP="00233417">
      <w:pPr>
        <w:spacing w:after="0" w:line="240" w:lineRule="auto"/>
        <w:rPr>
          <w:rFonts w:asciiTheme="majorHAnsi" w:hAnsiTheme="majorHAnsi"/>
          <w:b/>
          <w:sz w:val="24"/>
        </w:rPr>
      </w:pPr>
    </w:p>
    <w:p w14:paraId="3E715FCD" w14:textId="77777777" w:rsidR="005A1D09" w:rsidRPr="005A1D09" w:rsidRDefault="005A1D09" w:rsidP="00233417">
      <w:pPr>
        <w:spacing w:after="0" w:line="240" w:lineRule="auto"/>
        <w:rPr>
          <w:rFonts w:asciiTheme="majorHAnsi" w:hAnsiTheme="majorHAnsi"/>
          <w:b/>
          <w:sz w:val="24"/>
        </w:rPr>
      </w:pPr>
      <w:r w:rsidRPr="005A1D09">
        <w:rPr>
          <w:rFonts w:asciiTheme="majorHAnsi" w:hAnsiTheme="majorHAnsi"/>
          <w:b/>
          <w:sz w:val="24"/>
        </w:rPr>
        <w:t xml:space="preserve">Honors Program Completion </w:t>
      </w:r>
    </w:p>
    <w:p w14:paraId="1E7510E5" w14:textId="77777777" w:rsidR="005A1D09" w:rsidRPr="005A1D09" w:rsidRDefault="005A1D09" w:rsidP="00233417">
      <w:pPr>
        <w:spacing w:before="240" w:after="240" w:line="240" w:lineRule="auto"/>
        <w:rPr>
          <w:rFonts w:asciiTheme="majorHAnsi" w:hAnsiTheme="majorHAnsi"/>
          <w:b/>
        </w:rPr>
      </w:pPr>
      <w:r w:rsidRPr="005A1D09">
        <w:rPr>
          <w:rFonts w:asciiTheme="majorHAnsi" w:hAnsiTheme="majorHAnsi"/>
        </w:rPr>
        <w:t xml:space="preserve">Students who complete the </w:t>
      </w:r>
      <w:r w:rsidRPr="00AB4D4C">
        <w:rPr>
          <w:rFonts w:asciiTheme="majorHAnsi" w:hAnsiTheme="majorHAnsi"/>
          <w:i/>
          <w:u w:val="single"/>
        </w:rPr>
        <w:t>full requirements for the Honors Program</w:t>
      </w:r>
      <w:r w:rsidRPr="005A1D09">
        <w:rPr>
          <w:rFonts w:asciiTheme="majorHAnsi" w:hAnsiTheme="majorHAnsi"/>
        </w:rPr>
        <w:t xml:space="preserve"> will receive the following forms of recognition:</w:t>
      </w:r>
    </w:p>
    <w:p w14:paraId="0C15D75E" w14:textId="77777777" w:rsidR="005A1D09" w:rsidRPr="005A1D09" w:rsidRDefault="005A1D09" w:rsidP="00233417">
      <w:pPr>
        <w:pStyle w:val="ListParagraph"/>
        <w:numPr>
          <w:ilvl w:val="0"/>
          <w:numId w:val="32"/>
        </w:numPr>
        <w:spacing w:before="240" w:after="240" w:line="240" w:lineRule="auto"/>
        <w:ind w:left="810"/>
        <w:rPr>
          <w:rFonts w:asciiTheme="majorHAnsi" w:hAnsiTheme="majorHAnsi"/>
        </w:rPr>
      </w:pPr>
      <w:r w:rsidRPr="005A1D09">
        <w:rPr>
          <w:rFonts w:asciiTheme="majorHAnsi" w:hAnsiTheme="majorHAnsi"/>
        </w:rPr>
        <w:t>Certificates of Completion for both the Honors Thesis and the Honors Program</w:t>
      </w:r>
    </w:p>
    <w:p w14:paraId="3CF3F123" w14:textId="77777777" w:rsidR="005A1D09" w:rsidRPr="005A1D09" w:rsidRDefault="005A1D09" w:rsidP="00233417">
      <w:pPr>
        <w:pStyle w:val="ListParagraph"/>
        <w:numPr>
          <w:ilvl w:val="0"/>
          <w:numId w:val="32"/>
        </w:numPr>
        <w:spacing w:before="240" w:after="240" w:line="240" w:lineRule="auto"/>
        <w:ind w:left="810"/>
        <w:rPr>
          <w:rFonts w:asciiTheme="majorHAnsi" w:hAnsiTheme="majorHAnsi"/>
        </w:rPr>
      </w:pPr>
      <w:r w:rsidRPr="005A1D09">
        <w:rPr>
          <w:rFonts w:asciiTheme="majorHAnsi" w:hAnsiTheme="majorHAnsi"/>
        </w:rPr>
        <w:t>Honors Cords to be worn at graduation</w:t>
      </w:r>
    </w:p>
    <w:p w14:paraId="7576AA32" w14:textId="391966B7" w:rsidR="005A1D09" w:rsidRPr="005A1D09" w:rsidRDefault="000B042F" w:rsidP="00233417">
      <w:pPr>
        <w:pStyle w:val="ListParagraph"/>
        <w:numPr>
          <w:ilvl w:val="0"/>
          <w:numId w:val="32"/>
        </w:numPr>
        <w:spacing w:before="240" w:after="240" w:line="240" w:lineRule="auto"/>
        <w:ind w:left="810"/>
        <w:rPr>
          <w:rFonts w:asciiTheme="majorHAnsi" w:hAnsiTheme="majorHAnsi"/>
        </w:rPr>
      </w:pPr>
      <w:r>
        <w:rPr>
          <w:rFonts w:asciiTheme="majorHAnsi" w:hAnsiTheme="majorHAnsi"/>
        </w:rPr>
        <w:t xml:space="preserve">Honors </w:t>
      </w:r>
      <w:r w:rsidR="005A1D09" w:rsidRPr="005A1D09">
        <w:rPr>
          <w:rFonts w:asciiTheme="majorHAnsi" w:hAnsiTheme="majorHAnsi"/>
        </w:rPr>
        <w:t>Thesis pin</w:t>
      </w:r>
    </w:p>
    <w:p w14:paraId="646C423D" w14:textId="77777777" w:rsidR="005A1D09" w:rsidRPr="005A1D09" w:rsidRDefault="005A1D09" w:rsidP="00233417">
      <w:pPr>
        <w:pStyle w:val="ListParagraph"/>
        <w:numPr>
          <w:ilvl w:val="0"/>
          <w:numId w:val="32"/>
        </w:numPr>
        <w:spacing w:before="240" w:after="240" w:line="240" w:lineRule="auto"/>
        <w:ind w:left="810"/>
        <w:rPr>
          <w:rFonts w:asciiTheme="majorHAnsi" w:hAnsiTheme="majorHAnsi"/>
        </w:rPr>
      </w:pPr>
      <w:r w:rsidRPr="005A1D09">
        <w:rPr>
          <w:rFonts w:asciiTheme="majorHAnsi" w:hAnsiTheme="majorHAnsi"/>
        </w:rPr>
        <w:t>Recognition in program at Commencement</w:t>
      </w:r>
    </w:p>
    <w:p w14:paraId="3B5AD3F2" w14:textId="50155E42" w:rsidR="005A1D09" w:rsidRPr="00AB4D4C" w:rsidRDefault="00AB4D4C" w:rsidP="00AB4D4C">
      <w:pPr>
        <w:pStyle w:val="ListParagraph"/>
        <w:numPr>
          <w:ilvl w:val="0"/>
          <w:numId w:val="32"/>
        </w:numPr>
        <w:spacing w:before="240" w:after="240" w:line="240" w:lineRule="auto"/>
        <w:ind w:left="810"/>
        <w:rPr>
          <w:rFonts w:asciiTheme="majorHAnsi" w:hAnsiTheme="majorHAnsi"/>
        </w:rPr>
      </w:pPr>
      <w:r>
        <w:rPr>
          <w:rFonts w:asciiTheme="majorHAnsi" w:hAnsiTheme="majorHAnsi"/>
        </w:rPr>
        <w:t>Honors d</w:t>
      </w:r>
      <w:r w:rsidR="005A1D09" w:rsidRPr="005A1D09">
        <w:rPr>
          <w:rFonts w:asciiTheme="majorHAnsi" w:hAnsiTheme="majorHAnsi"/>
        </w:rPr>
        <w:t>esignation on academic transcripts</w:t>
      </w:r>
    </w:p>
    <w:p w14:paraId="46DCEA9B" w14:textId="77777777" w:rsidR="00AB4D4C" w:rsidRDefault="00AB4D4C" w:rsidP="00233417">
      <w:pPr>
        <w:spacing w:before="240" w:after="240" w:line="240" w:lineRule="auto"/>
        <w:rPr>
          <w:rFonts w:asciiTheme="majorHAnsi" w:hAnsiTheme="majorHAnsi"/>
          <w:b/>
          <w:sz w:val="24"/>
        </w:rPr>
      </w:pPr>
    </w:p>
    <w:p w14:paraId="2681C282" w14:textId="77777777" w:rsidR="005A1D09" w:rsidRPr="005A1D09" w:rsidRDefault="005A1D09" w:rsidP="00233417">
      <w:pPr>
        <w:spacing w:before="240" w:after="240" w:line="240" w:lineRule="auto"/>
        <w:rPr>
          <w:rFonts w:asciiTheme="majorHAnsi" w:hAnsiTheme="majorHAnsi"/>
          <w:b/>
          <w:sz w:val="24"/>
        </w:rPr>
      </w:pPr>
      <w:r w:rsidRPr="005A1D09">
        <w:rPr>
          <w:rFonts w:asciiTheme="majorHAnsi" w:hAnsiTheme="majorHAnsi"/>
          <w:b/>
          <w:sz w:val="24"/>
        </w:rPr>
        <w:t>Honors Thesis Completion</w:t>
      </w:r>
    </w:p>
    <w:p w14:paraId="5B0FB5AA" w14:textId="6582FEB5" w:rsidR="005A1D09" w:rsidRPr="005A1D09" w:rsidRDefault="005A1D09" w:rsidP="00233417">
      <w:pPr>
        <w:spacing w:before="240" w:after="240" w:line="240" w:lineRule="auto"/>
        <w:rPr>
          <w:rFonts w:asciiTheme="majorHAnsi" w:hAnsiTheme="majorHAnsi"/>
          <w:b/>
        </w:rPr>
      </w:pPr>
      <w:r w:rsidRPr="005A1D09">
        <w:rPr>
          <w:rFonts w:asciiTheme="majorHAnsi" w:hAnsiTheme="majorHAnsi"/>
        </w:rPr>
        <w:t>Thesis-only</w:t>
      </w:r>
      <w:r w:rsidRPr="005A1D09">
        <w:rPr>
          <w:rFonts w:asciiTheme="majorHAnsi" w:hAnsiTheme="majorHAnsi"/>
          <w:b/>
        </w:rPr>
        <w:t xml:space="preserve"> </w:t>
      </w:r>
      <w:r w:rsidRPr="00AB4D4C">
        <w:rPr>
          <w:rFonts w:asciiTheme="majorHAnsi" w:hAnsiTheme="majorHAnsi"/>
        </w:rPr>
        <w:t>s</w:t>
      </w:r>
      <w:r w:rsidRPr="005A1D09">
        <w:rPr>
          <w:rFonts w:asciiTheme="majorHAnsi" w:hAnsiTheme="majorHAnsi"/>
        </w:rPr>
        <w:t xml:space="preserve">tudents who complete </w:t>
      </w:r>
      <w:r w:rsidR="00AB4D4C" w:rsidRPr="00AB4D4C">
        <w:rPr>
          <w:rFonts w:asciiTheme="majorHAnsi" w:hAnsiTheme="majorHAnsi"/>
          <w:i/>
          <w:u w:val="single"/>
        </w:rPr>
        <w:t xml:space="preserve">only </w:t>
      </w:r>
      <w:r w:rsidRPr="00AB4D4C">
        <w:rPr>
          <w:rFonts w:asciiTheme="majorHAnsi" w:hAnsiTheme="majorHAnsi"/>
          <w:i/>
          <w:u w:val="single"/>
        </w:rPr>
        <w:t>the requirements for the Honors Thesis</w:t>
      </w:r>
      <w:r w:rsidRPr="005A1D09">
        <w:rPr>
          <w:rFonts w:asciiTheme="majorHAnsi" w:hAnsiTheme="majorHAnsi"/>
        </w:rPr>
        <w:t xml:space="preserve"> will receive the following forms of recognition:</w:t>
      </w:r>
    </w:p>
    <w:p w14:paraId="04B91CB1" w14:textId="77777777" w:rsidR="005A1D09" w:rsidRPr="005A1D09" w:rsidRDefault="005A1D09" w:rsidP="00233417">
      <w:pPr>
        <w:pStyle w:val="ListParagraph"/>
        <w:numPr>
          <w:ilvl w:val="0"/>
          <w:numId w:val="32"/>
        </w:numPr>
        <w:spacing w:before="240" w:after="240" w:line="240" w:lineRule="auto"/>
        <w:ind w:left="810"/>
        <w:rPr>
          <w:rFonts w:asciiTheme="majorHAnsi" w:hAnsiTheme="majorHAnsi"/>
        </w:rPr>
      </w:pPr>
      <w:r w:rsidRPr="005A1D09">
        <w:rPr>
          <w:rFonts w:asciiTheme="majorHAnsi" w:hAnsiTheme="majorHAnsi"/>
        </w:rPr>
        <w:t xml:space="preserve">Certificate of Completion for the Honors Thesis </w:t>
      </w:r>
    </w:p>
    <w:p w14:paraId="4C8E7549" w14:textId="1E864D0E" w:rsidR="005A1D09" w:rsidRPr="005A1D09" w:rsidRDefault="000B042F" w:rsidP="00233417">
      <w:pPr>
        <w:pStyle w:val="ListParagraph"/>
        <w:numPr>
          <w:ilvl w:val="0"/>
          <w:numId w:val="32"/>
        </w:numPr>
        <w:spacing w:before="240" w:after="240" w:line="240" w:lineRule="auto"/>
        <w:ind w:left="810"/>
        <w:rPr>
          <w:rFonts w:asciiTheme="majorHAnsi" w:hAnsiTheme="majorHAnsi"/>
        </w:rPr>
      </w:pPr>
      <w:r>
        <w:rPr>
          <w:rFonts w:asciiTheme="majorHAnsi" w:hAnsiTheme="majorHAnsi"/>
        </w:rPr>
        <w:t xml:space="preserve">Honors </w:t>
      </w:r>
      <w:r w:rsidR="005A1D09" w:rsidRPr="005A1D09">
        <w:rPr>
          <w:rFonts w:asciiTheme="majorHAnsi" w:hAnsiTheme="majorHAnsi"/>
        </w:rPr>
        <w:t>Thesis pin</w:t>
      </w:r>
    </w:p>
    <w:p w14:paraId="10365A33" w14:textId="77777777" w:rsidR="005A1D09" w:rsidRPr="005A1D09" w:rsidRDefault="005A1D09" w:rsidP="00233417">
      <w:pPr>
        <w:pStyle w:val="ListParagraph"/>
        <w:numPr>
          <w:ilvl w:val="0"/>
          <w:numId w:val="32"/>
        </w:numPr>
        <w:spacing w:before="240" w:after="240" w:line="240" w:lineRule="auto"/>
        <w:ind w:left="810"/>
        <w:rPr>
          <w:rFonts w:asciiTheme="majorHAnsi" w:hAnsiTheme="majorHAnsi"/>
        </w:rPr>
      </w:pPr>
      <w:r w:rsidRPr="005A1D09">
        <w:rPr>
          <w:rFonts w:asciiTheme="majorHAnsi" w:hAnsiTheme="majorHAnsi"/>
        </w:rPr>
        <w:t>Honors courses taken will be listed on the academic transcript</w:t>
      </w:r>
    </w:p>
    <w:p w14:paraId="24211626" w14:textId="77777777" w:rsidR="00AB4D4C" w:rsidRDefault="00AB4D4C" w:rsidP="00233417">
      <w:pPr>
        <w:spacing w:before="240" w:after="240" w:line="240" w:lineRule="auto"/>
        <w:rPr>
          <w:rFonts w:asciiTheme="majorHAnsi" w:hAnsiTheme="majorHAnsi"/>
          <w:b/>
          <w:sz w:val="24"/>
          <w:szCs w:val="24"/>
        </w:rPr>
      </w:pPr>
    </w:p>
    <w:p w14:paraId="102F007E" w14:textId="77777777" w:rsidR="005A1D09" w:rsidRPr="005A1D09" w:rsidRDefault="005A1D09" w:rsidP="00233417">
      <w:pPr>
        <w:spacing w:before="240" w:after="240" w:line="240" w:lineRule="auto"/>
        <w:rPr>
          <w:rFonts w:asciiTheme="majorHAnsi" w:hAnsiTheme="majorHAnsi"/>
          <w:b/>
          <w:sz w:val="24"/>
          <w:szCs w:val="24"/>
        </w:rPr>
      </w:pPr>
      <w:r w:rsidRPr="005A1D09">
        <w:rPr>
          <w:rFonts w:asciiTheme="majorHAnsi" w:hAnsiTheme="majorHAnsi"/>
          <w:b/>
          <w:sz w:val="24"/>
          <w:szCs w:val="24"/>
        </w:rPr>
        <w:t xml:space="preserve">Honors Thesis Luncheon </w:t>
      </w:r>
    </w:p>
    <w:p w14:paraId="76328A75" w14:textId="2E777D94" w:rsidR="005A1D09" w:rsidRPr="005A1D09" w:rsidRDefault="005A1D09" w:rsidP="00233417">
      <w:pPr>
        <w:spacing w:before="240" w:after="240" w:line="240" w:lineRule="auto"/>
        <w:rPr>
          <w:rFonts w:asciiTheme="majorHAnsi" w:hAnsiTheme="majorHAnsi"/>
        </w:rPr>
      </w:pPr>
      <w:r w:rsidRPr="005A1D09">
        <w:rPr>
          <w:rFonts w:asciiTheme="majorHAnsi" w:hAnsiTheme="majorHAnsi"/>
        </w:rPr>
        <w:t>The Honors Thesis Symposium includes a luncheon to celebrate the completion of the thesis projects. Students who have completed all Hono</w:t>
      </w:r>
      <w:r w:rsidR="000B042F">
        <w:rPr>
          <w:rFonts w:asciiTheme="majorHAnsi" w:hAnsiTheme="majorHAnsi"/>
        </w:rPr>
        <w:t xml:space="preserve">rs Program requirements will receive </w:t>
      </w:r>
      <w:r w:rsidRPr="005A1D09">
        <w:rPr>
          <w:rFonts w:asciiTheme="majorHAnsi" w:hAnsiTheme="majorHAnsi"/>
        </w:rPr>
        <w:t xml:space="preserve">their </w:t>
      </w:r>
      <w:r w:rsidR="000B042F">
        <w:rPr>
          <w:rFonts w:asciiTheme="majorHAnsi" w:hAnsiTheme="majorHAnsi"/>
        </w:rPr>
        <w:t xml:space="preserve">certificates of completion, </w:t>
      </w:r>
      <w:r w:rsidRPr="005A1D09">
        <w:rPr>
          <w:rFonts w:asciiTheme="majorHAnsi" w:hAnsiTheme="majorHAnsi"/>
        </w:rPr>
        <w:t>honors cords</w:t>
      </w:r>
      <w:r w:rsidR="000B042F">
        <w:rPr>
          <w:rFonts w:asciiTheme="majorHAnsi" w:hAnsiTheme="majorHAnsi"/>
        </w:rPr>
        <w:t>, and the Honors Thesis pin</w:t>
      </w:r>
      <w:r w:rsidRPr="005A1D09">
        <w:rPr>
          <w:rFonts w:asciiTheme="majorHAnsi" w:hAnsiTheme="majorHAnsi"/>
        </w:rPr>
        <w:t xml:space="preserve"> at the luncheon. Students who have completed t</w:t>
      </w:r>
      <w:r w:rsidR="000B042F">
        <w:rPr>
          <w:rFonts w:asciiTheme="majorHAnsi" w:hAnsiTheme="majorHAnsi"/>
        </w:rPr>
        <w:t>he thesis project will receive their certificate of completion and the</w:t>
      </w:r>
      <w:r w:rsidRPr="005A1D09">
        <w:rPr>
          <w:rFonts w:asciiTheme="majorHAnsi" w:hAnsiTheme="majorHAnsi"/>
        </w:rPr>
        <w:t xml:space="preserve"> Honors Thesis pin. All Thesis Advisors will receive a formal invitation to the luncheon. Family and friends are welcome and encouraged to attend the Symposium as well as the Luncheon.</w:t>
      </w:r>
    </w:p>
    <w:p w14:paraId="279CED4D" w14:textId="01816813" w:rsidR="005A1D09" w:rsidRPr="005A1D09" w:rsidRDefault="005A1D09" w:rsidP="00233417">
      <w:pPr>
        <w:spacing w:line="240" w:lineRule="auto"/>
        <w:rPr>
          <w:rFonts w:asciiTheme="majorHAnsi" w:hAnsiTheme="majorHAnsi"/>
        </w:rPr>
      </w:pPr>
    </w:p>
    <w:p w14:paraId="5C825BA5" w14:textId="4B4E1798" w:rsidR="005A1D09" w:rsidRPr="005A1D09" w:rsidRDefault="005A1D09" w:rsidP="00233417">
      <w:pPr>
        <w:spacing w:line="240" w:lineRule="auto"/>
        <w:rPr>
          <w:rFonts w:asciiTheme="majorHAnsi" w:hAnsiTheme="majorHAnsi"/>
        </w:rPr>
      </w:pPr>
    </w:p>
    <w:p w14:paraId="0DEBED9A" w14:textId="6B703A3F" w:rsidR="005A1D09" w:rsidRPr="005A1D09" w:rsidRDefault="005A1D09" w:rsidP="00233417">
      <w:pPr>
        <w:spacing w:line="240" w:lineRule="auto"/>
        <w:rPr>
          <w:rFonts w:asciiTheme="majorHAnsi" w:hAnsiTheme="majorHAnsi"/>
        </w:rPr>
      </w:pPr>
    </w:p>
    <w:p w14:paraId="4B77627F" w14:textId="1B0F31BF" w:rsidR="005A1D09" w:rsidRPr="005A1D09" w:rsidRDefault="005A1D09" w:rsidP="00233417">
      <w:pPr>
        <w:spacing w:line="240" w:lineRule="auto"/>
        <w:rPr>
          <w:rFonts w:asciiTheme="majorHAnsi" w:hAnsiTheme="majorHAnsi"/>
        </w:rPr>
      </w:pPr>
    </w:p>
    <w:p w14:paraId="30F423E9" w14:textId="347F295C" w:rsidR="005A1D09" w:rsidRDefault="005A1D09" w:rsidP="00233417">
      <w:pPr>
        <w:spacing w:line="240" w:lineRule="auto"/>
        <w:rPr>
          <w:rFonts w:asciiTheme="majorHAnsi" w:hAnsiTheme="majorHAnsi"/>
        </w:rPr>
      </w:pPr>
    </w:p>
    <w:p w14:paraId="0D62892A" w14:textId="77777777" w:rsidR="00233417" w:rsidRPr="005A1D09" w:rsidRDefault="00233417" w:rsidP="00233417">
      <w:pPr>
        <w:spacing w:line="240" w:lineRule="auto"/>
        <w:rPr>
          <w:rFonts w:asciiTheme="majorHAnsi" w:hAnsiTheme="majorHAnsi"/>
        </w:rPr>
      </w:pPr>
    </w:p>
    <w:p w14:paraId="3C7AFE18" w14:textId="17F3BC7D" w:rsidR="005A1D09" w:rsidRPr="005A1D09" w:rsidRDefault="005A1D09" w:rsidP="00233417">
      <w:pPr>
        <w:spacing w:line="240" w:lineRule="auto"/>
        <w:rPr>
          <w:rFonts w:asciiTheme="majorHAnsi" w:hAnsiTheme="majorHAnsi"/>
        </w:rPr>
      </w:pPr>
    </w:p>
    <w:p w14:paraId="7C92B975" w14:textId="0BAA9CFB" w:rsidR="005A1D09" w:rsidRPr="005A1D09" w:rsidRDefault="005A1D09" w:rsidP="00233417">
      <w:pPr>
        <w:spacing w:line="240" w:lineRule="auto"/>
        <w:rPr>
          <w:rFonts w:asciiTheme="majorHAnsi" w:hAnsiTheme="majorHAnsi"/>
        </w:rPr>
      </w:pPr>
    </w:p>
    <w:p w14:paraId="1D425AC0" w14:textId="249DFDCA" w:rsidR="00F8548B" w:rsidRPr="005A1D09" w:rsidRDefault="001064A8" w:rsidP="00233417">
      <w:pPr>
        <w:pStyle w:val="Heading1"/>
        <w:spacing w:before="120" w:after="120" w:line="240" w:lineRule="auto"/>
        <w:rPr>
          <w:rFonts w:asciiTheme="majorHAnsi" w:hAnsiTheme="majorHAnsi"/>
        </w:rPr>
      </w:pPr>
      <w:bookmarkStart w:id="18" w:name="_Toc30684227"/>
      <w:r w:rsidRPr="005A1D09">
        <w:rPr>
          <w:rFonts w:asciiTheme="majorHAnsi" w:hAnsiTheme="majorHAnsi"/>
        </w:rPr>
        <w:lastRenderedPageBreak/>
        <w:t>Digital Archive Instructions</w:t>
      </w:r>
      <w:bookmarkEnd w:id="18"/>
    </w:p>
    <w:p w14:paraId="6FDBD3C5" w14:textId="77777777" w:rsidR="00577839" w:rsidRDefault="00577839" w:rsidP="00233417">
      <w:pPr>
        <w:spacing w:line="240" w:lineRule="auto"/>
        <w:jc w:val="both"/>
        <w:rPr>
          <w:rFonts w:asciiTheme="majorHAnsi" w:hAnsiTheme="majorHAnsi"/>
        </w:rPr>
      </w:pPr>
    </w:p>
    <w:p w14:paraId="3930A5D8" w14:textId="3B461AE2" w:rsidR="001064A8" w:rsidRPr="005A1D09" w:rsidRDefault="70BB0DF2" w:rsidP="00233417">
      <w:pPr>
        <w:spacing w:line="240" w:lineRule="auto"/>
        <w:jc w:val="both"/>
        <w:rPr>
          <w:rFonts w:asciiTheme="majorHAnsi" w:hAnsiTheme="majorHAnsi"/>
        </w:rPr>
      </w:pPr>
      <w:r w:rsidRPr="005A1D09">
        <w:rPr>
          <w:rFonts w:asciiTheme="majorHAnsi" w:hAnsiTheme="majorHAnsi"/>
        </w:rPr>
        <w:t xml:space="preserve">One of the requirements to complete your Honors Thesis (and the course) is to submit your thesis to the Auraria Library Digital Archive. This archive allows future honor students to reference past work, as well as allowing other scholars to read and use your research. </w:t>
      </w:r>
    </w:p>
    <w:p w14:paraId="05999452" w14:textId="77777777" w:rsidR="00577839" w:rsidRDefault="00577839" w:rsidP="00233417">
      <w:pPr>
        <w:spacing w:line="240" w:lineRule="auto"/>
        <w:rPr>
          <w:rFonts w:asciiTheme="majorHAnsi" w:hAnsiTheme="majorHAnsi"/>
        </w:rPr>
      </w:pPr>
    </w:p>
    <w:p w14:paraId="31D1044C" w14:textId="77777777" w:rsidR="001064A8" w:rsidRPr="005A1D09" w:rsidRDefault="001064A8" w:rsidP="00233417">
      <w:pPr>
        <w:spacing w:line="240" w:lineRule="auto"/>
        <w:rPr>
          <w:rFonts w:asciiTheme="majorHAnsi" w:hAnsiTheme="majorHAnsi"/>
        </w:rPr>
      </w:pPr>
      <w:r w:rsidRPr="005A1D09">
        <w:rPr>
          <w:rFonts w:asciiTheme="majorHAnsi" w:hAnsiTheme="majorHAnsi"/>
        </w:rPr>
        <w:t xml:space="preserve">In order to submit your honors thesis to the Auraria Library Digital Archive, please read about the process here: </w:t>
      </w:r>
      <w:hyperlink r:id="rId15">
        <w:r w:rsidRPr="005A1D09">
          <w:rPr>
            <w:rFonts w:asciiTheme="majorHAnsi" w:hAnsiTheme="majorHAnsi"/>
            <w:color w:val="0563C1"/>
            <w:u w:val="single"/>
          </w:rPr>
          <w:t>http://digital.auraria.edu/air/submitresearch</w:t>
        </w:r>
      </w:hyperlink>
    </w:p>
    <w:p w14:paraId="56497D14" w14:textId="457F9B93" w:rsidR="00F8548B" w:rsidRPr="005A1D09" w:rsidRDefault="00F8548B" w:rsidP="00233417">
      <w:pPr>
        <w:spacing w:line="240" w:lineRule="auto"/>
        <w:rPr>
          <w:rFonts w:asciiTheme="majorHAnsi" w:hAnsiTheme="majorHAnsi"/>
        </w:rPr>
      </w:pPr>
      <w:r w:rsidRPr="005A1D09">
        <w:rPr>
          <w:rFonts w:asciiTheme="majorHAnsi" w:hAnsiTheme="majorHAnsi"/>
        </w:rPr>
        <w:t>F</w:t>
      </w:r>
      <w:r w:rsidR="001064A8" w:rsidRPr="005A1D09">
        <w:rPr>
          <w:rFonts w:asciiTheme="majorHAnsi" w:hAnsiTheme="majorHAnsi"/>
        </w:rPr>
        <w:t xml:space="preserve">ollow the detailed registration and submission instructions here: </w:t>
      </w:r>
    </w:p>
    <w:p w14:paraId="7514F07A" w14:textId="78A0E324" w:rsidR="001064A8" w:rsidRPr="005A1D09" w:rsidRDefault="005D1D12" w:rsidP="00233417">
      <w:pPr>
        <w:spacing w:line="240" w:lineRule="auto"/>
        <w:rPr>
          <w:rFonts w:asciiTheme="majorHAnsi" w:hAnsiTheme="majorHAnsi"/>
          <w:color w:val="0563C1"/>
          <w:u w:val="single"/>
        </w:rPr>
      </w:pPr>
      <w:hyperlink r:id="rId16">
        <w:r w:rsidR="001064A8" w:rsidRPr="005A1D09">
          <w:rPr>
            <w:rFonts w:asciiTheme="majorHAnsi" w:hAnsiTheme="majorHAnsi"/>
            <w:color w:val="0563C1"/>
            <w:u w:val="single"/>
          </w:rPr>
          <w:t>http://digital.auraria.edu/design/aggregations/air/uploads/Self%20Submission%20Instructions.pdf</w:t>
        </w:r>
      </w:hyperlink>
    </w:p>
    <w:p w14:paraId="4F36D516" w14:textId="77777777" w:rsidR="00577839" w:rsidRDefault="00577839" w:rsidP="00233417">
      <w:pPr>
        <w:spacing w:line="240" w:lineRule="auto"/>
        <w:rPr>
          <w:rFonts w:asciiTheme="majorHAnsi" w:hAnsiTheme="majorHAnsi"/>
        </w:rPr>
      </w:pPr>
    </w:p>
    <w:p w14:paraId="165AE793" w14:textId="18FFE1E1" w:rsidR="001064A8" w:rsidRPr="005A1D09" w:rsidRDefault="70BB0DF2" w:rsidP="00233417">
      <w:pPr>
        <w:spacing w:line="240" w:lineRule="auto"/>
        <w:rPr>
          <w:rFonts w:asciiTheme="majorHAnsi" w:hAnsiTheme="majorHAnsi"/>
        </w:rPr>
      </w:pPr>
      <w:r w:rsidRPr="005A1D09">
        <w:rPr>
          <w:rFonts w:asciiTheme="majorHAnsi" w:hAnsiTheme="majorHAnsi"/>
        </w:rPr>
        <w:t>While registering, you must click the box at the end of the form indicating that you would like to submit materials to the repository. After registering, the system administrator will appr</w:t>
      </w:r>
      <w:r w:rsidR="00233417">
        <w:rPr>
          <w:rFonts w:asciiTheme="majorHAnsi" w:hAnsiTheme="majorHAnsi"/>
        </w:rPr>
        <w:t>ove the request within 24 hours</w:t>
      </w:r>
      <w:r w:rsidRPr="005A1D09">
        <w:rPr>
          <w:rFonts w:asciiTheme="majorHAnsi" w:hAnsiTheme="majorHAnsi"/>
        </w:rPr>
        <w:t xml:space="preserve"> and e-mail you to notify you of approval. At this point you will be able to submit your thesis to the repository. Submitting means you and other visitors to the site will be able to freely and perpetually access your thesis. It will be preserved for the life of the University and is securely backed up in two non-co-located servers. Submitting does not strip you of your rights as an author: you may request for your thesis to be removed from the repository at any time and you will always retain your copyright. The repository simply asks for the non-exclusive right to host a copy in our repository and make it freely available.</w:t>
      </w:r>
    </w:p>
    <w:p w14:paraId="1C0157D6" w14:textId="57DEA9E3" w:rsidR="001064A8" w:rsidRPr="005A1D09" w:rsidRDefault="5F017027" w:rsidP="00233417">
      <w:pPr>
        <w:spacing w:line="240" w:lineRule="auto"/>
        <w:rPr>
          <w:rFonts w:asciiTheme="majorHAnsi" w:hAnsiTheme="majorHAnsi"/>
        </w:rPr>
      </w:pPr>
      <w:r w:rsidRPr="005A1D09">
        <w:rPr>
          <w:rFonts w:asciiTheme="majorHAnsi" w:hAnsiTheme="majorHAnsi"/>
        </w:rPr>
        <w:t>If you have any questions, please contact Matthew Mariner, Digital Collections Manager of Auraria Library, at </w:t>
      </w:r>
      <w:hyperlink r:id="rId17">
        <w:r w:rsidRPr="005A1D09">
          <w:rPr>
            <w:rFonts w:asciiTheme="majorHAnsi" w:hAnsiTheme="majorHAnsi"/>
            <w:color w:val="0563C1"/>
            <w:u w:val="single"/>
          </w:rPr>
          <w:t>matthew.mariner@ucdenver.edu</w:t>
        </w:r>
      </w:hyperlink>
      <w:r w:rsidRPr="005A1D09">
        <w:rPr>
          <w:rFonts w:asciiTheme="majorHAnsi" w:hAnsiTheme="majorHAnsi"/>
        </w:rPr>
        <w:t>.</w:t>
      </w:r>
    </w:p>
    <w:p w14:paraId="3691E7B2" w14:textId="77777777" w:rsidR="001064A8" w:rsidRPr="005A1D09" w:rsidRDefault="001064A8" w:rsidP="00233417">
      <w:pPr>
        <w:spacing w:line="240" w:lineRule="auto"/>
        <w:rPr>
          <w:rFonts w:asciiTheme="majorHAnsi" w:hAnsiTheme="majorHAnsi"/>
        </w:rPr>
      </w:pPr>
    </w:p>
    <w:p w14:paraId="526770CE" w14:textId="2BBAAF21" w:rsidR="004C49EF" w:rsidRDefault="004C49EF" w:rsidP="00233417">
      <w:pPr>
        <w:spacing w:line="240" w:lineRule="auto"/>
        <w:rPr>
          <w:rFonts w:asciiTheme="majorHAnsi" w:hAnsiTheme="majorHAnsi"/>
        </w:rPr>
      </w:pPr>
    </w:p>
    <w:p w14:paraId="501E1BB3" w14:textId="1E9CACBC" w:rsidR="00233417" w:rsidRDefault="00233417" w:rsidP="00233417">
      <w:pPr>
        <w:spacing w:line="240" w:lineRule="auto"/>
        <w:rPr>
          <w:rFonts w:asciiTheme="majorHAnsi" w:hAnsiTheme="majorHAnsi"/>
        </w:rPr>
      </w:pPr>
    </w:p>
    <w:p w14:paraId="7B9B7159" w14:textId="77777777" w:rsidR="00233417" w:rsidRPr="005A1D09" w:rsidRDefault="00233417" w:rsidP="00233417">
      <w:pPr>
        <w:spacing w:line="240" w:lineRule="auto"/>
        <w:rPr>
          <w:rFonts w:asciiTheme="majorHAnsi" w:hAnsiTheme="majorHAnsi"/>
        </w:rPr>
      </w:pPr>
    </w:p>
    <w:p w14:paraId="7CBEED82" w14:textId="77777777" w:rsidR="004C49EF" w:rsidRPr="005A1D09" w:rsidRDefault="004C49EF" w:rsidP="00233417">
      <w:pPr>
        <w:spacing w:line="240" w:lineRule="auto"/>
        <w:rPr>
          <w:rFonts w:asciiTheme="majorHAnsi" w:hAnsiTheme="majorHAnsi"/>
        </w:rPr>
      </w:pPr>
    </w:p>
    <w:p w14:paraId="6E36661F" w14:textId="77777777" w:rsidR="004C49EF" w:rsidRPr="005A1D09" w:rsidRDefault="004C49EF" w:rsidP="00233417">
      <w:pPr>
        <w:spacing w:line="240" w:lineRule="auto"/>
        <w:rPr>
          <w:rFonts w:asciiTheme="majorHAnsi" w:hAnsiTheme="majorHAnsi"/>
        </w:rPr>
      </w:pPr>
    </w:p>
    <w:p w14:paraId="38645DC7" w14:textId="77777777" w:rsidR="004C49EF" w:rsidRPr="005A1D09" w:rsidRDefault="004C49EF" w:rsidP="00233417">
      <w:pPr>
        <w:spacing w:line="240" w:lineRule="auto"/>
        <w:rPr>
          <w:rFonts w:asciiTheme="majorHAnsi" w:hAnsiTheme="majorHAnsi"/>
        </w:rPr>
      </w:pPr>
    </w:p>
    <w:p w14:paraId="135E58C4" w14:textId="77777777" w:rsidR="004C49EF" w:rsidRPr="005A1D09" w:rsidRDefault="004C49EF" w:rsidP="00233417">
      <w:pPr>
        <w:spacing w:line="240" w:lineRule="auto"/>
        <w:rPr>
          <w:rFonts w:asciiTheme="majorHAnsi" w:hAnsiTheme="majorHAnsi"/>
        </w:rPr>
      </w:pPr>
    </w:p>
    <w:p w14:paraId="62EBF9A1" w14:textId="77777777" w:rsidR="004C49EF" w:rsidRPr="005A1D09" w:rsidRDefault="004C49EF" w:rsidP="00233417">
      <w:pPr>
        <w:spacing w:line="240" w:lineRule="auto"/>
        <w:rPr>
          <w:rFonts w:asciiTheme="majorHAnsi" w:hAnsiTheme="majorHAnsi"/>
        </w:rPr>
      </w:pPr>
    </w:p>
    <w:p w14:paraId="0C6C2CD5" w14:textId="77777777" w:rsidR="004C49EF" w:rsidRPr="005A1D09" w:rsidRDefault="004C49EF" w:rsidP="00233417">
      <w:pPr>
        <w:spacing w:line="240" w:lineRule="auto"/>
        <w:rPr>
          <w:rFonts w:asciiTheme="majorHAnsi" w:hAnsiTheme="majorHAnsi"/>
        </w:rPr>
      </w:pPr>
    </w:p>
    <w:p w14:paraId="709E88E4" w14:textId="77777777" w:rsidR="004C49EF" w:rsidRPr="005A1D09" w:rsidRDefault="004C49EF" w:rsidP="00233417">
      <w:pPr>
        <w:spacing w:line="240" w:lineRule="auto"/>
        <w:rPr>
          <w:rFonts w:asciiTheme="majorHAnsi" w:hAnsiTheme="majorHAnsi"/>
        </w:rPr>
      </w:pPr>
    </w:p>
    <w:p w14:paraId="5548DC50" w14:textId="1BAB2869" w:rsidR="003F5311" w:rsidRDefault="00EA054A" w:rsidP="00233417">
      <w:pPr>
        <w:pStyle w:val="Heading1"/>
        <w:spacing w:line="240" w:lineRule="auto"/>
      </w:pPr>
      <w:bookmarkStart w:id="19" w:name="_Toc30684228"/>
      <w:r>
        <w:lastRenderedPageBreak/>
        <w:t>T</w:t>
      </w:r>
      <w:r w:rsidR="003F5311">
        <w:t>hesis Record of Completion Form</w:t>
      </w:r>
      <w:bookmarkEnd w:id="19"/>
    </w:p>
    <w:p w14:paraId="651FBE00" w14:textId="2D4D18E8" w:rsidR="003F5311" w:rsidRDefault="00233417" w:rsidP="00233417">
      <w:pPr>
        <w:spacing w:line="240" w:lineRule="auto"/>
      </w:pPr>
      <w:r>
        <w:rPr>
          <w:noProof/>
        </w:rPr>
        <w:drawing>
          <wp:anchor distT="0" distB="0" distL="114300" distR="114300" simplePos="0" relativeHeight="251661312" behindDoc="0" locked="0" layoutInCell="1" allowOverlap="1" wp14:anchorId="16F9C584" wp14:editId="5FF054E2">
            <wp:simplePos x="0" y="0"/>
            <wp:positionH relativeFrom="margin">
              <wp:posOffset>104775</wp:posOffset>
            </wp:positionH>
            <wp:positionV relativeFrom="paragraph">
              <wp:posOffset>141605</wp:posOffset>
            </wp:positionV>
            <wp:extent cx="5781040" cy="748138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sis Record of Completion (SIGNATURE P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81040" cy="7481382"/>
                    </a:xfrm>
                    <a:prstGeom prst="rect">
                      <a:avLst/>
                    </a:prstGeom>
                  </pic:spPr>
                </pic:pic>
              </a:graphicData>
            </a:graphic>
            <wp14:sizeRelH relativeFrom="margin">
              <wp14:pctWidth>0</wp14:pctWidth>
            </wp14:sizeRelH>
            <wp14:sizeRelV relativeFrom="margin">
              <wp14:pctHeight>0</wp14:pctHeight>
            </wp14:sizeRelV>
          </wp:anchor>
        </w:drawing>
      </w:r>
    </w:p>
    <w:p w14:paraId="1871D404" w14:textId="5254D7B0" w:rsidR="003F5311" w:rsidRDefault="003F5311" w:rsidP="00233417">
      <w:pPr>
        <w:spacing w:line="240" w:lineRule="auto"/>
      </w:pPr>
    </w:p>
    <w:p w14:paraId="38759228" w14:textId="6D3F37D0" w:rsidR="003F5311" w:rsidRDefault="003F5311" w:rsidP="00233417">
      <w:pPr>
        <w:spacing w:line="240" w:lineRule="auto"/>
        <w:jc w:val="center"/>
      </w:pPr>
    </w:p>
    <w:p w14:paraId="5E83AEE6" w14:textId="0C6F78DD" w:rsidR="003F5311" w:rsidRDefault="003F5311" w:rsidP="00233417">
      <w:pPr>
        <w:spacing w:line="240" w:lineRule="auto"/>
      </w:pPr>
    </w:p>
    <w:p w14:paraId="2B7C6844" w14:textId="6110144E" w:rsidR="003F5311" w:rsidRDefault="003F5311" w:rsidP="00233417">
      <w:pPr>
        <w:spacing w:line="240" w:lineRule="auto"/>
      </w:pPr>
    </w:p>
    <w:p w14:paraId="40E7EEEB" w14:textId="1126B6B8" w:rsidR="003F5311" w:rsidRDefault="003F5311" w:rsidP="00233417">
      <w:pPr>
        <w:spacing w:line="240" w:lineRule="auto"/>
      </w:pPr>
    </w:p>
    <w:p w14:paraId="153C66F2" w14:textId="48FE5A71" w:rsidR="003F5311" w:rsidRDefault="003F5311" w:rsidP="00233417">
      <w:pPr>
        <w:spacing w:line="240" w:lineRule="auto"/>
      </w:pPr>
    </w:p>
    <w:p w14:paraId="60E076EB" w14:textId="01542164" w:rsidR="003F5311" w:rsidRDefault="003F5311" w:rsidP="00233417">
      <w:pPr>
        <w:spacing w:line="240" w:lineRule="auto"/>
      </w:pPr>
    </w:p>
    <w:p w14:paraId="1391B1E7" w14:textId="5E3E9471" w:rsidR="003F5311" w:rsidRDefault="003F5311" w:rsidP="00233417">
      <w:pPr>
        <w:spacing w:line="240" w:lineRule="auto"/>
      </w:pPr>
    </w:p>
    <w:p w14:paraId="21D190F0" w14:textId="38072A45" w:rsidR="003F5311" w:rsidRDefault="003F5311" w:rsidP="00233417">
      <w:pPr>
        <w:spacing w:line="240" w:lineRule="auto"/>
      </w:pPr>
    </w:p>
    <w:p w14:paraId="05ED729C" w14:textId="0E3C4AF2" w:rsidR="003F5311" w:rsidRDefault="003F5311" w:rsidP="00233417">
      <w:pPr>
        <w:spacing w:line="240" w:lineRule="auto"/>
      </w:pPr>
    </w:p>
    <w:p w14:paraId="3A13EEF8" w14:textId="14BE9C0B" w:rsidR="003F5311" w:rsidRDefault="003F5311" w:rsidP="00233417">
      <w:pPr>
        <w:spacing w:line="240" w:lineRule="auto"/>
      </w:pPr>
    </w:p>
    <w:p w14:paraId="6F74FE80" w14:textId="7A5DB14B" w:rsidR="003F5311" w:rsidRDefault="003F5311" w:rsidP="00233417">
      <w:pPr>
        <w:spacing w:line="240" w:lineRule="auto"/>
      </w:pPr>
    </w:p>
    <w:p w14:paraId="77678D25" w14:textId="775C25BF" w:rsidR="003F5311" w:rsidRDefault="003F5311" w:rsidP="00233417">
      <w:pPr>
        <w:spacing w:line="240" w:lineRule="auto"/>
      </w:pPr>
    </w:p>
    <w:p w14:paraId="2520FD42" w14:textId="799C899C" w:rsidR="003F5311" w:rsidRDefault="003F5311" w:rsidP="00233417">
      <w:pPr>
        <w:spacing w:line="240" w:lineRule="auto"/>
      </w:pPr>
    </w:p>
    <w:p w14:paraId="05581DA3" w14:textId="0E98E0CB" w:rsidR="003F5311" w:rsidRDefault="003F5311" w:rsidP="00233417">
      <w:pPr>
        <w:spacing w:line="240" w:lineRule="auto"/>
      </w:pPr>
    </w:p>
    <w:p w14:paraId="19F48F56" w14:textId="31C3C9A9" w:rsidR="003F5311" w:rsidRDefault="003F5311" w:rsidP="00233417">
      <w:pPr>
        <w:spacing w:line="240" w:lineRule="auto"/>
      </w:pPr>
    </w:p>
    <w:p w14:paraId="3F1C2605" w14:textId="252E167F" w:rsidR="003F5311" w:rsidRDefault="003F5311" w:rsidP="00233417">
      <w:pPr>
        <w:spacing w:line="240" w:lineRule="auto"/>
      </w:pPr>
    </w:p>
    <w:p w14:paraId="7421BC62" w14:textId="24AE1318" w:rsidR="003F5311" w:rsidRDefault="003F5311" w:rsidP="00233417">
      <w:pPr>
        <w:spacing w:line="240" w:lineRule="auto"/>
      </w:pPr>
    </w:p>
    <w:p w14:paraId="451F55A9" w14:textId="3C3AB2E5" w:rsidR="003F5311" w:rsidRDefault="003F5311" w:rsidP="00233417">
      <w:pPr>
        <w:spacing w:line="240" w:lineRule="auto"/>
      </w:pPr>
    </w:p>
    <w:p w14:paraId="32EDC17A" w14:textId="7E75E014" w:rsidR="003F5311" w:rsidRDefault="003F5311" w:rsidP="00233417">
      <w:pPr>
        <w:spacing w:line="240" w:lineRule="auto"/>
      </w:pPr>
    </w:p>
    <w:p w14:paraId="0B225608" w14:textId="583CF1CC" w:rsidR="003F5311" w:rsidRDefault="003F5311" w:rsidP="00233417">
      <w:pPr>
        <w:spacing w:line="240" w:lineRule="auto"/>
      </w:pPr>
    </w:p>
    <w:p w14:paraId="35150B92" w14:textId="12A7540F" w:rsidR="00233417" w:rsidRDefault="00233417" w:rsidP="00233417">
      <w:pPr>
        <w:spacing w:line="240" w:lineRule="auto"/>
      </w:pPr>
    </w:p>
    <w:p w14:paraId="385078B9" w14:textId="23A156AA" w:rsidR="00233417" w:rsidRDefault="00233417" w:rsidP="00233417">
      <w:pPr>
        <w:spacing w:line="240" w:lineRule="auto"/>
      </w:pPr>
    </w:p>
    <w:p w14:paraId="7F8682FB" w14:textId="214C902D" w:rsidR="00233417" w:rsidRDefault="00233417" w:rsidP="00233417">
      <w:pPr>
        <w:spacing w:line="240" w:lineRule="auto"/>
      </w:pPr>
    </w:p>
    <w:p w14:paraId="1143C80C" w14:textId="77777777" w:rsidR="00233417" w:rsidRDefault="00233417" w:rsidP="00233417">
      <w:pPr>
        <w:spacing w:line="240" w:lineRule="auto"/>
      </w:pPr>
    </w:p>
    <w:p w14:paraId="1D478A69" w14:textId="77777777" w:rsidR="003F5311" w:rsidRPr="003F5311" w:rsidRDefault="003F5311" w:rsidP="00233417">
      <w:pPr>
        <w:spacing w:line="240" w:lineRule="auto"/>
      </w:pPr>
    </w:p>
    <w:p w14:paraId="6E5E9FEA" w14:textId="42156840" w:rsidR="00233417" w:rsidRPr="00233417" w:rsidRDefault="001064A8" w:rsidP="00233417">
      <w:pPr>
        <w:pStyle w:val="Heading1"/>
        <w:spacing w:before="120" w:after="120" w:line="240" w:lineRule="auto"/>
        <w:rPr>
          <w:rFonts w:asciiTheme="majorHAnsi" w:hAnsiTheme="majorHAnsi"/>
        </w:rPr>
      </w:pPr>
      <w:bookmarkStart w:id="20" w:name="_Toc30684229"/>
      <w:r w:rsidRPr="005A1D09">
        <w:rPr>
          <w:rFonts w:asciiTheme="majorHAnsi" w:hAnsiTheme="majorHAnsi"/>
        </w:rPr>
        <w:lastRenderedPageBreak/>
        <w:t>Institutional Review Board (IRB)</w:t>
      </w:r>
      <w:bookmarkEnd w:id="20"/>
    </w:p>
    <w:p w14:paraId="3ECEDC5B" w14:textId="61DF3B01" w:rsidR="004C49EF" w:rsidRPr="005A1D09" w:rsidRDefault="5F017027" w:rsidP="00233417">
      <w:pPr>
        <w:spacing w:line="240" w:lineRule="auto"/>
        <w:rPr>
          <w:rFonts w:asciiTheme="majorHAnsi" w:hAnsiTheme="majorHAnsi"/>
        </w:rPr>
      </w:pPr>
      <w:r w:rsidRPr="005A1D09">
        <w:rPr>
          <w:rFonts w:asciiTheme="majorHAnsi" w:hAnsiTheme="majorHAnsi"/>
        </w:rPr>
        <w:t xml:space="preserve">The Human Subject Protections Program (HSPP) provides professional support to MSU Denver's Institutional Review Board (IRB).  IRB oversight is an essential component of human subjects protection. The Review Board is composed of members of the MSU Denver faculty and staff and the community at-large.  Members of the IRB are tasked with protecting the rights and welfare of participants in research studies. </w:t>
      </w:r>
    </w:p>
    <w:p w14:paraId="43193EC9" w14:textId="1D43DA40" w:rsidR="004C49EF" w:rsidRPr="005A1D09" w:rsidRDefault="5F017027" w:rsidP="00233417">
      <w:pPr>
        <w:spacing w:line="240" w:lineRule="auto"/>
        <w:rPr>
          <w:rFonts w:asciiTheme="majorHAnsi" w:hAnsiTheme="majorHAnsi"/>
        </w:rPr>
      </w:pPr>
      <w:r w:rsidRPr="005A1D09">
        <w:rPr>
          <w:rFonts w:asciiTheme="majorHAnsi" w:hAnsiTheme="majorHAnsi"/>
        </w:rPr>
        <w:t xml:space="preserve">The IRB reviews and makes determinations on proposed human subjects research that is conducted by or in collaboration with MSU Denver faculty, staff, and/or students.  The IRB follows regulatory requirements and the ethical principles of </w:t>
      </w:r>
      <w:r w:rsidRPr="005A1D09">
        <w:rPr>
          <w:rFonts w:asciiTheme="majorHAnsi" w:hAnsiTheme="majorHAnsi"/>
          <w:b/>
          <w:bCs/>
        </w:rPr>
        <w:t>Respect for Persons</w:t>
      </w:r>
      <w:r w:rsidRPr="005A1D09">
        <w:rPr>
          <w:rFonts w:asciiTheme="majorHAnsi" w:hAnsiTheme="majorHAnsi"/>
        </w:rPr>
        <w:t xml:space="preserve">, </w:t>
      </w:r>
      <w:r w:rsidRPr="005A1D09">
        <w:rPr>
          <w:rFonts w:asciiTheme="majorHAnsi" w:hAnsiTheme="majorHAnsi"/>
          <w:b/>
          <w:bCs/>
        </w:rPr>
        <w:t>Beneficence</w:t>
      </w:r>
      <w:r w:rsidRPr="005A1D09">
        <w:rPr>
          <w:rFonts w:asciiTheme="majorHAnsi" w:hAnsiTheme="majorHAnsi"/>
        </w:rPr>
        <w:t xml:space="preserve">, and </w:t>
      </w:r>
      <w:r w:rsidRPr="005A1D09">
        <w:rPr>
          <w:rFonts w:asciiTheme="majorHAnsi" w:hAnsiTheme="majorHAnsi"/>
          <w:b/>
          <w:bCs/>
        </w:rPr>
        <w:t>Justice</w:t>
      </w:r>
      <w:r w:rsidRPr="005A1D09">
        <w:rPr>
          <w:rFonts w:asciiTheme="majorHAnsi" w:hAnsiTheme="majorHAnsi"/>
        </w:rPr>
        <w:t xml:space="preserve"> in reviewing research that involves participants and/or identifiable private information.</w:t>
      </w:r>
    </w:p>
    <w:p w14:paraId="47341341" w14:textId="21A83DC8" w:rsidR="004C49EF" w:rsidRPr="005A1D09" w:rsidRDefault="70BB0DF2" w:rsidP="00233417">
      <w:pPr>
        <w:spacing w:line="240" w:lineRule="auto"/>
        <w:rPr>
          <w:rFonts w:asciiTheme="majorHAnsi" w:hAnsiTheme="majorHAnsi"/>
        </w:rPr>
      </w:pPr>
      <w:r w:rsidRPr="005A1D09">
        <w:rPr>
          <w:rFonts w:asciiTheme="majorHAnsi" w:hAnsiTheme="majorHAnsi"/>
        </w:rPr>
        <w:t xml:space="preserve">Not all Honors students will need to go through the IRB process. Only projects involving human subjects research will need to complete the IRB process. </w:t>
      </w:r>
    </w:p>
    <w:p w14:paraId="627F7D00" w14:textId="72142D78" w:rsidR="5F017027" w:rsidRPr="005A1D09" w:rsidRDefault="70BB0DF2" w:rsidP="00233417">
      <w:pPr>
        <w:spacing w:line="240" w:lineRule="auto"/>
        <w:rPr>
          <w:rFonts w:asciiTheme="majorHAnsi" w:hAnsiTheme="majorHAnsi"/>
        </w:rPr>
      </w:pPr>
      <w:r w:rsidRPr="005A1D09">
        <w:rPr>
          <w:rFonts w:asciiTheme="majorHAnsi" w:hAnsiTheme="majorHAnsi"/>
        </w:rPr>
        <w:t>There are three types of I</w:t>
      </w:r>
      <w:r w:rsidR="00233417">
        <w:rPr>
          <w:rFonts w:asciiTheme="majorHAnsi" w:hAnsiTheme="majorHAnsi"/>
        </w:rPr>
        <w:t xml:space="preserve">RB review that we will cover in </w:t>
      </w:r>
      <w:r w:rsidRPr="005A1D09">
        <w:rPr>
          <w:rFonts w:asciiTheme="majorHAnsi" w:hAnsiTheme="majorHAnsi"/>
        </w:rPr>
        <w:t xml:space="preserve">class during Thesis Honors Seminar: </w:t>
      </w:r>
    </w:p>
    <w:p w14:paraId="19FC4BF5" w14:textId="35B65637" w:rsidR="003863DB" w:rsidRPr="005A1D09" w:rsidRDefault="003863DB" w:rsidP="00233417">
      <w:pPr>
        <w:pStyle w:val="ListParagraph"/>
        <w:numPr>
          <w:ilvl w:val="0"/>
          <w:numId w:val="2"/>
        </w:numPr>
        <w:spacing w:line="240" w:lineRule="auto"/>
        <w:rPr>
          <w:rFonts w:asciiTheme="majorHAnsi" w:hAnsiTheme="majorHAnsi"/>
        </w:rPr>
      </w:pPr>
      <w:r w:rsidRPr="005A1D09">
        <w:rPr>
          <w:rFonts w:asciiTheme="majorHAnsi" w:hAnsiTheme="majorHAnsi"/>
        </w:rPr>
        <w:t>Exempt Review</w:t>
      </w:r>
    </w:p>
    <w:p w14:paraId="30173306" w14:textId="14BC9700" w:rsidR="70BB0DF2" w:rsidRPr="005A1D09" w:rsidRDefault="00233417" w:rsidP="00233417">
      <w:pPr>
        <w:pStyle w:val="ListParagraph"/>
        <w:numPr>
          <w:ilvl w:val="0"/>
          <w:numId w:val="2"/>
        </w:numPr>
        <w:spacing w:line="240" w:lineRule="auto"/>
        <w:rPr>
          <w:rFonts w:asciiTheme="majorHAnsi" w:hAnsiTheme="majorHAnsi"/>
        </w:rPr>
      </w:pPr>
      <w:r w:rsidRPr="005A1D09">
        <w:rPr>
          <w:rFonts w:asciiTheme="majorHAnsi" w:hAnsiTheme="majorHAnsi"/>
        </w:rPr>
        <w:t>Expedited</w:t>
      </w:r>
      <w:r w:rsidR="003863DB" w:rsidRPr="005A1D09">
        <w:rPr>
          <w:rFonts w:asciiTheme="majorHAnsi" w:hAnsiTheme="majorHAnsi"/>
        </w:rPr>
        <w:t xml:space="preserve"> Review </w:t>
      </w:r>
    </w:p>
    <w:p w14:paraId="3E659048" w14:textId="69DCA3C2" w:rsidR="004C49EF" w:rsidRPr="00233417" w:rsidRDefault="70BB0DF2" w:rsidP="00233417">
      <w:pPr>
        <w:pStyle w:val="ListParagraph"/>
        <w:numPr>
          <w:ilvl w:val="0"/>
          <w:numId w:val="2"/>
        </w:numPr>
        <w:spacing w:line="240" w:lineRule="auto"/>
        <w:rPr>
          <w:rFonts w:asciiTheme="majorHAnsi" w:hAnsiTheme="majorHAnsi"/>
        </w:rPr>
      </w:pPr>
      <w:r w:rsidRPr="005A1D09">
        <w:rPr>
          <w:rFonts w:asciiTheme="majorHAnsi" w:hAnsiTheme="majorHAnsi"/>
        </w:rPr>
        <w:t xml:space="preserve">Full Review </w:t>
      </w:r>
    </w:p>
    <w:p w14:paraId="652A54B6" w14:textId="6CD79224" w:rsidR="004C49EF" w:rsidRPr="005A1D09" w:rsidRDefault="5F017027" w:rsidP="00233417">
      <w:pPr>
        <w:spacing w:line="240" w:lineRule="auto"/>
        <w:rPr>
          <w:rFonts w:asciiTheme="majorHAnsi" w:hAnsiTheme="majorHAnsi"/>
        </w:rPr>
      </w:pPr>
      <w:r w:rsidRPr="005A1D09">
        <w:rPr>
          <w:rFonts w:asciiTheme="majorHAnsi" w:hAnsiTheme="majorHAnsi"/>
        </w:rPr>
        <w:t>The IRB review process takes time and research protocols are reviewed on a first-come, first-serve basis.  The IRB's ability to conduct a timely</w:t>
      </w:r>
      <w:r w:rsidR="00233417">
        <w:rPr>
          <w:rFonts w:asciiTheme="majorHAnsi" w:hAnsiTheme="majorHAnsi"/>
        </w:rPr>
        <w:t xml:space="preserve"> review of your research is dependent upon</w:t>
      </w:r>
      <w:r w:rsidRPr="005A1D09">
        <w:rPr>
          <w:rFonts w:asciiTheme="majorHAnsi" w:hAnsiTheme="majorHAnsi"/>
        </w:rPr>
        <w:t xml:space="preserve"> the quality and clarity of your submission.  Please plan accordingly and develop a clear and detailed research plan. </w:t>
      </w:r>
    </w:p>
    <w:p w14:paraId="7B40C951" w14:textId="270C8009" w:rsidR="004C49EF" w:rsidRPr="005A1D09" w:rsidRDefault="5F017027" w:rsidP="00233417">
      <w:pPr>
        <w:spacing w:line="240" w:lineRule="auto"/>
        <w:rPr>
          <w:rFonts w:asciiTheme="majorHAnsi" w:hAnsiTheme="majorHAnsi"/>
        </w:rPr>
      </w:pPr>
      <w:r w:rsidRPr="005A1D09">
        <w:rPr>
          <w:rFonts w:asciiTheme="majorHAnsi" w:hAnsiTheme="majorHAnsi"/>
        </w:rPr>
        <w:t xml:space="preserve">For more information please visit the website: </w:t>
      </w:r>
      <w:hyperlink r:id="rId19">
        <w:r w:rsidRPr="005A1D09">
          <w:rPr>
            <w:rStyle w:val="Hyperlink"/>
            <w:rFonts w:asciiTheme="majorHAnsi" w:hAnsiTheme="majorHAnsi"/>
          </w:rPr>
          <w:t>https://www.msudenver.edu/irb/</w:t>
        </w:r>
      </w:hyperlink>
    </w:p>
    <w:p w14:paraId="4B4D7232" w14:textId="77777777" w:rsidR="004C49EF" w:rsidRPr="005A1D09" w:rsidRDefault="004C49EF" w:rsidP="00233417">
      <w:pPr>
        <w:spacing w:line="240" w:lineRule="auto"/>
        <w:rPr>
          <w:rFonts w:asciiTheme="majorHAnsi" w:hAnsiTheme="majorHAnsi"/>
        </w:rPr>
      </w:pPr>
    </w:p>
    <w:p w14:paraId="2093CA67" w14:textId="77777777" w:rsidR="004C49EF" w:rsidRPr="005A1D09" w:rsidRDefault="004C49EF" w:rsidP="00233417">
      <w:pPr>
        <w:spacing w:line="240" w:lineRule="auto"/>
        <w:rPr>
          <w:rFonts w:asciiTheme="majorHAnsi" w:hAnsiTheme="majorHAnsi"/>
        </w:rPr>
      </w:pPr>
    </w:p>
    <w:p w14:paraId="2503B197" w14:textId="7B1317F6" w:rsidR="004C49EF" w:rsidRDefault="004C49EF" w:rsidP="00233417">
      <w:pPr>
        <w:spacing w:line="240" w:lineRule="auto"/>
        <w:rPr>
          <w:rFonts w:asciiTheme="majorHAnsi" w:hAnsiTheme="majorHAnsi"/>
        </w:rPr>
      </w:pPr>
    </w:p>
    <w:p w14:paraId="268B2BD5" w14:textId="4C67F897" w:rsidR="00233417" w:rsidRDefault="00233417" w:rsidP="00233417">
      <w:pPr>
        <w:spacing w:line="240" w:lineRule="auto"/>
        <w:rPr>
          <w:rFonts w:asciiTheme="majorHAnsi" w:hAnsiTheme="majorHAnsi"/>
        </w:rPr>
      </w:pPr>
    </w:p>
    <w:p w14:paraId="4BB8A008" w14:textId="0082AF28" w:rsidR="00233417" w:rsidRDefault="00233417" w:rsidP="00233417">
      <w:pPr>
        <w:spacing w:line="240" w:lineRule="auto"/>
        <w:rPr>
          <w:rFonts w:asciiTheme="majorHAnsi" w:hAnsiTheme="majorHAnsi"/>
        </w:rPr>
      </w:pPr>
    </w:p>
    <w:p w14:paraId="30865318" w14:textId="77777777" w:rsidR="00233417" w:rsidRPr="005A1D09" w:rsidRDefault="00233417" w:rsidP="00233417">
      <w:pPr>
        <w:spacing w:line="240" w:lineRule="auto"/>
        <w:rPr>
          <w:rFonts w:asciiTheme="majorHAnsi" w:hAnsiTheme="majorHAnsi"/>
        </w:rPr>
      </w:pPr>
    </w:p>
    <w:p w14:paraId="38288749" w14:textId="77777777" w:rsidR="004C49EF" w:rsidRPr="005A1D09" w:rsidRDefault="004C49EF" w:rsidP="00233417">
      <w:pPr>
        <w:spacing w:line="240" w:lineRule="auto"/>
        <w:rPr>
          <w:rFonts w:asciiTheme="majorHAnsi" w:hAnsiTheme="majorHAnsi"/>
        </w:rPr>
      </w:pPr>
    </w:p>
    <w:p w14:paraId="20BD9A1A" w14:textId="77777777" w:rsidR="004C49EF" w:rsidRPr="005A1D09" w:rsidRDefault="004C49EF" w:rsidP="00233417">
      <w:pPr>
        <w:spacing w:line="240" w:lineRule="auto"/>
        <w:rPr>
          <w:rFonts w:asciiTheme="majorHAnsi" w:hAnsiTheme="majorHAnsi"/>
        </w:rPr>
      </w:pPr>
    </w:p>
    <w:p w14:paraId="0C136CF1" w14:textId="77777777" w:rsidR="004C49EF" w:rsidRPr="005A1D09" w:rsidRDefault="004C49EF" w:rsidP="00233417">
      <w:pPr>
        <w:spacing w:line="240" w:lineRule="auto"/>
        <w:rPr>
          <w:rFonts w:asciiTheme="majorHAnsi" w:hAnsiTheme="majorHAnsi"/>
        </w:rPr>
      </w:pPr>
    </w:p>
    <w:p w14:paraId="0A392C6A" w14:textId="77777777" w:rsidR="004C49EF" w:rsidRPr="005A1D09" w:rsidRDefault="004C49EF" w:rsidP="00233417">
      <w:pPr>
        <w:spacing w:line="240" w:lineRule="auto"/>
        <w:rPr>
          <w:rFonts w:asciiTheme="majorHAnsi" w:hAnsiTheme="majorHAnsi"/>
        </w:rPr>
      </w:pPr>
    </w:p>
    <w:p w14:paraId="290583F9" w14:textId="3BC9B362" w:rsidR="004C49EF" w:rsidRDefault="004C49EF" w:rsidP="00233417">
      <w:pPr>
        <w:spacing w:line="240" w:lineRule="auto"/>
        <w:rPr>
          <w:rFonts w:asciiTheme="majorHAnsi" w:hAnsiTheme="majorHAnsi"/>
        </w:rPr>
      </w:pPr>
    </w:p>
    <w:p w14:paraId="43F377CA" w14:textId="77777777" w:rsidR="00233417" w:rsidRPr="005A1D09" w:rsidRDefault="00233417" w:rsidP="00233417">
      <w:pPr>
        <w:spacing w:line="240" w:lineRule="auto"/>
        <w:rPr>
          <w:rFonts w:asciiTheme="majorHAnsi" w:hAnsiTheme="majorHAnsi"/>
        </w:rPr>
      </w:pPr>
    </w:p>
    <w:p w14:paraId="68F21D90" w14:textId="77777777" w:rsidR="004C49EF" w:rsidRPr="005A1D09" w:rsidRDefault="004C49EF" w:rsidP="00233417">
      <w:pPr>
        <w:spacing w:line="240" w:lineRule="auto"/>
        <w:rPr>
          <w:rFonts w:asciiTheme="majorHAnsi" w:hAnsiTheme="majorHAnsi"/>
        </w:rPr>
      </w:pPr>
    </w:p>
    <w:p w14:paraId="698536F5" w14:textId="5F158717" w:rsidR="004C49EF" w:rsidRPr="005A1D09" w:rsidRDefault="004C49EF" w:rsidP="00233417">
      <w:pPr>
        <w:spacing w:line="240" w:lineRule="auto"/>
        <w:rPr>
          <w:rFonts w:asciiTheme="majorHAnsi" w:hAnsiTheme="majorHAnsi"/>
        </w:rPr>
      </w:pPr>
    </w:p>
    <w:p w14:paraId="7BC1BAF2" w14:textId="746C9004" w:rsidR="001064A8" w:rsidRPr="005A1D09" w:rsidRDefault="001064A8" w:rsidP="00233417">
      <w:pPr>
        <w:pStyle w:val="Heading1"/>
        <w:spacing w:before="120" w:after="120" w:line="240" w:lineRule="auto"/>
        <w:rPr>
          <w:rFonts w:asciiTheme="majorHAnsi" w:hAnsiTheme="majorHAnsi"/>
        </w:rPr>
      </w:pPr>
      <w:bookmarkStart w:id="21" w:name="_Toc30684230"/>
      <w:r w:rsidRPr="005A1D09">
        <w:rPr>
          <w:rFonts w:asciiTheme="majorHAnsi" w:hAnsiTheme="majorHAnsi"/>
        </w:rPr>
        <w:lastRenderedPageBreak/>
        <w:t xml:space="preserve">Campus Resources (Auraria Library, Writing Center, </w:t>
      </w:r>
      <w:r w:rsidR="00EA054A" w:rsidRPr="005A1D09">
        <w:rPr>
          <w:rFonts w:asciiTheme="majorHAnsi" w:hAnsiTheme="majorHAnsi"/>
        </w:rPr>
        <w:t>etc.</w:t>
      </w:r>
      <w:r w:rsidRPr="005A1D09">
        <w:rPr>
          <w:rFonts w:asciiTheme="majorHAnsi" w:hAnsiTheme="majorHAnsi"/>
        </w:rPr>
        <w:t>)</w:t>
      </w:r>
      <w:bookmarkEnd w:id="21"/>
    </w:p>
    <w:p w14:paraId="17B246DD" w14:textId="57EAD141" w:rsidR="001064A8" w:rsidRPr="00233417" w:rsidRDefault="001064A8" w:rsidP="00233417">
      <w:pPr>
        <w:spacing w:line="240" w:lineRule="auto"/>
        <w:rPr>
          <w:rFonts w:asciiTheme="majorHAnsi" w:hAnsiTheme="majorHAnsi"/>
        </w:rPr>
      </w:pPr>
    </w:p>
    <w:tbl>
      <w:tblPr>
        <w:tblStyle w:val="TableGrid"/>
        <w:tblW w:w="0" w:type="auto"/>
        <w:tblLook w:val="04A0" w:firstRow="1" w:lastRow="0" w:firstColumn="1" w:lastColumn="0" w:noHBand="0" w:noVBand="1"/>
      </w:tblPr>
      <w:tblGrid>
        <w:gridCol w:w="4675"/>
        <w:gridCol w:w="4675"/>
      </w:tblGrid>
      <w:tr w:rsidR="00233417" w:rsidRPr="00233417" w14:paraId="4A3BAD08" w14:textId="77777777" w:rsidTr="00233417">
        <w:tc>
          <w:tcPr>
            <w:tcW w:w="4675" w:type="dxa"/>
          </w:tcPr>
          <w:p w14:paraId="25B6F54A" w14:textId="77777777" w:rsidR="00233417" w:rsidRPr="00233417" w:rsidRDefault="00233417" w:rsidP="00233417">
            <w:pPr>
              <w:rPr>
                <w:rFonts w:asciiTheme="majorHAnsi" w:hAnsiTheme="majorHAnsi"/>
              </w:rPr>
            </w:pPr>
            <w:r w:rsidRPr="00233417">
              <w:rPr>
                <w:rFonts w:asciiTheme="majorHAnsi" w:hAnsiTheme="majorHAnsi"/>
              </w:rPr>
              <w:t>Dr. Megan Hughes-Zarzo</w:t>
            </w:r>
          </w:p>
          <w:p w14:paraId="76F2A418" w14:textId="76ECDC37" w:rsidR="00233417" w:rsidRPr="00233417" w:rsidRDefault="00233417" w:rsidP="00233417">
            <w:pPr>
              <w:rPr>
                <w:rFonts w:asciiTheme="majorHAnsi" w:hAnsiTheme="majorHAnsi"/>
              </w:rPr>
            </w:pPr>
            <w:r w:rsidRPr="00233417">
              <w:rPr>
                <w:rFonts w:asciiTheme="majorHAnsi" w:hAnsiTheme="majorHAnsi"/>
              </w:rPr>
              <w:t>Instructor for Honors Thesis Seminar</w:t>
            </w:r>
          </w:p>
        </w:tc>
        <w:tc>
          <w:tcPr>
            <w:tcW w:w="4675" w:type="dxa"/>
          </w:tcPr>
          <w:p w14:paraId="46860469" w14:textId="77777777" w:rsidR="00233417" w:rsidRPr="00233417" w:rsidRDefault="00233417" w:rsidP="00233417">
            <w:pPr>
              <w:rPr>
                <w:rFonts w:asciiTheme="majorHAnsi" w:hAnsiTheme="majorHAnsi"/>
              </w:rPr>
            </w:pPr>
            <w:r w:rsidRPr="00233417">
              <w:rPr>
                <w:rFonts w:asciiTheme="majorHAnsi" w:hAnsiTheme="majorHAnsi"/>
              </w:rPr>
              <w:t>Contact:</w:t>
            </w:r>
          </w:p>
          <w:p w14:paraId="1E63F7DA" w14:textId="77777777" w:rsidR="00233417" w:rsidRPr="00233417" w:rsidRDefault="005D1D12" w:rsidP="00233417">
            <w:pPr>
              <w:rPr>
                <w:rFonts w:asciiTheme="majorHAnsi" w:hAnsiTheme="majorHAnsi"/>
              </w:rPr>
            </w:pPr>
            <w:hyperlink r:id="rId20" w:history="1">
              <w:r w:rsidR="00233417" w:rsidRPr="00233417">
                <w:rPr>
                  <w:rStyle w:val="Hyperlink"/>
                  <w:rFonts w:asciiTheme="majorHAnsi" w:hAnsiTheme="majorHAnsi"/>
                </w:rPr>
                <w:t>mhughes47@msudenver.edu</w:t>
              </w:r>
            </w:hyperlink>
          </w:p>
          <w:p w14:paraId="558E2C05" w14:textId="4DBC1FE5" w:rsidR="00233417" w:rsidRPr="00233417" w:rsidRDefault="00233417" w:rsidP="00233417">
            <w:pPr>
              <w:rPr>
                <w:rFonts w:asciiTheme="majorHAnsi" w:hAnsiTheme="majorHAnsi"/>
              </w:rPr>
            </w:pPr>
            <w:r w:rsidRPr="00233417">
              <w:rPr>
                <w:rFonts w:asciiTheme="majorHAnsi" w:hAnsiTheme="majorHAnsi"/>
              </w:rPr>
              <w:t>303.615.1158</w:t>
            </w:r>
          </w:p>
        </w:tc>
      </w:tr>
      <w:tr w:rsidR="00233417" w:rsidRPr="00233417" w14:paraId="14BC2739" w14:textId="77777777" w:rsidTr="00233417">
        <w:tc>
          <w:tcPr>
            <w:tcW w:w="4675" w:type="dxa"/>
          </w:tcPr>
          <w:p w14:paraId="7FCC5731" w14:textId="77777777" w:rsidR="00233417" w:rsidRPr="00233417" w:rsidRDefault="00233417" w:rsidP="00233417">
            <w:pPr>
              <w:rPr>
                <w:rFonts w:asciiTheme="majorHAnsi" w:hAnsiTheme="majorHAnsi"/>
              </w:rPr>
            </w:pPr>
            <w:r w:rsidRPr="00233417">
              <w:rPr>
                <w:rFonts w:asciiTheme="majorHAnsi" w:hAnsiTheme="majorHAnsi"/>
              </w:rPr>
              <w:t>Dr. Rebecca Forgash</w:t>
            </w:r>
          </w:p>
          <w:p w14:paraId="6E69F75A" w14:textId="5D39F480" w:rsidR="00233417" w:rsidRPr="00233417" w:rsidRDefault="00233417" w:rsidP="00233417">
            <w:pPr>
              <w:rPr>
                <w:rFonts w:asciiTheme="majorHAnsi" w:hAnsiTheme="majorHAnsi"/>
              </w:rPr>
            </w:pPr>
            <w:r w:rsidRPr="00233417">
              <w:rPr>
                <w:rFonts w:asciiTheme="majorHAnsi" w:hAnsiTheme="majorHAnsi"/>
              </w:rPr>
              <w:t>Assistant Instructor for Honors Thesis Seminar</w:t>
            </w:r>
          </w:p>
        </w:tc>
        <w:tc>
          <w:tcPr>
            <w:tcW w:w="4675" w:type="dxa"/>
          </w:tcPr>
          <w:p w14:paraId="3072A49D" w14:textId="77777777" w:rsidR="00233417" w:rsidRPr="00233417" w:rsidRDefault="00233417" w:rsidP="00233417">
            <w:pPr>
              <w:rPr>
                <w:rFonts w:asciiTheme="majorHAnsi" w:hAnsiTheme="majorHAnsi"/>
              </w:rPr>
            </w:pPr>
            <w:r w:rsidRPr="00233417">
              <w:rPr>
                <w:rFonts w:asciiTheme="majorHAnsi" w:hAnsiTheme="majorHAnsi"/>
              </w:rPr>
              <w:t>Contact:</w:t>
            </w:r>
          </w:p>
          <w:p w14:paraId="724323AA" w14:textId="3921F0FB" w:rsidR="00233417" w:rsidRPr="00233417" w:rsidRDefault="005D1D12" w:rsidP="00233417">
            <w:pPr>
              <w:rPr>
                <w:rFonts w:asciiTheme="majorHAnsi" w:hAnsiTheme="majorHAnsi"/>
              </w:rPr>
            </w:pPr>
            <w:hyperlink r:id="rId21" w:history="1">
              <w:r w:rsidR="00233417" w:rsidRPr="00233417">
                <w:rPr>
                  <w:rStyle w:val="Hyperlink"/>
                  <w:rFonts w:asciiTheme="majorHAnsi" w:hAnsiTheme="majorHAnsi"/>
                </w:rPr>
                <w:t>rforgash@msudenver.edu</w:t>
              </w:r>
            </w:hyperlink>
          </w:p>
        </w:tc>
      </w:tr>
      <w:tr w:rsidR="00233417" w:rsidRPr="00233417" w14:paraId="68620FEF" w14:textId="77777777" w:rsidTr="00233417">
        <w:tc>
          <w:tcPr>
            <w:tcW w:w="4675" w:type="dxa"/>
          </w:tcPr>
          <w:p w14:paraId="7B012978" w14:textId="77777777" w:rsidR="00233417" w:rsidRPr="00233417" w:rsidRDefault="00233417" w:rsidP="00233417">
            <w:pPr>
              <w:rPr>
                <w:rFonts w:asciiTheme="majorHAnsi" w:hAnsiTheme="majorHAnsi"/>
              </w:rPr>
            </w:pPr>
            <w:r w:rsidRPr="00233417">
              <w:rPr>
                <w:rFonts w:asciiTheme="majorHAnsi" w:hAnsiTheme="majorHAnsi"/>
              </w:rPr>
              <w:t xml:space="preserve">Shayla Bischoff </w:t>
            </w:r>
          </w:p>
          <w:p w14:paraId="11396FEE" w14:textId="76A0CB83" w:rsidR="00233417" w:rsidRPr="00233417" w:rsidRDefault="00233417" w:rsidP="00233417">
            <w:pPr>
              <w:rPr>
                <w:rFonts w:asciiTheme="majorHAnsi" w:hAnsiTheme="majorHAnsi"/>
              </w:rPr>
            </w:pPr>
            <w:r w:rsidRPr="00233417">
              <w:rPr>
                <w:rFonts w:asciiTheme="majorHAnsi" w:hAnsiTheme="majorHAnsi"/>
              </w:rPr>
              <w:t>Honors student TA for the Honors Thesis Seminar</w:t>
            </w:r>
          </w:p>
        </w:tc>
        <w:tc>
          <w:tcPr>
            <w:tcW w:w="4675" w:type="dxa"/>
          </w:tcPr>
          <w:p w14:paraId="33500B7F" w14:textId="77777777" w:rsidR="00233417" w:rsidRPr="00233417" w:rsidRDefault="00233417" w:rsidP="00233417">
            <w:pPr>
              <w:rPr>
                <w:rFonts w:asciiTheme="majorHAnsi" w:hAnsiTheme="majorHAnsi"/>
              </w:rPr>
            </w:pPr>
            <w:r w:rsidRPr="00233417">
              <w:rPr>
                <w:rFonts w:asciiTheme="majorHAnsi" w:hAnsiTheme="majorHAnsi"/>
              </w:rPr>
              <w:t>Contact:</w:t>
            </w:r>
          </w:p>
          <w:p w14:paraId="6387B61B" w14:textId="45285142" w:rsidR="00233417" w:rsidRPr="00233417" w:rsidRDefault="005D1D12" w:rsidP="00233417">
            <w:pPr>
              <w:rPr>
                <w:rFonts w:asciiTheme="majorHAnsi" w:hAnsiTheme="majorHAnsi"/>
              </w:rPr>
            </w:pPr>
            <w:hyperlink r:id="rId22" w:history="1">
              <w:r w:rsidR="00233417" w:rsidRPr="00233417">
                <w:rPr>
                  <w:rStyle w:val="Hyperlink"/>
                  <w:rFonts w:asciiTheme="majorHAnsi" w:hAnsiTheme="majorHAnsi"/>
                </w:rPr>
                <w:t>sbischof@msudenver.edu</w:t>
              </w:r>
            </w:hyperlink>
          </w:p>
        </w:tc>
      </w:tr>
      <w:tr w:rsidR="00233417" w:rsidRPr="00233417" w14:paraId="59A65F18" w14:textId="77777777" w:rsidTr="00233417">
        <w:tc>
          <w:tcPr>
            <w:tcW w:w="4675" w:type="dxa"/>
          </w:tcPr>
          <w:p w14:paraId="150A33C5" w14:textId="47E7CC22" w:rsidR="00233417" w:rsidRPr="00233417" w:rsidRDefault="00233417" w:rsidP="00233417">
            <w:pPr>
              <w:rPr>
                <w:rFonts w:asciiTheme="majorHAnsi" w:hAnsiTheme="majorHAnsi"/>
              </w:rPr>
            </w:pPr>
            <w:r w:rsidRPr="00233417">
              <w:rPr>
                <w:rFonts w:asciiTheme="majorHAnsi" w:hAnsiTheme="majorHAnsi"/>
              </w:rPr>
              <w:t>Undergraduate Research Center</w:t>
            </w:r>
          </w:p>
        </w:tc>
        <w:tc>
          <w:tcPr>
            <w:tcW w:w="4675" w:type="dxa"/>
          </w:tcPr>
          <w:p w14:paraId="177144DE" w14:textId="77777777" w:rsidR="00233417" w:rsidRPr="00233417" w:rsidRDefault="00233417" w:rsidP="00233417">
            <w:pPr>
              <w:rPr>
                <w:rFonts w:asciiTheme="majorHAnsi" w:hAnsiTheme="majorHAnsi"/>
              </w:rPr>
            </w:pPr>
            <w:r w:rsidRPr="00233417">
              <w:rPr>
                <w:rFonts w:asciiTheme="majorHAnsi" w:hAnsiTheme="majorHAnsi"/>
              </w:rPr>
              <w:t xml:space="preserve">Contact: </w:t>
            </w:r>
          </w:p>
          <w:p w14:paraId="4370CE47" w14:textId="6F6BC3A6" w:rsidR="00233417" w:rsidRPr="00233417" w:rsidRDefault="00233417" w:rsidP="00233417">
            <w:pPr>
              <w:rPr>
                <w:rFonts w:asciiTheme="majorHAnsi" w:hAnsiTheme="majorHAnsi"/>
              </w:rPr>
            </w:pPr>
            <w:r w:rsidRPr="00233417">
              <w:rPr>
                <w:rFonts w:asciiTheme="majorHAnsi" w:hAnsiTheme="majorHAnsi"/>
                <w:color w:val="000000"/>
              </w:rPr>
              <w:t xml:space="preserve">Dr. Mandi A. Schaeffer Fry  </w:t>
            </w:r>
            <w:hyperlink r:id="rId23" w:history="1">
              <w:r w:rsidRPr="00233417">
                <w:rPr>
                  <w:rStyle w:val="Hyperlink"/>
                  <w:rFonts w:asciiTheme="majorHAnsi" w:hAnsiTheme="majorHAnsi"/>
                  <w:color w:val="081CDE"/>
                </w:rPr>
                <w:t>aschaef6@msudenver.edu</w:t>
              </w:r>
            </w:hyperlink>
          </w:p>
        </w:tc>
      </w:tr>
      <w:tr w:rsidR="00233417" w:rsidRPr="00233417" w14:paraId="06E55CCB" w14:textId="77777777" w:rsidTr="00233417">
        <w:tc>
          <w:tcPr>
            <w:tcW w:w="4675" w:type="dxa"/>
          </w:tcPr>
          <w:p w14:paraId="5E9B0BBC" w14:textId="6EF16A6A" w:rsidR="00233417" w:rsidRPr="00233417" w:rsidRDefault="00233417" w:rsidP="00233417">
            <w:pPr>
              <w:rPr>
                <w:rFonts w:asciiTheme="majorHAnsi" w:hAnsiTheme="majorHAnsi"/>
              </w:rPr>
            </w:pPr>
            <w:r w:rsidRPr="00233417">
              <w:rPr>
                <w:rFonts w:asciiTheme="majorHAnsi" w:hAnsiTheme="majorHAnsi"/>
              </w:rPr>
              <w:t>Auraria Library</w:t>
            </w:r>
          </w:p>
        </w:tc>
        <w:tc>
          <w:tcPr>
            <w:tcW w:w="4675" w:type="dxa"/>
          </w:tcPr>
          <w:p w14:paraId="5CA311C3" w14:textId="77777777" w:rsidR="00233417" w:rsidRPr="00233417" w:rsidRDefault="00233417" w:rsidP="00233417">
            <w:pPr>
              <w:rPr>
                <w:rFonts w:asciiTheme="majorHAnsi" w:hAnsiTheme="majorHAnsi"/>
              </w:rPr>
            </w:pPr>
            <w:r w:rsidRPr="00233417">
              <w:rPr>
                <w:rFonts w:asciiTheme="majorHAnsi" w:hAnsiTheme="majorHAnsi"/>
              </w:rPr>
              <w:t xml:space="preserve">Contact: </w:t>
            </w:r>
          </w:p>
          <w:p w14:paraId="7D1E1A56" w14:textId="76ED3BEE" w:rsidR="00233417" w:rsidRPr="00233417" w:rsidRDefault="00233417" w:rsidP="00233417">
            <w:pPr>
              <w:rPr>
                <w:rFonts w:asciiTheme="majorHAnsi" w:hAnsiTheme="majorHAnsi"/>
              </w:rPr>
            </w:pPr>
            <w:r w:rsidRPr="00233417">
              <w:rPr>
                <w:rFonts w:asciiTheme="majorHAnsi" w:hAnsiTheme="majorHAnsi"/>
              </w:rPr>
              <w:t xml:space="preserve">Eric Baker </w:t>
            </w:r>
            <w:hyperlink r:id="rId24" w:history="1">
              <w:r w:rsidRPr="00233417">
                <w:rPr>
                  <w:rStyle w:val="Hyperlink"/>
                  <w:rFonts w:asciiTheme="majorHAnsi" w:hAnsiTheme="majorHAnsi"/>
                </w:rPr>
                <w:t>ebaker4@msudenver.edu</w:t>
              </w:r>
            </w:hyperlink>
          </w:p>
        </w:tc>
      </w:tr>
      <w:tr w:rsidR="00233417" w:rsidRPr="00233417" w14:paraId="19DC1497" w14:textId="77777777" w:rsidTr="00233417">
        <w:tc>
          <w:tcPr>
            <w:tcW w:w="4675" w:type="dxa"/>
          </w:tcPr>
          <w:p w14:paraId="28257B7D" w14:textId="20F37E04" w:rsidR="00233417" w:rsidRPr="00233417" w:rsidRDefault="00233417" w:rsidP="00233417">
            <w:pPr>
              <w:rPr>
                <w:rFonts w:asciiTheme="majorHAnsi" w:hAnsiTheme="majorHAnsi"/>
              </w:rPr>
            </w:pPr>
            <w:r w:rsidRPr="00233417">
              <w:rPr>
                <w:rFonts w:asciiTheme="majorHAnsi" w:hAnsiTheme="majorHAnsi"/>
              </w:rPr>
              <w:t>Writing Center</w:t>
            </w:r>
          </w:p>
        </w:tc>
        <w:tc>
          <w:tcPr>
            <w:tcW w:w="4675" w:type="dxa"/>
          </w:tcPr>
          <w:p w14:paraId="3B259253" w14:textId="77777777" w:rsidR="00233417" w:rsidRPr="00233417" w:rsidRDefault="00233417" w:rsidP="00233417">
            <w:pPr>
              <w:rPr>
                <w:rFonts w:asciiTheme="majorHAnsi" w:hAnsiTheme="majorHAnsi"/>
              </w:rPr>
            </w:pPr>
            <w:r w:rsidRPr="00233417">
              <w:rPr>
                <w:rFonts w:asciiTheme="majorHAnsi" w:hAnsiTheme="majorHAnsi"/>
              </w:rPr>
              <w:t>Contacts:</w:t>
            </w:r>
          </w:p>
          <w:p w14:paraId="2B6B4D2D" w14:textId="77777777" w:rsidR="00233417" w:rsidRPr="00233417" w:rsidRDefault="00233417" w:rsidP="00233417">
            <w:pPr>
              <w:rPr>
                <w:rStyle w:val="Hyperlink"/>
                <w:rFonts w:asciiTheme="majorHAnsi" w:hAnsiTheme="majorHAnsi"/>
              </w:rPr>
            </w:pPr>
            <w:r w:rsidRPr="00233417">
              <w:rPr>
                <w:rFonts w:asciiTheme="majorHAnsi" w:hAnsiTheme="majorHAnsi"/>
              </w:rPr>
              <w:t xml:space="preserve">Dr. Elizabeth Kleinfeld, Writing Center Director  </w:t>
            </w:r>
            <w:hyperlink r:id="rId25" w:history="1">
              <w:r w:rsidRPr="00233417">
                <w:rPr>
                  <w:rStyle w:val="Hyperlink"/>
                  <w:rFonts w:asciiTheme="majorHAnsi" w:hAnsiTheme="majorHAnsi"/>
                </w:rPr>
                <w:t>ekleinfe@msudenver.edu</w:t>
              </w:r>
            </w:hyperlink>
          </w:p>
          <w:p w14:paraId="4E7C74B7" w14:textId="77777777" w:rsidR="00233417" w:rsidRPr="00233417" w:rsidRDefault="00233417" w:rsidP="00233417">
            <w:pPr>
              <w:rPr>
                <w:rFonts w:asciiTheme="majorHAnsi" w:hAnsiTheme="majorHAnsi"/>
              </w:rPr>
            </w:pPr>
            <w:r w:rsidRPr="00233417">
              <w:rPr>
                <w:rFonts w:asciiTheme="majorHAnsi" w:hAnsiTheme="majorHAnsi"/>
              </w:rPr>
              <w:t xml:space="preserve">Erienne Romaine  </w:t>
            </w:r>
          </w:p>
          <w:p w14:paraId="40FF368A" w14:textId="17966142" w:rsidR="00233417" w:rsidRPr="00233417" w:rsidRDefault="005D1D12" w:rsidP="00233417">
            <w:pPr>
              <w:rPr>
                <w:rFonts w:asciiTheme="majorHAnsi" w:hAnsiTheme="majorHAnsi"/>
              </w:rPr>
            </w:pPr>
            <w:hyperlink r:id="rId26" w:history="1">
              <w:r w:rsidR="00233417" w:rsidRPr="00233417">
                <w:rPr>
                  <w:rStyle w:val="Hyperlink"/>
                  <w:rFonts w:asciiTheme="majorHAnsi" w:hAnsiTheme="majorHAnsi"/>
                </w:rPr>
                <w:t xml:space="preserve">eromain1@msudenver.edu </w:t>
              </w:r>
            </w:hyperlink>
          </w:p>
        </w:tc>
      </w:tr>
      <w:tr w:rsidR="00233417" w:rsidRPr="00233417" w14:paraId="5036D26C" w14:textId="77777777" w:rsidTr="00233417">
        <w:tc>
          <w:tcPr>
            <w:tcW w:w="4675" w:type="dxa"/>
          </w:tcPr>
          <w:p w14:paraId="2B0EB122" w14:textId="76B4430F" w:rsidR="00233417" w:rsidRPr="00233417" w:rsidRDefault="00233417" w:rsidP="00233417">
            <w:pPr>
              <w:rPr>
                <w:rFonts w:asciiTheme="majorHAnsi" w:hAnsiTheme="majorHAnsi"/>
              </w:rPr>
            </w:pPr>
            <w:r w:rsidRPr="00233417">
              <w:rPr>
                <w:rFonts w:asciiTheme="majorHAnsi" w:hAnsiTheme="majorHAnsi"/>
              </w:rPr>
              <w:t>IRB</w:t>
            </w:r>
          </w:p>
        </w:tc>
        <w:tc>
          <w:tcPr>
            <w:tcW w:w="4675" w:type="dxa"/>
          </w:tcPr>
          <w:p w14:paraId="5D2C1115" w14:textId="77777777" w:rsidR="00233417" w:rsidRPr="00233417" w:rsidRDefault="00233417" w:rsidP="00233417">
            <w:pPr>
              <w:rPr>
                <w:rFonts w:asciiTheme="majorHAnsi" w:hAnsiTheme="majorHAnsi"/>
              </w:rPr>
            </w:pPr>
            <w:r w:rsidRPr="00233417">
              <w:rPr>
                <w:rFonts w:asciiTheme="majorHAnsi" w:hAnsiTheme="majorHAnsi"/>
              </w:rPr>
              <w:t>Contact:</w:t>
            </w:r>
          </w:p>
          <w:p w14:paraId="7E9835AE" w14:textId="77777777" w:rsidR="00233417" w:rsidRPr="00233417" w:rsidRDefault="00233417" w:rsidP="00233417">
            <w:pPr>
              <w:rPr>
                <w:rStyle w:val="Hyperlink"/>
                <w:rFonts w:asciiTheme="majorHAnsi" w:hAnsiTheme="majorHAnsi"/>
              </w:rPr>
            </w:pPr>
            <w:r w:rsidRPr="00233417">
              <w:rPr>
                <w:rFonts w:asciiTheme="majorHAnsi" w:hAnsiTheme="majorHAnsi"/>
              </w:rPr>
              <w:t xml:space="preserve">Dr. Jeffrey Helton </w:t>
            </w:r>
            <w:hyperlink r:id="rId27" w:history="1">
              <w:r w:rsidRPr="00233417">
                <w:rPr>
                  <w:rStyle w:val="Hyperlink"/>
                  <w:rFonts w:asciiTheme="majorHAnsi" w:hAnsiTheme="majorHAnsi"/>
                </w:rPr>
                <w:t>jhelton2@msudenver.edu</w:t>
              </w:r>
            </w:hyperlink>
          </w:p>
          <w:p w14:paraId="6DAE3BBE" w14:textId="3050595C" w:rsidR="00233417" w:rsidRPr="00233417" w:rsidRDefault="00233417" w:rsidP="00233417">
            <w:pPr>
              <w:rPr>
                <w:rFonts w:asciiTheme="majorHAnsi" w:hAnsiTheme="majorHAnsi"/>
              </w:rPr>
            </w:pPr>
            <w:r w:rsidRPr="00233417">
              <w:rPr>
                <w:rFonts w:asciiTheme="majorHAnsi" w:eastAsia="Times New Roman" w:hAnsiTheme="majorHAnsi" w:cs="Times New Roman"/>
              </w:rPr>
              <w:t xml:space="preserve">Dr. Michael Heathcote </w:t>
            </w:r>
            <w:hyperlink r:id="rId28" w:history="1">
              <w:r w:rsidRPr="00233417">
                <w:rPr>
                  <w:rStyle w:val="Hyperlink"/>
                  <w:rFonts w:asciiTheme="majorHAnsi" w:eastAsia="Times New Roman" w:hAnsiTheme="majorHAnsi" w:cs="Times New Roman"/>
                </w:rPr>
                <w:t>mheathco@msudenver.edu</w:t>
              </w:r>
            </w:hyperlink>
          </w:p>
        </w:tc>
      </w:tr>
      <w:tr w:rsidR="00233417" w:rsidRPr="00233417" w14:paraId="2CBBE9BB" w14:textId="77777777" w:rsidTr="00233417">
        <w:tc>
          <w:tcPr>
            <w:tcW w:w="4675" w:type="dxa"/>
          </w:tcPr>
          <w:p w14:paraId="62335060" w14:textId="3883E6AE" w:rsidR="00233417" w:rsidRPr="00233417" w:rsidRDefault="00233417" w:rsidP="00233417">
            <w:pPr>
              <w:rPr>
                <w:rFonts w:asciiTheme="majorHAnsi" w:hAnsiTheme="majorHAnsi"/>
              </w:rPr>
            </w:pPr>
            <w:r w:rsidRPr="00233417">
              <w:rPr>
                <w:rFonts w:asciiTheme="majorHAnsi" w:hAnsiTheme="majorHAnsi"/>
              </w:rPr>
              <w:t>Department of Communication Design</w:t>
            </w:r>
          </w:p>
        </w:tc>
        <w:tc>
          <w:tcPr>
            <w:tcW w:w="4675" w:type="dxa"/>
          </w:tcPr>
          <w:p w14:paraId="5DAC394A" w14:textId="77777777" w:rsidR="00233417" w:rsidRPr="00233417" w:rsidRDefault="00233417" w:rsidP="00233417">
            <w:pPr>
              <w:rPr>
                <w:rFonts w:asciiTheme="majorHAnsi" w:hAnsiTheme="majorHAnsi"/>
              </w:rPr>
            </w:pPr>
            <w:r w:rsidRPr="00233417">
              <w:rPr>
                <w:rFonts w:asciiTheme="majorHAnsi" w:hAnsiTheme="majorHAnsi"/>
              </w:rPr>
              <w:t>Contact:</w:t>
            </w:r>
          </w:p>
          <w:p w14:paraId="331EB59C" w14:textId="77777777" w:rsidR="00233417" w:rsidRPr="00233417" w:rsidRDefault="00233417" w:rsidP="00233417">
            <w:pPr>
              <w:rPr>
                <w:rStyle w:val="Hyperlink"/>
                <w:rFonts w:asciiTheme="majorHAnsi" w:hAnsiTheme="majorHAnsi"/>
              </w:rPr>
            </w:pPr>
            <w:r w:rsidRPr="00233417">
              <w:rPr>
                <w:rFonts w:asciiTheme="majorHAnsi" w:hAnsiTheme="majorHAnsi"/>
              </w:rPr>
              <w:t xml:space="preserve">Lisa Abendroth, </w:t>
            </w:r>
            <w:r w:rsidRPr="00233417">
              <w:rPr>
                <w:rFonts w:asciiTheme="majorHAnsi" w:hAnsiTheme="majorHAnsi"/>
                <w:color w:val="000000"/>
              </w:rPr>
              <w:t>Professor &amp; Communication Design Program Coordinator</w:t>
            </w:r>
            <w:r w:rsidRPr="00233417">
              <w:rPr>
                <w:rFonts w:asciiTheme="majorHAnsi" w:hAnsiTheme="majorHAnsi"/>
              </w:rPr>
              <w:t xml:space="preserve">  </w:t>
            </w:r>
            <w:hyperlink r:id="rId29" w:history="1">
              <w:r w:rsidRPr="00233417">
                <w:rPr>
                  <w:rStyle w:val="Hyperlink"/>
                  <w:rFonts w:asciiTheme="majorHAnsi" w:hAnsiTheme="majorHAnsi"/>
                </w:rPr>
                <w:t>abendrot@msudenver.edu</w:t>
              </w:r>
            </w:hyperlink>
          </w:p>
          <w:p w14:paraId="3C29E076" w14:textId="77777777" w:rsidR="00233417" w:rsidRPr="00233417" w:rsidRDefault="00233417" w:rsidP="00233417">
            <w:pPr>
              <w:rPr>
                <w:rStyle w:val="Hyperlink"/>
                <w:rFonts w:asciiTheme="majorHAnsi" w:hAnsiTheme="majorHAnsi"/>
              </w:rPr>
            </w:pPr>
            <w:r w:rsidRPr="00233417">
              <w:rPr>
                <w:rStyle w:val="Hyperlink"/>
                <w:rFonts w:asciiTheme="majorHAnsi" w:hAnsiTheme="majorHAnsi"/>
              </w:rPr>
              <w:t>Shawn Meek, Assistant Professor in Communication Design</w:t>
            </w:r>
          </w:p>
          <w:p w14:paraId="659F563A" w14:textId="2D94F0F3" w:rsidR="00233417" w:rsidRPr="00233417" w:rsidRDefault="005D1D12" w:rsidP="00233417">
            <w:pPr>
              <w:rPr>
                <w:rFonts w:asciiTheme="majorHAnsi" w:hAnsiTheme="majorHAnsi"/>
              </w:rPr>
            </w:pPr>
            <w:hyperlink r:id="rId30" w:history="1">
              <w:r w:rsidR="00233417" w:rsidRPr="00233417">
                <w:rPr>
                  <w:rStyle w:val="Hyperlink"/>
                  <w:rFonts w:asciiTheme="majorHAnsi" w:hAnsiTheme="majorHAnsi"/>
                </w:rPr>
                <w:t xml:space="preserve">smeek3@msudenver.edu </w:t>
              </w:r>
            </w:hyperlink>
          </w:p>
        </w:tc>
      </w:tr>
      <w:tr w:rsidR="00233417" w:rsidRPr="00233417" w14:paraId="3C5E7404" w14:textId="77777777" w:rsidTr="00233417">
        <w:tc>
          <w:tcPr>
            <w:tcW w:w="4675" w:type="dxa"/>
          </w:tcPr>
          <w:p w14:paraId="098104F1" w14:textId="77777777" w:rsidR="00233417" w:rsidRPr="00233417" w:rsidRDefault="00233417" w:rsidP="00233417">
            <w:pPr>
              <w:rPr>
                <w:rFonts w:asciiTheme="majorHAnsi" w:hAnsiTheme="majorHAnsi"/>
                <w:lang w:val="es-ES_tradnl"/>
              </w:rPr>
            </w:pPr>
            <w:r w:rsidRPr="00233417">
              <w:rPr>
                <w:rFonts w:asciiTheme="majorHAnsi" w:hAnsiTheme="majorHAnsi"/>
                <w:lang w:val="es-ES_tradnl"/>
              </w:rPr>
              <w:t>Auraria Library Digital Media Studio</w:t>
            </w:r>
          </w:p>
          <w:p w14:paraId="6C6B8A12" w14:textId="35A74D45" w:rsidR="00233417" w:rsidRPr="00233417" w:rsidRDefault="00233417" w:rsidP="00233417">
            <w:pPr>
              <w:pStyle w:val="ListParagraph"/>
              <w:numPr>
                <w:ilvl w:val="0"/>
                <w:numId w:val="44"/>
              </w:numPr>
              <w:rPr>
                <w:rFonts w:asciiTheme="majorHAnsi" w:hAnsiTheme="majorHAnsi"/>
              </w:rPr>
            </w:pPr>
            <w:r w:rsidRPr="00233417">
              <w:rPr>
                <w:rFonts w:asciiTheme="majorHAnsi" w:hAnsiTheme="majorHAnsi"/>
              </w:rPr>
              <w:t>Support and training for digital imaging and presentation software, including PowerPoint, Adobe Photoshop, and Adobe InDesign</w:t>
            </w:r>
          </w:p>
        </w:tc>
        <w:tc>
          <w:tcPr>
            <w:tcW w:w="4675" w:type="dxa"/>
          </w:tcPr>
          <w:p w14:paraId="7A21B0C1" w14:textId="77777777" w:rsidR="00233417" w:rsidRPr="00233417" w:rsidRDefault="00233417" w:rsidP="00233417">
            <w:pPr>
              <w:rPr>
                <w:rStyle w:val="Hyperlink"/>
                <w:rFonts w:asciiTheme="majorHAnsi" w:hAnsiTheme="majorHAnsi"/>
              </w:rPr>
            </w:pPr>
            <w:r w:rsidRPr="00233417">
              <w:rPr>
                <w:rFonts w:asciiTheme="majorHAnsi" w:hAnsiTheme="majorHAnsi"/>
              </w:rPr>
              <w:t xml:space="preserve">Contact: </w:t>
            </w:r>
          </w:p>
          <w:p w14:paraId="7986E381" w14:textId="77777777" w:rsidR="00233417" w:rsidRPr="00233417" w:rsidRDefault="00233417" w:rsidP="00233417">
            <w:pPr>
              <w:rPr>
                <w:rFonts w:asciiTheme="majorHAnsi" w:hAnsiTheme="majorHAnsi"/>
              </w:rPr>
            </w:pPr>
            <w:r w:rsidRPr="00233417">
              <w:rPr>
                <w:rStyle w:val="Hyperlink"/>
                <w:rFonts w:asciiTheme="majorHAnsi" w:hAnsiTheme="majorHAnsi"/>
              </w:rPr>
              <w:t xml:space="preserve">Website: </w:t>
            </w:r>
            <w:hyperlink r:id="rId31" w:history="1">
              <w:r w:rsidRPr="00233417">
                <w:rPr>
                  <w:rStyle w:val="Hyperlink"/>
                  <w:rFonts w:asciiTheme="majorHAnsi" w:hAnsiTheme="majorHAnsi"/>
                </w:rPr>
                <w:t>dms@auraria.edu</w:t>
              </w:r>
            </w:hyperlink>
          </w:p>
          <w:p w14:paraId="46D2D4C2" w14:textId="77777777" w:rsidR="00233417" w:rsidRPr="00233417" w:rsidRDefault="00233417" w:rsidP="00233417">
            <w:pPr>
              <w:rPr>
                <w:rFonts w:asciiTheme="majorHAnsi" w:hAnsiTheme="majorHAnsi"/>
              </w:rPr>
            </w:pPr>
            <w:r w:rsidRPr="00233417">
              <w:rPr>
                <w:rFonts w:asciiTheme="majorHAnsi" w:hAnsiTheme="majorHAnsi"/>
              </w:rPr>
              <w:t xml:space="preserve">E-mail: </w:t>
            </w:r>
            <w:hyperlink r:id="rId32" w:history="1">
              <w:r w:rsidRPr="00233417">
                <w:rPr>
                  <w:rStyle w:val="Hyperlink"/>
                  <w:rFonts w:asciiTheme="majorHAnsi" w:hAnsiTheme="majorHAnsi"/>
                </w:rPr>
                <w:t>dms@ucdenver.edu</w:t>
              </w:r>
            </w:hyperlink>
            <w:r w:rsidRPr="00233417">
              <w:rPr>
                <w:rFonts w:asciiTheme="majorHAnsi" w:hAnsiTheme="majorHAnsi"/>
              </w:rPr>
              <w:t xml:space="preserve"> </w:t>
            </w:r>
          </w:p>
          <w:p w14:paraId="749CBF29" w14:textId="2138EAEC" w:rsidR="00233417" w:rsidRPr="00233417" w:rsidRDefault="00233417" w:rsidP="00233417">
            <w:pPr>
              <w:rPr>
                <w:rFonts w:asciiTheme="majorHAnsi" w:hAnsiTheme="majorHAnsi"/>
              </w:rPr>
            </w:pPr>
            <w:r w:rsidRPr="00233417">
              <w:rPr>
                <w:rFonts w:asciiTheme="majorHAnsi" w:hAnsiTheme="majorHAnsi"/>
              </w:rPr>
              <w:t xml:space="preserve">Phone: </w:t>
            </w:r>
            <w:hyperlink r:id="rId33" w:history="1">
              <w:r w:rsidRPr="00233417">
                <w:rPr>
                  <w:rStyle w:val="Hyperlink"/>
                  <w:rFonts w:asciiTheme="majorHAnsi" w:hAnsiTheme="majorHAnsi"/>
                </w:rPr>
                <w:t>(303) 315-7718</w:t>
              </w:r>
            </w:hyperlink>
          </w:p>
        </w:tc>
      </w:tr>
      <w:tr w:rsidR="00233417" w:rsidRPr="00233417" w14:paraId="630CA2A7" w14:textId="77777777" w:rsidTr="00233417">
        <w:tc>
          <w:tcPr>
            <w:tcW w:w="4675" w:type="dxa"/>
          </w:tcPr>
          <w:p w14:paraId="65D5729F" w14:textId="77777777" w:rsidR="00233417" w:rsidRPr="00233417" w:rsidRDefault="00233417" w:rsidP="00233417">
            <w:pPr>
              <w:rPr>
                <w:rFonts w:asciiTheme="majorHAnsi" w:hAnsiTheme="majorHAnsi"/>
              </w:rPr>
            </w:pPr>
            <w:r w:rsidRPr="00233417">
              <w:rPr>
                <w:rFonts w:asciiTheme="majorHAnsi" w:hAnsiTheme="majorHAnsi"/>
              </w:rPr>
              <w:t>CAVEA</w:t>
            </w:r>
          </w:p>
          <w:p w14:paraId="2166DB6F" w14:textId="489B3353" w:rsidR="00233417" w:rsidRPr="00A1334F" w:rsidRDefault="00233417" w:rsidP="00233417">
            <w:pPr>
              <w:rPr>
                <w:rFonts w:asciiTheme="majorHAnsi" w:hAnsiTheme="majorHAnsi"/>
              </w:rPr>
            </w:pPr>
            <w:r w:rsidRPr="00233417">
              <w:rPr>
                <w:rFonts w:asciiTheme="majorHAnsi" w:hAnsiTheme="majorHAnsi"/>
              </w:rPr>
              <w:t>Center for Advanced Visualization and Experiential Analysis</w:t>
            </w:r>
          </w:p>
        </w:tc>
        <w:tc>
          <w:tcPr>
            <w:tcW w:w="4675" w:type="dxa"/>
          </w:tcPr>
          <w:p w14:paraId="05D11295" w14:textId="77777777" w:rsidR="00233417" w:rsidRPr="00233417" w:rsidRDefault="00233417" w:rsidP="00233417">
            <w:pPr>
              <w:pStyle w:val="Heading4"/>
              <w:spacing w:before="0" w:after="0"/>
              <w:outlineLvl w:val="3"/>
              <w:rPr>
                <w:rFonts w:asciiTheme="majorHAnsi" w:hAnsiTheme="majorHAnsi"/>
                <w:b w:val="0"/>
                <w:i/>
                <w:sz w:val="22"/>
                <w:szCs w:val="22"/>
              </w:rPr>
            </w:pPr>
            <w:r w:rsidRPr="00233417">
              <w:rPr>
                <w:rFonts w:asciiTheme="majorHAnsi" w:hAnsiTheme="majorHAnsi"/>
                <w:b w:val="0"/>
                <w:sz w:val="22"/>
                <w:szCs w:val="22"/>
              </w:rPr>
              <w:t xml:space="preserve">Contacts: </w:t>
            </w:r>
          </w:p>
          <w:p w14:paraId="40C28EE8" w14:textId="77777777" w:rsidR="00233417" w:rsidRPr="00233417" w:rsidRDefault="00233417" w:rsidP="00233417">
            <w:pPr>
              <w:pStyle w:val="Heading4"/>
              <w:spacing w:before="0" w:after="0"/>
              <w:outlineLvl w:val="3"/>
              <w:rPr>
                <w:rFonts w:asciiTheme="majorHAnsi" w:hAnsiTheme="majorHAnsi"/>
                <w:b w:val="0"/>
                <w:i/>
                <w:sz w:val="22"/>
                <w:szCs w:val="22"/>
              </w:rPr>
            </w:pPr>
            <w:r w:rsidRPr="00233417">
              <w:rPr>
                <w:rFonts w:asciiTheme="majorHAnsi" w:hAnsiTheme="majorHAnsi"/>
                <w:b w:val="0"/>
                <w:sz w:val="22"/>
                <w:szCs w:val="22"/>
              </w:rPr>
              <w:t>Ned Hoewisch, CAVEA Office and Events Manager and AV/IT questions</w:t>
            </w:r>
          </w:p>
          <w:p w14:paraId="01FD0745" w14:textId="02F13DA4" w:rsidR="00233417" w:rsidRPr="00233417" w:rsidRDefault="005D1D12" w:rsidP="00233417">
            <w:pPr>
              <w:rPr>
                <w:rFonts w:asciiTheme="majorHAnsi" w:hAnsiTheme="majorHAnsi"/>
              </w:rPr>
            </w:pPr>
            <w:hyperlink r:id="rId34" w:history="1">
              <w:r w:rsidR="00233417" w:rsidRPr="00233417">
                <w:rPr>
                  <w:rStyle w:val="Hyperlink"/>
                  <w:rFonts w:asciiTheme="majorHAnsi" w:hAnsiTheme="majorHAnsi"/>
                </w:rPr>
                <w:t>nedhwsch@msudenver.edu</w:t>
              </w:r>
            </w:hyperlink>
          </w:p>
        </w:tc>
      </w:tr>
      <w:tr w:rsidR="00233417" w:rsidRPr="00233417" w14:paraId="7752A68F" w14:textId="77777777" w:rsidTr="00233417">
        <w:tc>
          <w:tcPr>
            <w:tcW w:w="4675" w:type="dxa"/>
          </w:tcPr>
          <w:p w14:paraId="6B6F626B" w14:textId="683B143D" w:rsidR="00233417" w:rsidRPr="00233417" w:rsidRDefault="00233417" w:rsidP="00233417">
            <w:pPr>
              <w:rPr>
                <w:rFonts w:asciiTheme="majorHAnsi" w:hAnsiTheme="majorHAnsi"/>
              </w:rPr>
            </w:pPr>
            <w:r w:rsidRPr="00233417">
              <w:rPr>
                <w:rFonts w:asciiTheme="majorHAnsi" w:eastAsia="Times New Roman" w:hAnsiTheme="majorHAnsi" w:cs="Times New Roman"/>
                <w:bCs/>
              </w:rPr>
              <w:t xml:space="preserve">Career Services </w:t>
            </w:r>
          </w:p>
        </w:tc>
        <w:tc>
          <w:tcPr>
            <w:tcW w:w="4675" w:type="dxa"/>
          </w:tcPr>
          <w:p w14:paraId="1569EA47" w14:textId="77777777" w:rsidR="00233417" w:rsidRPr="00233417" w:rsidRDefault="00233417" w:rsidP="00233417">
            <w:pPr>
              <w:rPr>
                <w:rFonts w:asciiTheme="majorHAnsi" w:hAnsiTheme="majorHAnsi"/>
              </w:rPr>
            </w:pPr>
            <w:r w:rsidRPr="00233417">
              <w:rPr>
                <w:rFonts w:asciiTheme="majorHAnsi" w:hAnsiTheme="majorHAnsi"/>
              </w:rPr>
              <w:t>Contacts:</w:t>
            </w:r>
          </w:p>
          <w:p w14:paraId="2B1FA03A" w14:textId="1B4D614A" w:rsidR="00233417" w:rsidRPr="00233417" w:rsidRDefault="00233417" w:rsidP="00233417">
            <w:pPr>
              <w:pStyle w:val="Heading4"/>
              <w:spacing w:before="0" w:after="0"/>
              <w:outlineLvl w:val="3"/>
              <w:rPr>
                <w:rFonts w:asciiTheme="majorHAnsi" w:hAnsiTheme="majorHAnsi"/>
                <w:b w:val="0"/>
                <w:sz w:val="22"/>
                <w:szCs w:val="22"/>
              </w:rPr>
            </w:pPr>
            <w:r w:rsidRPr="00233417">
              <w:rPr>
                <w:rFonts w:asciiTheme="majorHAnsi" w:hAnsiTheme="majorHAnsi"/>
                <w:b w:val="0"/>
                <w:sz w:val="22"/>
                <w:szCs w:val="22"/>
              </w:rPr>
              <w:t xml:space="preserve">Amy Bechtum, </w:t>
            </w:r>
            <w:r w:rsidRPr="00233417">
              <w:rPr>
                <w:rFonts w:asciiTheme="majorHAnsi" w:eastAsia="Times New Roman" w:hAnsiTheme="majorHAnsi" w:cs="Times New Roman"/>
                <w:b w:val="0"/>
                <w:bCs/>
                <w:sz w:val="22"/>
                <w:szCs w:val="22"/>
              </w:rPr>
              <w:t>Associate Director and College of Business Liaison</w:t>
            </w:r>
            <w:r w:rsidRPr="00233417">
              <w:rPr>
                <w:rFonts w:asciiTheme="majorHAnsi" w:hAnsiTheme="majorHAnsi"/>
                <w:b w:val="0"/>
                <w:sz w:val="22"/>
                <w:szCs w:val="22"/>
              </w:rPr>
              <w:t xml:space="preserve">  </w:t>
            </w:r>
            <w:hyperlink r:id="rId35" w:history="1">
              <w:r w:rsidRPr="00233417">
                <w:rPr>
                  <w:rStyle w:val="Hyperlink"/>
                  <w:rFonts w:asciiTheme="majorHAnsi" w:hAnsiTheme="majorHAnsi"/>
                  <w:b w:val="0"/>
                  <w:sz w:val="22"/>
                  <w:szCs w:val="22"/>
                </w:rPr>
                <w:t xml:space="preserve">abechtum@msudenver.edu </w:t>
              </w:r>
            </w:hyperlink>
          </w:p>
        </w:tc>
      </w:tr>
    </w:tbl>
    <w:p w14:paraId="75FDFA92" w14:textId="1F82A9A4" w:rsidR="00233417" w:rsidRPr="005A1D09" w:rsidRDefault="00233417" w:rsidP="00233417">
      <w:pPr>
        <w:spacing w:line="240" w:lineRule="auto"/>
        <w:rPr>
          <w:rFonts w:asciiTheme="majorHAnsi" w:hAnsiTheme="majorHAnsi"/>
        </w:rPr>
      </w:pPr>
    </w:p>
    <w:p w14:paraId="5E7E3C41" w14:textId="3540AB1E" w:rsidR="007B5CFE" w:rsidRPr="005A1D09" w:rsidRDefault="004C49EF" w:rsidP="00233417">
      <w:pPr>
        <w:pStyle w:val="Heading1"/>
        <w:spacing w:before="120" w:after="120" w:line="240" w:lineRule="auto"/>
        <w:rPr>
          <w:rFonts w:asciiTheme="majorHAnsi" w:hAnsiTheme="majorHAnsi"/>
        </w:rPr>
      </w:pPr>
      <w:bookmarkStart w:id="22" w:name="_3dy6vkm" w:colFirst="0" w:colLast="0"/>
      <w:bookmarkStart w:id="23" w:name="_Toc30684231"/>
      <w:bookmarkEnd w:id="22"/>
      <w:r w:rsidRPr="005A1D09">
        <w:rPr>
          <w:rFonts w:asciiTheme="majorHAnsi" w:hAnsiTheme="majorHAnsi"/>
        </w:rPr>
        <w:lastRenderedPageBreak/>
        <w:t>Opportunities for Financial Support</w:t>
      </w:r>
      <w:bookmarkEnd w:id="23"/>
    </w:p>
    <w:p w14:paraId="03DDE95C" w14:textId="77777777" w:rsidR="00EA054A" w:rsidRDefault="00EA054A" w:rsidP="00233417">
      <w:pPr>
        <w:spacing w:line="240" w:lineRule="auto"/>
        <w:rPr>
          <w:rFonts w:asciiTheme="majorHAnsi" w:hAnsiTheme="majorHAnsi"/>
        </w:rPr>
      </w:pPr>
    </w:p>
    <w:p w14:paraId="3AF49CFC" w14:textId="0E7434CC" w:rsidR="007B5CFE" w:rsidRPr="005A1D09" w:rsidRDefault="70BB0DF2" w:rsidP="00233417">
      <w:pPr>
        <w:spacing w:line="240" w:lineRule="auto"/>
        <w:rPr>
          <w:rFonts w:asciiTheme="majorHAnsi" w:hAnsiTheme="majorHAnsi"/>
        </w:rPr>
      </w:pPr>
      <w:r w:rsidRPr="005A1D09">
        <w:rPr>
          <w:rFonts w:asciiTheme="majorHAnsi" w:hAnsiTheme="majorHAnsi"/>
        </w:rPr>
        <w:t xml:space="preserve">Unfortunately at this time, the Honors Program does not provide funding for individual thesis projects. There are, however, some campus opportunities for scholarship or financial support. The most utilized grant is the Undergraduate Research Grant. The Undergraduate Research Grant (UGR) is open to all majors at MSU Denver. You must apply to acquire the grant and you must also agree to present at the yearly UGR conference in April. The grant award is $500. We highly encourage all honors students to take advantage of the Undergraduate Research Conference, as it serves as an excellent practice for the Honors Thesis Symposium. </w:t>
      </w:r>
    </w:p>
    <w:p w14:paraId="256DDB28" w14:textId="69CE54DC" w:rsidR="007B5CFE" w:rsidRPr="005A1D09" w:rsidRDefault="004C49EF" w:rsidP="00233417">
      <w:pPr>
        <w:spacing w:line="240" w:lineRule="auto"/>
        <w:rPr>
          <w:rFonts w:asciiTheme="majorHAnsi" w:hAnsiTheme="majorHAnsi"/>
        </w:rPr>
      </w:pPr>
      <w:r w:rsidRPr="005A1D09">
        <w:rPr>
          <w:rFonts w:asciiTheme="majorHAnsi" w:hAnsiTheme="majorHAnsi"/>
        </w:rPr>
        <w:t xml:space="preserve">We always encourage students to look for research grants or other means of financial support within their academic department or outside of the university. </w:t>
      </w:r>
    </w:p>
    <w:p w14:paraId="03F828E4" w14:textId="77777777" w:rsidR="007B5CFE" w:rsidRPr="005A1D09" w:rsidRDefault="007B5CFE" w:rsidP="00233417">
      <w:pPr>
        <w:spacing w:line="240" w:lineRule="auto"/>
        <w:rPr>
          <w:rFonts w:asciiTheme="majorHAnsi" w:hAnsiTheme="majorHAnsi"/>
        </w:rPr>
      </w:pPr>
    </w:p>
    <w:p w14:paraId="2AC57CB0" w14:textId="328E2CFB" w:rsidR="007B5CFE" w:rsidRPr="005A1D09" w:rsidRDefault="00A10C58" w:rsidP="00233417">
      <w:pPr>
        <w:spacing w:line="240" w:lineRule="auto"/>
        <w:rPr>
          <w:rFonts w:asciiTheme="majorHAnsi" w:hAnsiTheme="majorHAnsi"/>
          <w:bCs/>
        </w:rPr>
      </w:pPr>
      <w:r w:rsidRPr="005A1D09">
        <w:rPr>
          <w:rFonts w:asciiTheme="majorHAnsi" w:hAnsiTheme="majorHAnsi"/>
          <w:bCs/>
        </w:rPr>
        <w:t>Undergraduate Research Conference Website:</w:t>
      </w:r>
    </w:p>
    <w:p w14:paraId="1360616B" w14:textId="537021C0" w:rsidR="00A10C58" w:rsidRPr="005A1D09" w:rsidRDefault="005D1D12" w:rsidP="00233417">
      <w:pPr>
        <w:spacing w:line="240" w:lineRule="auto"/>
        <w:rPr>
          <w:rFonts w:asciiTheme="majorHAnsi" w:hAnsiTheme="majorHAnsi"/>
        </w:rPr>
      </w:pPr>
      <w:hyperlink r:id="rId36" w:history="1">
        <w:r w:rsidR="00A10C58" w:rsidRPr="005A1D09">
          <w:rPr>
            <w:rStyle w:val="Hyperlink"/>
            <w:rFonts w:asciiTheme="majorHAnsi" w:hAnsiTheme="majorHAnsi"/>
          </w:rPr>
          <w:t>https://www.msudenver.edu/undergraduate-research-program/undergraduateresearchconference/</w:t>
        </w:r>
      </w:hyperlink>
    </w:p>
    <w:p w14:paraId="5186B13D" w14:textId="77777777" w:rsidR="007B5CFE" w:rsidRPr="005A1D09" w:rsidRDefault="007B5CFE" w:rsidP="00233417">
      <w:pPr>
        <w:spacing w:line="240" w:lineRule="auto"/>
        <w:rPr>
          <w:rFonts w:asciiTheme="majorHAnsi" w:hAnsiTheme="majorHAnsi"/>
        </w:rPr>
      </w:pPr>
    </w:p>
    <w:p w14:paraId="6C57C439" w14:textId="77777777" w:rsidR="007B5CFE" w:rsidRPr="005A1D09" w:rsidRDefault="007B5CFE" w:rsidP="00233417">
      <w:pPr>
        <w:spacing w:line="240" w:lineRule="auto"/>
        <w:rPr>
          <w:rFonts w:asciiTheme="majorHAnsi" w:hAnsiTheme="majorHAnsi"/>
        </w:rPr>
      </w:pPr>
    </w:p>
    <w:p w14:paraId="3D404BC9" w14:textId="77777777" w:rsidR="007B5CFE" w:rsidRPr="005A1D09" w:rsidRDefault="007B5CFE" w:rsidP="00233417">
      <w:pPr>
        <w:spacing w:line="240" w:lineRule="auto"/>
        <w:rPr>
          <w:rFonts w:asciiTheme="majorHAnsi" w:hAnsiTheme="majorHAnsi"/>
        </w:rPr>
      </w:pPr>
    </w:p>
    <w:p w14:paraId="61319B8A" w14:textId="77777777" w:rsidR="007B5CFE" w:rsidRPr="005A1D09" w:rsidRDefault="007B5CFE" w:rsidP="00233417">
      <w:pPr>
        <w:spacing w:line="240" w:lineRule="auto"/>
        <w:rPr>
          <w:rFonts w:asciiTheme="majorHAnsi" w:hAnsiTheme="majorHAnsi"/>
        </w:rPr>
      </w:pPr>
    </w:p>
    <w:p w14:paraId="31A560F4" w14:textId="77777777" w:rsidR="007B5CFE" w:rsidRPr="005A1D09" w:rsidRDefault="007B5CFE" w:rsidP="00233417">
      <w:pPr>
        <w:spacing w:line="240" w:lineRule="auto"/>
        <w:rPr>
          <w:rFonts w:asciiTheme="majorHAnsi" w:hAnsiTheme="majorHAnsi"/>
        </w:rPr>
      </w:pPr>
    </w:p>
    <w:p w14:paraId="70DF735C" w14:textId="77777777" w:rsidR="007B5CFE" w:rsidRPr="005A1D09" w:rsidRDefault="007B5CFE" w:rsidP="00233417">
      <w:pPr>
        <w:spacing w:line="240" w:lineRule="auto"/>
        <w:rPr>
          <w:rFonts w:asciiTheme="majorHAnsi" w:hAnsiTheme="majorHAnsi"/>
        </w:rPr>
      </w:pPr>
    </w:p>
    <w:p w14:paraId="3A413BF6" w14:textId="77777777" w:rsidR="007B5CFE" w:rsidRPr="005A1D09" w:rsidRDefault="007B5CFE" w:rsidP="00233417">
      <w:pPr>
        <w:spacing w:line="240" w:lineRule="auto"/>
        <w:rPr>
          <w:rFonts w:asciiTheme="majorHAnsi" w:hAnsiTheme="majorHAnsi"/>
        </w:rPr>
      </w:pPr>
    </w:p>
    <w:p w14:paraId="33D28B4B" w14:textId="3358BA55" w:rsidR="007B5CFE" w:rsidRPr="005A1D09" w:rsidRDefault="007B5CFE" w:rsidP="00233417">
      <w:pPr>
        <w:spacing w:line="240" w:lineRule="auto"/>
        <w:rPr>
          <w:rFonts w:asciiTheme="majorHAnsi" w:hAnsiTheme="majorHAnsi"/>
        </w:rPr>
      </w:pPr>
    </w:p>
    <w:p w14:paraId="6DF11768" w14:textId="184472AD" w:rsidR="00A10C58" w:rsidRDefault="00A10C58" w:rsidP="00233417">
      <w:pPr>
        <w:spacing w:line="240" w:lineRule="auto"/>
        <w:rPr>
          <w:rFonts w:asciiTheme="majorHAnsi" w:hAnsiTheme="majorHAnsi"/>
        </w:rPr>
      </w:pPr>
    </w:p>
    <w:p w14:paraId="14F00648" w14:textId="067CE0B3" w:rsidR="00233417" w:rsidRDefault="00233417" w:rsidP="00233417">
      <w:pPr>
        <w:spacing w:line="240" w:lineRule="auto"/>
        <w:rPr>
          <w:rFonts w:asciiTheme="majorHAnsi" w:hAnsiTheme="majorHAnsi"/>
        </w:rPr>
      </w:pPr>
    </w:p>
    <w:p w14:paraId="7FC4F466" w14:textId="77777777" w:rsidR="00233417" w:rsidRPr="005A1D09" w:rsidRDefault="00233417" w:rsidP="00233417">
      <w:pPr>
        <w:spacing w:line="240" w:lineRule="auto"/>
        <w:rPr>
          <w:rFonts w:asciiTheme="majorHAnsi" w:hAnsiTheme="majorHAnsi"/>
        </w:rPr>
      </w:pPr>
    </w:p>
    <w:p w14:paraId="17F4F5E8" w14:textId="5FA3F775" w:rsidR="00A10C58" w:rsidRPr="005A1D09" w:rsidRDefault="00A10C58" w:rsidP="00233417">
      <w:pPr>
        <w:spacing w:line="240" w:lineRule="auto"/>
        <w:rPr>
          <w:rFonts w:asciiTheme="majorHAnsi" w:hAnsiTheme="majorHAnsi"/>
        </w:rPr>
      </w:pPr>
    </w:p>
    <w:p w14:paraId="30593745" w14:textId="3BB7B025" w:rsidR="00A10C58" w:rsidRPr="005A1D09" w:rsidRDefault="00A10C58" w:rsidP="00233417">
      <w:pPr>
        <w:spacing w:line="240" w:lineRule="auto"/>
        <w:rPr>
          <w:rFonts w:asciiTheme="majorHAnsi" w:hAnsiTheme="majorHAnsi"/>
        </w:rPr>
      </w:pPr>
    </w:p>
    <w:p w14:paraId="10ED4EFD" w14:textId="18A242CD" w:rsidR="00A10C58" w:rsidRPr="005A1D09" w:rsidRDefault="00A10C58" w:rsidP="00233417">
      <w:pPr>
        <w:spacing w:line="240" w:lineRule="auto"/>
        <w:rPr>
          <w:rFonts w:asciiTheme="majorHAnsi" w:hAnsiTheme="majorHAnsi"/>
        </w:rPr>
      </w:pPr>
    </w:p>
    <w:p w14:paraId="23E96BCB" w14:textId="5B92A9B4" w:rsidR="00A10C58" w:rsidRPr="005A1D09" w:rsidRDefault="00A10C58" w:rsidP="00233417">
      <w:pPr>
        <w:spacing w:line="240" w:lineRule="auto"/>
        <w:rPr>
          <w:rFonts w:asciiTheme="majorHAnsi" w:hAnsiTheme="majorHAnsi"/>
        </w:rPr>
      </w:pPr>
    </w:p>
    <w:p w14:paraId="24853888" w14:textId="3F03433A" w:rsidR="00A10C58" w:rsidRPr="005A1D09" w:rsidRDefault="00A10C58" w:rsidP="00233417">
      <w:pPr>
        <w:spacing w:line="240" w:lineRule="auto"/>
        <w:rPr>
          <w:rFonts w:asciiTheme="majorHAnsi" w:hAnsiTheme="majorHAnsi"/>
        </w:rPr>
      </w:pPr>
    </w:p>
    <w:p w14:paraId="7B36D252" w14:textId="5E566C57" w:rsidR="00A10C58" w:rsidRDefault="00A10C58" w:rsidP="00233417">
      <w:pPr>
        <w:spacing w:line="240" w:lineRule="auto"/>
        <w:rPr>
          <w:rFonts w:asciiTheme="majorHAnsi" w:hAnsiTheme="majorHAnsi"/>
        </w:rPr>
      </w:pPr>
    </w:p>
    <w:p w14:paraId="34871F25" w14:textId="77777777" w:rsidR="00233417" w:rsidRPr="005A1D09" w:rsidRDefault="00233417" w:rsidP="00233417">
      <w:pPr>
        <w:spacing w:line="240" w:lineRule="auto"/>
        <w:rPr>
          <w:rFonts w:asciiTheme="majorHAnsi" w:hAnsiTheme="majorHAnsi"/>
        </w:rPr>
      </w:pPr>
    </w:p>
    <w:p w14:paraId="37EFA3E3" w14:textId="68F579A1" w:rsidR="007B5CFE" w:rsidRPr="005A1D09" w:rsidRDefault="004C49EF" w:rsidP="00233417">
      <w:pPr>
        <w:pStyle w:val="Heading1"/>
        <w:spacing w:before="120" w:after="120" w:line="240" w:lineRule="auto"/>
        <w:rPr>
          <w:rFonts w:asciiTheme="majorHAnsi" w:hAnsiTheme="majorHAnsi"/>
        </w:rPr>
      </w:pPr>
      <w:bookmarkStart w:id="24" w:name="_17dp8vu" w:colFirst="0" w:colLast="0"/>
      <w:bookmarkStart w:id="25" w:name="_Toc30684232"/>
      <w:bookmarkEnd w:id="24"/>
      <w:r w:rsidRPr="005A1D09">
        <w:rPr>
          <w:rFonts w:asciiTheme="majorHAnsi" w:hAnsiTheme="majorHAnsi"/>
        </w:rPr>
        <w:lastRenderedPageBreak/>
        <w:t>Opportunities for Presenting Thesis Research Locally, Regionally, and Nationally</w:t>
      </w:r>
      <w:bookmarkEnd w:id="25"/>
    </w:p>
    <w:p w14:paraId="23294510" w14:textId="77777777" w:rsidR="009A4350" w:rsidRDefault="009A4350" w:rsidP="00233417">
      <w:pPr>
        <w:spacing w:line="240" w:lineRule="auto"/>
        <w:rPr>
          <w:rFonts w:asciiTheme="majorHAnsi" w:hAnsiTheme="majorHAnsi"/>
          <w:b/>
          <w:sz w:val="24"/>
          <w:szCs w:val="24"/>
        </w:rPr>
      </w:pPr>
    </w:p>
    <w:p w14:paraId="0FFB88CC" w14:textId="110CDF00" w:rsidR="007B5CFE" w:rsidRPr="005A1D09" w:rsidRDefault="00A10C58" w:rsidP="00233417">
      <w:pPr>
        <w:spacing w:line="240" w:lineRule="auto"/>
        <w:rPr>
          <w:rFonts w:asciiTheme="majorHAnsi" w:hAnsiTheme="majorHAnsi"/>
          <w:b/>
          <w:sz w:val="24"/>
          <w:szCs w:val="24"/>
        </w:rPr>
      </w:pPr>
      <w:r w:rsidRPr="005A1D09">
        <w:rPr>
          <w:rFonts w:asciiTheme="majorHAnsi" w:hAnsiTheme="majorHAnsi"/>
          <w:b/>
          <w:sz w:val="24"/>
          <w:szCs w:val="24"/>
        </w:rPr>
        <w:t>MSU Denver Undergraduate Research Conference</w:t>
      </w:r>
    </w:p>
    <w:p w14:paraId="03B93ED5" w14:textId="51908B3B" w:rsidR="007B5CFE" w:rsidRPr="00233417" w:rsidRDefault="004C49EF" w:rsidP="00233417">
      <w:pPr>
        <w:spacing w:line="240" w:lineRule="auto"/>
        <w:rPr>
          <w:rFonts w:asciiTheme="majorHAnsi" w:hAnsiTheme="majorHAnsi"/>
        </w:rPr>
      </w:pPr>
      <w:r w:rsidRPr="00233417">
        <w:rPr>
          <w:rFonts w:asciiTheme="majorHAnsi" w:eastAsia="Times New Roman" w:hAnsiTheme="majorHAnsi" w:cs="Times New Roman"/>
          <w:color w:val="201F1E"/>
        </w:rPr>
        <w:t>The annual Undergraduate Research Conference at MSU Denver is a Symposium of Scholarly Works and Creative Projects that invites students to share their projects each April. This conference represents an opportunity to gain valuable experience developing your project, presenting your ideas to an audience, and fielding questions about your work.  Presenting at the conference allows students to build many of the skills that graduate programs and potential employees look for in candidates.  You will also make connections with other MSU Denver student researchers and faculty.</w:t>
      </w:r>
    </w:p>
    <w:p w14:paraId="08869AC2" w14:textId="70C0D3B6" w:rsidR="007B5CFE" w:rsidRPr="00233417" w:rsidRDefault="70BB0DF2" w:rsidP="00233417">
      <w:pPr>
        <w:shd w:val="clear" w:color="auto" w:fill="FFFFFF" w:themeFill="background1"/>
        <w:spacing w:after="0" w:line="240" w:lineRule="auto"/>
        <w:rPr>
          <w:rFonts w:asciiTheme="majorHAnsi" w:eastAsia="Times New Roman" w:hAnsiTheme="majorHAnsi" w:cs="Times New Roman"/>
          <w:color w:val="201F1E"/>
        </w:rPr>
      </w:pPr>
      <w:r w:rsidRPr="00233417">
        <w:rPr>
          <w:rFonts w:asciiTheme="majorHAnsi" w:eastAsia="Times New Roman" w:hAnsiTheme="majorHAnsi" w:cs="Times New Roman"/>
          <w:color w:val="201F1E"/>
        </w:rPr>
        <w:t>Students are invited to present their work individually or in a group, and at various stages of completion; you can consider presenting scholarly projects/research that you've already completed, but partially completed projects are also welcome. Talk with your faculty mentor or the Honors Director to determine whether this would be a good route for you.</w:t>
      </w:r>
    </w:p>
    <w:p w14:paraId="41C6AC2A" w14:textId="29DA16FD" w:rsidR="007B5CFE" w:rsidRDefault="004C49EF" w:rsidP="00233417">
      <w:pPr>
        <w:shd w:val="clear" w:color="auto" w:fill="FFFFFF"/>
        <w:spacing w:after="0" w:line="240" w:lineRule="auto"/>
        <w:rPr>
          <w:rFonts w:asciiTheme="majorHAnsi" w:hAnsiTheme="majorHAnsi"/>
        </w:rPr>
      </w:pPr>
      <w:r w:rsidRPr="005A1D09">
        <w:rPr>
          <w:rFonts w:asciiTheme="majorHAnsi" w:hAnsiTheme="majorHAnsi"/>
          <w:color w:val="201F1E"/>
        </w:rPr>
        <w:t xml:space="preserve"> </w:t>
      </w:r>
      <w:r w:rsidR="00233417" w:rsidRPr="00233417">
        <w:rPr>
          <w:rFonts w:asciiTheme="majorHAnsi" w:hAnsiTheme="majorHAnsi"/>
        </w:rPr>
        <w:t>This conference is free to MSU Denver students.</w:t>
      </w:r>
    </w:p>
    <w:p w14:paraId="2EB0BFBA" w14:textId="77777777" w:rsidR="00233417" w:rsidRPr="00233417" w:rsidRDefault="00233417" w:rsidP="00233417">
      <w:pPr>
        <w:shd w:val="clear" w:color="auto" w:fill="FFFFFF"/>
        <w:spacing w:after="0" w:line="240" w:lineRule="auto"/>
        <w:rPr>
          <w:rFonts w:asciiTheme="majorHAnsi" w:hAnsiTheme="majorHAnsi"/>
          <w:color w:val="201F1E"/>
        </w:rPr>
      </w:pPr>
    </w:p>
    <w:p w14:paraId="014B3C5A" w14:textId="77777777" w:rsidR="009A4350" w:rsidRDefault="009A4350" w:rsidP="00233417">
      <w:pPr>
        <w:spacing w:line="240" w:lineRule="auto"/>
        <w:rPr>
          <w:rFonts w:asciiTheme="majorHAnsi" w:hAnsiTheme="majorHAnsi"/>
          <w:b/>
          <w:sz w:val="24"/>
          <w:szCs w:val="24"/>
        </w:rPr>
      </w:pPr>
    </w:p>
    <w:p w14:paraId="21C173E6" w14:textId="7D0B2FE8" w:rsidR="00A10C58" w:rsidRPr="005A1D09" w:rsidRDefault="00A10C58" w:rsidP="00233417">
      <w:pPr>
        <w:spacing w:line="240" w:lineRule="auto"/>
        <w:rPr>
          <w:rFonts w:asciiTheme="majorHAnsi" w:hAnsiTheme="majorHAnsi"/>
          <w:b/>
          <w:sz w:val="24"/>
          <w:szCs w:val="24"/>
        </w:rPr>
      </w:pPr>
      <w:r w:rsidRPr="005A1D09">
        <w:rPr>
          <w:rFonts w:asciiTheme="majorHAnsi" w:hAnsiTheme="majorHAnsi"/>
          <w:b/>
          <w:sz w:val="24"/>
          <w:szCs w:val="24"/>
        </w:rPr>
        <w:t xml:space="preserve">Western Regional Honors Council </w:t>
      </w:r>
    </w:p>
    <w:p w14:paraId="6C6B7CA1" w14:textId="29B4F35E" w:rsidR="007B5CFE" w:rsidRPr="005A1D09" w:rsidRDefault="70BB0DF2" w:rsidP="00233417">
      <w:pPr>
        <w:spacing w:line="240" w:lineRule="auto"/>
        <w:rPr>
          <w:rFonts w:asciiTheme="majorHAnsi" w:hAnsiTheme="majorHAnsi"/>
        </w:rPr>
      </w:pPr>
      <w:r w:rsidRPr="005A1D09">
        <w:rPr>
          <w:rFonts w:asciiTheme="majorHAnsi" w:hAnsiTheme="majorHAnsi"/>
        </w:rPr>
        <w:t>The Western Regional Honors Council (WRHC) is a professional organization of faculty, administrators, and students dedicated to the promotion and advancement of</w:t>
      </w:r>
      <w:r w:rsidR="00233417">
        <w:rPr>
          <w:rFonts w:asciiTheme="majorHAnsi" w:hAnsiTheme="majorHAnsi"/>
        </w:rPr>
        <w:t xml:space="preserve"> undergraduate honors education</w:t>
      </w:r>
      <w:r w:rsidRPr="005A1D09">
        <w:rPr>
          <w:rFonts w:asciiTheme="majorHAnsi" w:hAnsiTheme="majorHAnsi"/>
        </w:rPr>
        <w:t xml:space="preserve">. The WRHC represents honors programs and honors colleges at institutions of higher learning across the 13-state Western Region through an annual conference, the Western Regional Honors Council Conference. </w:t>
      </w:r>
    </w:p>
    <w:p w14:paraId="0265B491" w14:textId="77777777" w:rsidR="007B5CFE" w:rsidRPr="005A1D09" w:rsidRDefault="004C49EF" w:rsidP="00233417">
      <w:pPr>
        <w:spacing w:line="240" w:lineRule="auto"/>
        <w:rPr>
          <w:rFonts w:asciiTheme="majorHAnsi" w:hAnsiTheme="majorHAnsi"/>
        </w:rPr>
      </w:pPr>
      <w:r w:rsidRPr="005A1D09">
        <w:rPr>
          <w:rFonts w:asciiTheme="majorHAnsi" w:hAnsiTheme="majorHAnsi"/>
        </w:rPr>
        <w:t xml:space="preserve">Through sharing information about honors programs, honors colleges, and best honors practices region-wide, the WRHC hopes to create an intellectual, programmatic and administrative network of resources aimed at helping the region’s honors programs and honors colleges grow and thrive. </w:t>
      </w:r>
    </w:p>
    <w:p w14:paraId="5C552143" w14:textId="03846B61" w:rsidR="007B5CFE" w:rsidRPr="005A1D09" w:rsidRDefault="70BB0DF2" w:rsidP="00233417">
      <w:pPr>
        <w:spacing w:line="240" w:lineRule="auto"/>
        <w:rPr>
          <w:rFonts w:asciiTheme="majorHAnsi" w:hAnsiTheme="majorHAnsi"/>
        </w:rPr>
      </w:pPr>
      <w:r w:rsidRPr="005A1D09">
        <w:rPr>
          <w:rFonts w:asciiTheme="majorHAnsi" w:hAnsiTheme="majorHAnsi"/>
        </w:rPr>
        <w:t xml:space="preserve">Each </w:t>
      </w:r>
      <w:r w:rsidR="009A4350" w:rsidRPr="005A1D09">
        <w:rPr>
          <w:rFonts w:asciiTheme="majorHAnsi" w:hAnsiTheme="majorHAnsi"/>
        </w:rPr>
        <w:t>spring</w:t>
      </w:r>
      <w:r w:rsidR="009A4350">
        <w:rPr>
          <w:rFonts w:asciiTheme="majorHAnsi" w:hAnsiTheme="majorHAnsi"/>
        </w:rPr>
        <w:t>,</w:t>
      </w:r>
      <w:r w:rsidRPr="005A1D09">
        <w:rPr>
          <w:rFonts w:asciiTheme="majorHAnsi" w:hAnsiTheme="majorHAnsi"/>
        </w:rPr>
        <w:t xml:space="preserve"> the MSU Denver Honors program promotes the WRHC</w:t>
      </w:r>
      <w:r w:rsidR="00233417">
        <w:rPr>
          <w:rFonts w:asciiTheme="majorHAnsi" w:hAnsiTheme="majorHAnsi"/>
        </w:rPr>
        <w:t>,</w:t>
      </w:r>
      <w:r w:rsidRPr="005A1D09">
        <w:rPr>
          <w:rFonts w:asciiTheme="majorHAnsi" w:hAnsiTheme="majorHAnsi"/>
        </w:rPr>
        <w:t xml:space="preserve"> helps students submit proposals</w:t>
      </w:r>
      <w:r w:rsidR="00233417">
        <w:rPr>
          <w:rFonts w:asciiTheme="majorHAnsi" w:hAnsiTheme="majorHAnsi"/>
        </w:rPr>
        <w:t>,</w:t>
      </w:r>
      <w:r w:rsidRPr="005A1D09">
        <w:rPr>
          <w:rFonts w:asciiTheme="majorHAnsi" w:hAnsiTheme="majorHAnsi"/>
        </w:rPr>
        <w:t xml:space="preserve"> and supports them as they travel to the conference to share their work.</w:t>
      </w:r>
      <w:r w:rsidR="00A10C58" w:rsidRPr="005A1D09">
        <w:rPr>
          <w:rFonts w:asciiTheme="majorHAnsi" w:hAnsiTheme="majorHAnsi"/>
        </w:rPr>
        <w:t xml:space="preserve"> </w:t>
      </w:r>
      <w:r w:rsidRPr="005A1D09">
        <w:rPr>
          <w:rFonts w:asciiTheme="majorHAnsi" w:hAnsiTheme="majorHAnsi"/>
        </w:rPr>
        <w:t>The travel and accommodations are typically funded by the Honors Program or MSU Denver Student Travel. Please consult with the honors staff to learn more about this opportunity.</w:t>
      </w:r>
    </w:p>
    <w:p w14:paraId="09AC4C20" w14:textId="77777777" w:rsidR="00A10C58" w:rsidRPr="005A1D09" w:rsidRDefault="00A10C58" w:rsidP="00233417">
      <w:pPr>
        <w:spacing w:line="240" w:lineRule="auto"/>
        <w:rPr>
          <w:rFonts w:asciiTheme="majorHAnsi" w:hAnsiTheme="majorHAnsi"/>
        </w:rPr>
      </w:pPr>
    </w:p>
    <w:p w14:paraId="2863CC3A" w14:textId="77777777" w:rsidR="007B5CFE" w:rsidRPr="005A1D09" w:rsidRDefault="005D1D12" w:rsidP="00233417">
      <w:pPr>
        <w:spacing w:line="240" w:lineRule="auto"/>
        <w:rPr>
          <w:rFonts w:asciiTheme="majorHAnsi" w:hAnsiTheme="majorHAnsi"/>
          <w:b/>
          <w:sz w:val="24"/>
          <w:szCs w:val="24"/>
        </w:rPr>
      </w:pPr>
      <w:hyperlink r:id="rId37">
        <w:r w:rsidR="004C49EF" w:rsidRPr="005A1D09">
          <w:rPr>
            <w:rFonts w:asciiTheme="majorHAnsi" w:hAnsiTheme="majorHAnsi"/>
            <w:b/>
            <w:sz w:val="24"/>
            <w:szCs w:val="24"/>
          </w:rPr>
          <w:t>National Collegiate Honors Council</w:t>
        </w:r>
      </w:hyperlink>
      <w:r w:rsidR="004C49EF" w:rsidRPr="005A1D09">
        <w:rPr>
          <w:rFonts w:asciiTheme="majorHAnsi" w:hAnsiTheme="majorHAnsi"/>
          <w:b/>
          <w:sz w:val="24"/>
          <w:szCs w:val="24"/>
        </w:rPr>
        <w:t xml:space="preserve"> Conference </w:t>
      </w:r>
    </w:p>
    <w:p w14:paraId="2D758360" w14:textId="0449BC87" w:rsidR="007B5CFE" w:rsidRPr="005A1D09" w:rsidRDefault="70BB0DF2" w:rsidP="00233417">
      <w:pPr>
        <w:spacing w:line="240" w:lineRule="auto"/>
        <w:rPr>
          <w:rFonts w:asciiTheme="majorHAnsi" w:hAnsiTheme="majorHAnsi"/>
        </w:rPr>
      </w:pPr>
      <w:r w:rsidRPr="005A1D09">
        <w:rPr>
          <w:rFonts w:asciiTheme="majorHAnsi" w:hAnsiTheme="majorHAnsi"/>
          <w:highlight w:val="white"/>
        </w:rPr>
        <w:t xml:space="preserve">The National Collegiate Honors Council (NCHC) is a unique educational organization designed to support and promote undergraduate honors education. NCHC has nearly 900 member institutions and several hundred individual members, impacting over 330,000 honors students. NCHC provides its members with resources, training opportunities, and collaborative events to build and sustain honors programs and their curriculum. Students also have access to honors scholarships and exclusive events through NCHC and its members. </w:t>
      </w:r>
    </w:p>
    <w:p w14:paraId="2DC44586" w14:textId="19C4BA11" w:rsidR="007B5CFE" w:rsidRPr="00A82BBA" w:rsidRDefault="70BB0DF2" w:rsidP="00233417">
      <w:pPr>
        <w:spacing w:line="240" w:lineRule="auto"/>
        <w:rPr>
          <w:rFonts w:asciiTheme="majorHAnsi" w:hAnsiTheme="majorHAnsi"/>
          <w:highlight w:val="white"/>
        </w:rPr>
      </w:pPr>
      <w:r w:rsidRPr="005A1D09">
        <w:rPr>
          <w:rFonts w:asciiTheme="majorHAnsi" w:hAnsiTheme="majorHAnsi"/>
          <w:highlight w:val="white"/>
        </w:rPr>
        <w:t xml:space="preserve">The National Collegiate Honors Council Conference is an annual conference held in the fall that invites honors students, staff, and faculty to share their individual research projects and projects related to </w:t>
      </w:r>
      <w:r w:rsidRPr="005A1D09">
        <w:rPr>
          <w:rFonts w:asciiTheme="majorHAnsi" w:hAnsiTheme="majorHAnsi"/>
          <w:highlight w:val="white"/>
        </w:rPr>
        <w:lastRenderedPageBreak/>
        <w:t xml:space="preserve">honors education.  This comprehensive conference connects Honors Programs across the nation and represents a wonderful opportunity to get involved in the world of Honors. Application deadlines are typically in early April. Please consult with Honors staff for more information. </w:t>
      </w:r>
    </w:p>
    <w:p w14:paraId="0A182742" w14:textId="77777777" w:rsidR="009A4350" w:rsidRDefault="009A4350" w:rsidP="00233417">
      <w:pPr>
        <w:spacing w:line="240" w:lineRule="auto"/>
        <w:rPr>
          <w:rFonts w:asciiTheme="majorHAnsi" w:hAnsiTheme="majorHAnsi"/>
          <w:b/>
          <w:sz w:val="24"/>
        </w:rPr>
      </w:pPr>
    </w:p>
    <w:p w14:paraId="3912F5D8" w14:textId="70DD3D85" w:rsidR="001064A8" w:rsidRPr="005A1D09" w:rsidRDefault="00233417" w:rsidP="00233417">
      <w:pPr>
        <w:spacing w:line="240" w:lineRule="auto"/>
        <w:rPr>
          <w:rFonts w:asciiTheme="majorHAnsi" w:hAnsiTheme="majorHAnsi"/>
          <w:b/>
          <w:sz w:val="24"/>
        </w:rPr>
      </w:pPr>
      <w:r>
        <w:rPr>
          <w:rFonts w:asciiTheme="majorHAnsi" w:hAnsiTheme="majorHAnsi"/>
          <w:b/>
          <w:sz w:val="24"/>
        </w:rPr>
        <w:t xml:space="preserve">MSU Denver </w:t>
      </w:r>
      <w:r w:rsidR="004C49EF" w:rsidRPr="005A1D09">
        <w:rPr>
          <w:rFonts w:asciiTheme="majorHAnsi" w:hAnsiTheme="majorHAnsi"/>
          <w:b/>
          <w:sz w:val="24"/>
        </w:rPr>
        <w:t xml:space="preserve">Student Travel </w:t>
      </w:r>
      <w:r w:rsidR="001064A8" w:rsidRPr="005A1D09">
        <w:rPr>
          <w:rFonts w:asciiTheme="majorHAnsi" w:hAnsiTheme="majorHAnsi"/>
          <w:b/>
          <w:sz w:val="24"/>
        </w:rPr>
        <w:t>Program</w:t>
      </w:r>
    </w:p>
    <w:p w14:paraId="5D5B5425" w14:textId="75089E3B" w:rsidR="007B5CFE" w:rsidRPr="005A1D09" w:rsidRDefault="004C49EF" w:rsidP="00233417">
      <w:pPr>
        <w:spacing w:line="240" w:lineRule="auto"/>
        <w:rPr>
          <w:rFonts w:asciiTheme="majorHAnsi" w:eastAsia="Arial" w:hAnsiTheme="majorHAnsi" w:cs="Arial"/>
        </w:rPr>
      </w:pPr>
      <w:r w:rsidRPr="005A1D09">
        <w:rPr>
          <w:rFonts w:asciiTheme="majorHAnsi" w:eastAsia="Arial" w:hAnsiTheme="majorHAnsi" w:cs="Arial"/>
        </w:rPr>
        <w:t>The</w:t>
      </w:r>
      <w:r w:rsidR="00233417">
        <w:rPr>
          <w:rFonts w:asciiTheme="majorHAnsi" w:eastAsia="Arial" w:hAnsiTheme="majorHAnsi" w:cs="Arial"/>
        </w:rPr>
        <w:t xml:space="preserve"> MSU Denver</w:t>
      </w:r>
      <w:r w:rsidRPr="005A1D09">
        <w:rPr>
          <w:rFonts w:asciiTheme="majorHAnsi" w:eastAsia="Arial" w:hAnsiTheme="majorHAnsi" w:cs="Arial"/>
        </w:rPr>
        <w:t xml:space="preserve"> Student Travel Program is a student fee funded program that provides travel grants for MSU Denver students. These grants help fund the cost of transportation, registration and lodging for qualified individuals or student groups wishing to attend regional, national, or international professional development events/meetings. Individual students, pairs or student groups may apply for funding once each fiscal year (July 1 – June 30).</w:t>
      </w:r>
    </w:p>
    <w:p w14:paraId="7F8D881B" w14:textId="77777777" w:rsidR="00A10C58" w:rsidRPr="005A1D09" w:rsidRDefault="00A10C58" w:rsidP="00233417">
      <w:pPr>
        <w:spacing w:line="240" w:lineRule="auto"/>
        <w:rPr>
          <w:rFonts w:asciiTheme="majorHAnsi" w:hAnsiTheme="majorHAnsi"/>
          <w:b/>
        </w:rPr>
      </w:pPr>
    </w:p>
    <w:p w14:paraId="579133A5" w14:textId="77777777" w:rsidR="007B5CFE" w:rsidRPr="00233417" w:rsidRDefault="004C49EF" w:rsidP="00233417">
      <w:pPr>
        <w:shd w:val="clear" w:color="auto" w:fill="FFFFFF"/>
        <w:spacing w:line="240" w:lineRule="auto"/>
        <w:ind w:firstLine="720"/>
        <w:rPr>
          <w:rFonts w:asciiTheme="majorHAnsi" w:eastAsia="Arial" w:hAnsiTheme="majorHAnsi" w:cs="Arial"/>
          <w:i/>
          <w:sz w:val="24"/>
          <w:szCs w:val="24"/>
        </w:rPr>
      </w:pPr>
      <w:r w:rsidRPr="00233417">
        <w:rPr>
          <w:rFonts w:asciiTheme="majorHAnsi" w:eastAsia="Arial" w:hAnsiTheme="majorHAnsi" w:cs="Arial"/>
          <w:i/>
          <w:sz w:val="24"/>
          <w:szCs w:val="24"/>
        </w:rPr>
        <w:t>Qualifying Professional Development Events</w:t>
      </w:r>
    </w:p>
    <w:p w14:paraId="322C4C27" w14:textId="77777777" w:rsidR="007B5CFE" w:rsidRPr="005A1D09" w:rsidRDefault="004C49EF" w:rsidP="00233417">
      <w:pPr>
        <w:shd w:val="clear" w:color="auto" w:fill="FFFFFF"/>
        <w:spacing w:line="240" w:lineRule="auto"/>
        <w:ind w:firstLine="720"/>
        <w:rPr>
          <w:rFonts w:asciiTheme="majorHAnsi" w:eastAsia="Arial" w:hAnsiTheme="majorHAnsi" w:cs="Arial"/>
        </w:rPr>
      </w:pPr>
      <w:r w:rsidRPr="005A1D09">
        <w:rPr>
          <w:rFonts w:asciiTheme="majorHAnsi" w:eastAsia="Arial" w:hAnsiTheme="majorHAnsi" w:cs="Arial"/>
        </w:rPr>
        <w:t>The following forms of professional development are eligible for program participation:</w:t>
      </w:r>
    </w:p>
    <w:p w14:paraId="6948D681" w14:textId="77777777" w:rsidR="007B5CFE" w:rsidRPr="005A1D09" w:rsidRDefault="004C49EF" w:rsidP="00233417">
      <w:pPr>
        <w:pStyle w:val="ListParagraph"/>
        <w:numPr>
          <w:ilvl w:val="0"/>
          <w:numId w:val="31"/>
        </w:numPr>
        <w:shd w:val="clear" w:color="auto" w:fill="FFFFFF"/>
        <w:spacing w:after="0" w:line="240" w:lineRule="auto"/>
        <w:rPr>
          <w:rFonts w:asciiTheme="majorHAnsi" w:hAnsiTheme="majorHAnsi"/>
        </w:rPr>
      </w:pPr>
      <w:r w:rsidRPr="005A1D09">
        <w:rPr>
          <w:rFonts w:asciiTheme="majorHAnsi" w:eastAsia="Arial" w:hAnsiTheme="majorHAnsi" w:cs="Arial"/>
        </w:rPr>
        <w:t>Conferences/conventions/professional meetings</w:t>
      </w:r>
    </w:p>
    <w:p w14:paraId="013BC136" w14:textId="77777777" w:rsidR="007B5CFE" w:rsidRPr="005A1D09" w:rsidRDefault="004C49EF" w:rsidP="00233417">
      <w:pPr>
        <w:pStyle w:val="ListParagraph"/>
        <w:numPr>
          <w:ilvl w:val="0"/>
          <w:numId w:val="31"/>
        </w:numPr>
        <w:shd w:val="clear" w:color="auto" w:fill="FFFFFF"/>
        <w:spacing w:after="0" w:line="240" w:lineRule="auto"/>
        <w:rPr>
          <w:rFonts w:asciiTheme="majorHAnsi" w:hAnsiTheme="majorHAnsi"/>
        </w:rPr>
      </w:pPr>
      <w:r w:rsidRPr="005A1D09">
        <w:rPr>
          <w:rFonts w:asciiTheme="majorHAnsi" w:eastAsia="Arial" w:hAnsiTheme="majorHAnsi" w:cs="Arial"/>
        </w:rPr>
        <w:t>Seminars</w:t>
      </w:r>
    </w:p>
    <w:p w14:paraId="6BC30F70" w14:textId="77777777" w:rsidR="007B5CFE" w:rsidRPr="005A1D09" w:rsidRDefault="004C49EF" w:rsidP="00233417">
      <w:pPr>
        <w:pStyle w:val="ListParagraph"/>
        <w:numPr>
          <w:ilvl w:val="0"/>
          <w:numId w:val="31"/>
        </w:numPr>
        <w:shd w:val="clear" w:color="auto" w:fill="FFFFFF"/>
        <w:spacing w:after="0" w:line="240" w:lineRule="auto"/>
        <w:rPr>
          <w:rFonts w:asciiTheme="majorHAnsi" w:hAnsiTheme="majorHAnsi"/>
        </w:rPr>
      </w:pPr>
      <w:r w:rsidRPr="005A1D09">
        <w:rPr>
          <w:rFonts w:asciiTheme="majorHAnsi" w:eastAsia="Arial" w:hAnsiTheme="majorHAnsi" w:cs="Arial"/>
        </w:rPr>
        <w:t>Workshops</w:t>
      </w:r>
    </w:p>
    <w:p w14:paraId="19398E6D" w14:textId="4A02525A" w:rsidR="007B5CFE" w:rsidRPr="005A1D09" w:rsidRDefault="004C49EF" w:rsidP="00233417">
      <w:pPr>
        <w:pStyle w:val="ListParagraph"/>
        <w:numPr>
          <w:ilvl w:val="0"/>
          <w:numId w:val="31"/>
        </w:numPr>
        <w:shd w:val="clear" w:color="auto" w:fill="FFFFFF"/>
        <w:spacing w:line="240" w:lineRule="auto"/>
        <w:rPr>
          <w:rFonts w:asciiTheme="majorHAnsi" w:hAnsiTheme="majorHAnsi"/>
        </w:rPr>
      </w:pPr>
      <w:r w:rsidRPr="005A1D09">
        <w:rPr>
          <w:rFonts w:asciiTheme="majorHAnsi" w:eastAsia="Arial" w:hAnsiTheme="majorHAnsi" w:cs="Arial"/>
        </w:rPr>
        <w:t>Competitions (non-athletic, co-curricular only)</w:t>
      </w:r>
    </w:p>
    <w:p w14:paraId="561E2601" w14:textId="77777777" w:rsidR="00A10C58" w:rsidRPr="005A1D09" w:rsidRDefault="00A10C58" w:rsidP="00233417">
      <w:pPr>
        <w:shd w:val="clear" w:color="auto" w:fill="FFFFFF"/>
        <w:spacing w:line="240" w:lineRule="auto"/>
        <w:ind w:left="720"/>
        <w:rPr>
          <w:rFonts w:asciiTheme="majorHAnsi" w:hAnsiTheme="majorHAnsi"/>
          <w:sz w:val="24"/>
        </w:rPr>
      </w:pPr>
    </w:p>
    <w:p w14:paraId="40805D01" w14:textId="77777777" w:rsidR="007B5CFE" w:rsidRPr="00233417" w:rsidRDefault="004C49EF" w:rsidP="00233417">
      <w:pPr>
        <w:shd w:val="clear" w:color="auto" w:fill="FFFFFF"/>
        <w:spacing w:line="240" w:lineRule="auto"/>
        <w:ind w:firstLine="720"/>
        <w:rPr>
          <w:rFonts w:asciiTheme="majorHAnsi" w:eastAsia="Arial" w:hAnsiTheme="majorHAnsi" w:cs="Arial"/>
          <w:i/>
          <w:sz w:val="24"/>
        </w:rPr>
      </w:pPr>
      <w:r w:rsidRPr="00233417">
        <w:rPr>
          <w:rFonts w:asciiTheme="majorHAnsi" w:eastAsia="Arial" w:hAnsiTheme="majorHAnsi" w:cs="Arial"/>
          <w:i/>
          <w:sz w:val="24"/>
        </w:rPr>
        <w:t>Funding Overview</w:t>
      </w:r>
    </w:p>
    <w:p w14:paraId="177F760E" w14:textId="77777777" w:rsidR="007B5CFE" w:rsidRPr="005A1D09" w:rsidRDefault="004C49EF" w:rsidP="00233417">
      <w:pPr>
        <w:numPr>
          <w:ilvl w:val="0"/>
          <w:numId w:val="42"/>
        </w:numPr>
        <w:shd w:val="clear" w:color="auto" w:fill="FFFFFF"/>
        <w:spacing w:after="0" w:line="240" w:lineRule="auto"/>
        <w:rPr>
          <w:rFonts w:asciiTheme="majorHAnsi" w:hAnsiTheme="majorHAnsi"/>
        </w:rPr>
      </w:pPr>
      <w:r w:rsidRPr="005A1D09">
        <w:rPr>
          <w:rFonts w:asciiTheme="majorHAnsi" w:eastAsia="Arial" w:hAnsiTheme="majorHAnsi" w:cs="Arial"/>
          <w:u w:val="single"/>
        </w:rPr>
        <w:t>Individual Funding</w:t>
      </w:r>
      <w:r w:rsidRPr="005A1D09">
        <w:rPr>
          <w:rFonts w:asciiTheme="majorHAnsi" w:eastAsia="Arial" w:hAnsiTheme="majorHAnsi" w:cs="Arial"/>
        </w:rPr>
        <w:t xml:space="preserve"> - One student presenting original research at a professional development event. Eligible for up to $625.</w:t>
      </w:r>
    </w:p>
    <w:p w14:paraId="0524E08E" w14:textId="77777777" w:rsidR="007B5CFE" w:rsidRPr="005A1D09" w:rsidRDefault="004C49EF" w:rsidP="00233417">
      <w:pPr>
        <w:numPr>
          <w:ilvl w:val="0"/>
          <w:numId w:val="42"/>
        </w:numPr>
        <w:shd w:val="clear" w:color="auto" w:fill="FFFFFF"/>
        <w:spacing w:after="0" w:line="240" w:lineRule="auto"/>
        <w:rPr>
          <w:rFonts w:asciiTheme="majorHAnsi" w:hAnsiTheme="majorHAnsi"/>
        </w:rPr>
      </w:pPr>
      <w:r w:rsidRPr="005A1D09">
        <w:rPr>
          <w:rFonts w:asciiTheme="majorHAnsi" w:eastAsia="Arial" w:hAnsiTheme="majorHAnsi" w:cs="Arial"/>
          <w:u w:val="single"/>
        </w:rPr>
        <w:t>Pair Funding</w:t>
      </w:r>
      <w:r w:rsidRPr="005A1D09">
        <w:rPr>
          <w:rFonts w:asciiTheme="majorHAnsi" w:eastAsia="Arial" w:hAnsiTheme="majorHAnsi" w:cs="Arial"/>
        </w:rPr>
        <w:t xml:space="preserve"> - Two students presenting original research at a professional development event. Eligible for up to $1,250.</w:t>
      </w:r>
    </w:p>
    <w:p w14:paraId="6519942E" w14:textId="77777777" w:rsidR="007B5CFE" w:rsidRPr="005A1D09" w:rsidRDefault="004C49EF" w:rsidP="00233417">
      <w:pPr>
        <w:numPr>
          <w:ilvl w:val="0"/>
          <w:numId w:val="42"/>
        </w:numPr>
        <w:shd w:val="clear" w:color="auto" w:fill="FFFFFF"/>
        <w:spacing w:line="240" w:lineRule="auto"/>
        <w:rPr>
          <w:rFonts w:asciiTheme="majorHAnsi" w:hAnsiTheme="majorHAnsi"/>
        </w:rPr>
      </w:pPr>
      <w:r w:rsidRPr="005A1D09">
        <w:rPr>
          <w:rFonts w:asciiTheme="majorHAnsi" w:eastAsia="Arial" w:hAnsiTheme="majorHAnsi" w:cs="Arial"/>
          <w:u w:val="single"/>
        </w:rPr>
        <w:t>Group Funding</w:t>
      </w:r>
      <w:r w:rsidRPr="005A1D09">
        <w:rPr>
          <w:rFonts w:asciiTheme="majorHAnsi" w:eastAsia="Arial" w:hAnsiTheme="majorHAnsi" w:cs="Arial"/>
        </w:rPr>
        <w:t xml:space="preserve"> - Three or more students who just want to attend a professional development event. Group funding does not require the students to present at the professional development event.  Eligible for up to $1,875.</w:t>
      </w:r>
    </w:p>
    <w:p w14:paraId="4FFCBC07" w14:textId="77777777" w:rsidR="007B5CFE" w:rsidRPr="005A1D09" w:rsidRDefault="007B5CFE" w:rsidP="00233417">
      <w:pPr>
        <w:spacing w:line="240" w:lineRule="auto"/>
        <w:rPr>
          <w:rFonts w:asciiTheme="majorHAnsi" w:hAnsiTheme="majorHAnsi"/>
        </w:rPr>
      </w:pPr>
    </w:p>
    <w:p w14:paraId="1728B4D0" w14:textId="77777777" w:rsidR="007B5CFE" w:rsidRPr="005A1D09" w:rsidRDefault="007B5CFE" w:rsidP="00233417">
      <w:pPr>
        <w:spacing w:line="240" w:lineRule="auto"/>
        <w:rPr>
          <w:rFonts w:asciiTheme="majorHAnsi" w:hAnsiTheme="majorHAnsi"/>
        </w:rPr>
      </w:pPr>
    </w:p>
    <w:p w14:paraId="34959D4B" w14:textId="571E81EF" w:rsidR="007B5CFE" w:rsidRDefault="007B5CFE" w:rsidP="00233417">
      <w:pPr>
        <w:spacing w:line="240" w:lineRule="auto"/>
        <w:rPr>
          <w:rFonts w:asciiTheme="majorHAnsi" w:hAnsiTheme="majorHAnsi"/>
        </w:rPr>
      </w:pPr>
    </w:p>
    <w:p w14:paraId="486B929A" w14:textId="77777777" w:rsidR="00233417" w:rsidRPr="005A1D09" w:rsidRDefault="00233417" w:rsidP="00233417">
      <w:pPr>
        <w:spacing w:line="240" w:lineRule="auto"/>
        <w:rPr>
          <w:rFonts w:asciiTheme="majorHAnsi" w:hAnsiTheme="majorHAnsi"/>
        </w:rPr>
      </w:pPr>
    </w:p>
    <w:p w14:paraId="71DCB018" w14:textId="0C20F623" w:rsidR="004C49EF" w:rsidRDefault="004C49EF" w:rsidP="00233417">
      <w:pPr>
        <w:spacing w:line="240" w:lineRule="auto"/>
        <w:rPr>
          <w:rFonts w:asciiTheme="majorHAnsi" w:eastAsia="EB Garamond" w:hAnsiTheme="majorHAnsi" w:cs="EB Garamond"/>
          <w:sz w:val="24"/>
          <w:szCs w:val="24"/>
        </w:rPr>
      </w:pPr>
      <w:bookmarkStart w:id="26" w:name="_3rdcrjn" w:colFirst="0" w:colLast="0"/>
      <w:bookmarkEnd w:id="26"/>
    </w:p>
    <w:p w14:paraId="678F5D13" w14:textId="1CB982D3" w:rsidR="00233417" w:rsidRDefault="00233417" w:rsidP="00233417">
      <w:pPr>
        <w:spacing w:line="240" w:lineRule="auto"/>
        <w:rPr>
          <w:rFonts w:asciiTheme="majorHAnsi" w:eastAsia="EB Garamond" w:hAnsiTheme="majorHAnsi" w:cs="EB Garamond"/>
          <w:sz w:val="24"/>
          <w:szCs w:val="24"/>
        </w:rPr>
      </w:pPr>
    </w:p>
    <w:p w14:paraId="13DCA801" w14:textId="1030957A" w:rsidR="00233417" w:rsidRDefault="00233417" w:rsidP="00233417">
      <w:pPr>
        <w:spacing w:line="240" w:lineRule="auto"/>
        <w:rPr>
          <w:rFonts w:asciiTheme="majorHAnsi" w:eastAsia="EB Garamond" w:hAnsiTheme="majorHAnsi" w:cs="EB Garamond"/>
          <w:sz w:val="24"/>
          <w:szCs w:val="24"/>
        </w:rPr>
      </w:pPr>
    </w:p>
    <w:p w14:paraId="32E3294F" w14:textId="65F2A2F5" w:rsidR="00233417" w:rsidRDefault="00233417" w:rsidP="00233417">
      <w:pPr>
        <w:spacing w:line="240" w:lineRule="auto"/>
        <w:rPr>
          <w:rFonts w:asciiTheme="majorHAnsi" w:eastAsia="EB Garamond" w:hAnsiTheme="majorHAnsi" w:cs="EB Garamond"/>
          <w:sz w:val="24"/>
          <w:szCs w:val="24"/>
        </w:rPr>
      </w:pPr>
    </w:p>
    <w:p w14:paraId="28628033" w14:textId="53E139EF" w:rsidR="00233417" w:rsidRDefault="00233417" w:rsidP="00233417">
      <w:pPr>
        <w:spacing w:line="240" w:lineRule="auto"/>
        <w:rPr>
          <w:rFonts w:asciiTheme="majorHAnsi" w:eastAsia="EB Garamond" w:hAnsiTheme="majorHAnsi" w:cs="EB Garamond"/>
          <w:sz w:val="24"/>
          <w:szCs w:val="24"/>
        </w:rPr>
      </w:pPr>
    </w:p>
    <w:p w14:paraId="2B0261E4" w14:textId="15EE34EE" w:rsidR="00233417" w:rsidRPr="00233417" w:rsidRDefault="00E85EB6" w:rsidP="00233417">
      <w:pPr>
        <w:pStyle w:val="Heading1"/>
        <w:spacing w:before="120" w:after="120" w:line="240" w:lineRule="auto"/>
        <w:rPr>
          <w:rFonts w:asciiTheme="majorHAnsi" w:hAnsiTheme="majorHAnsi"/>
        </w:rPr>
      </w:pPr>
      <w:bookmarkStart w:id="27" w:name="_Toc30684233"/>
      <w:r w:rsidRPr="005A1D09">
        <w:rPr>
          <w:rFonts w:asciiTheme="majorHAnsi" w:hAnsiTheme="majorHAnsi"/>
        </w:rPr>
        <w:lastRenderedPageBreak/>
        <w:t>Frequently Asked Questions (FAQ)</w:t>
      </w:r>
      <w:bookmarkEnd w:id="27"/>
    </w:p>
    <w:p w14:paraId="44EE4104" w14:textId="77777777" w:rsidR="0009084B" w:rsidRDefault="0009084B" w:rsidP="00233417">
      <w:pPr>
        <w:pStyle w:val="NormalWeb"/>
        <w:spacing w:before="0" w:beforeAutospacing="0" w:after="0" w:afterAutospacing="0"/>
        <w:rPr>
          <w:rFonts w:asciiTheme="majorHAnsi" w:hAnsiTheme="majorHAnsi"/>
          <w:b/>
          <w:color w:val="000000"/>
          <w:szCs w:val="22"/>
        </w:rPr>
      </w:pPr>
    </w:p>
    <w:p w14:paraId="62721B10" w14:textId="77777777" w:rsidR="00E85EB6" w:rsidRPr="00233417" w:rsidRDefault="00E85EB6" w:rsidP="0009084B">
      <w:pPr>
        <w:pStyle w:val="NormalWeb"/>
        <w:spacing w:before="0" w:beforeAutospacing="0" w:after="120" w:afterAutospacing="0"/>
        <w:rPr>
          <w:rFonts w:asciiTheme="majorHAnsi" w:hAnsiTheme="majorHAnsi"/>
          <w:b/>
          <w:color w:val="000000"/>
          <w:szCs w:val="22"/>
        </w:rPr>
      </w:pPr>
      <w:r w:rsidRPr="00233417">
        <w:rPr>
          <w:rFonts w:asciiTheme="majorHAnsi" w:hAnsiTheme="majorHAnsi"/>
          <w:b/>
          <w:color w:val="000000"/>
          <w:szCs w:val="22"/>
        </w:rPr>
        <w:t>What is a thesis?</w:t>
      </w:r>
    </w:p>
    <w:p w14:paraId="6ECD1AE8" w14:textId="77777777" w:rsidR="00E85EB6" w:rsidRPr="005A1D09" w:rsidRDefault="00E85EB6" w:rsidP="0009084B">
      <w:pPr>
        <w:pStyle w:val="NormalWeb"/>
        <w:spacing w:before="0" w:beforeAutospacing="0" w:after="120" w:afterAutospacing="0"/>
        <w:rPr>
          <w:rFonts w:asciiTheme="majorHAnsi" w:hAnsiTheme="majorHAnsi"/>
          <w:color w:val="000000"/>
          <w:sz w:val="22"/>
          <w:szCs w:val="22"/>
        </w:rPr>
      </w:pPr>
      <w:r w:rsidRPr="005A1D09">
        <w:rPr>
          <w:rFonts w:asciiTheme="majorHAnsi" w:hAnsiTheme="majorHAnsi"/>
          <w:color w:val="000000"/>
          <w:sz w:val="22"/>
          <w:szCs w:val="22"/>
        </w:rPr>
        <w:t>A thesis is an opportunity for students to work closely with your thesis advisor on a comprehensive independent research or creative endeavor that brings to a conclusion your undergraduate academic experience.</w:t>
      </w:r>
    </w:p>
    <w:p w14:paraId="143AE87A" w14:textId="77777777" w:rsidR="00E85EB6" w:rsidRPr="005A1D09" w:rsidRDefault="00E85EB6" w:rsidP="0009084B">
      <w:pPr>
        <w:pStyle w:val="NormalWeb"/>
        <w:spacing w:before="0" w:beforeAutospacing="0" w:after="120" w:afterAutospacing="0"/>
        <w:rPr>
          <w:rFonts w:asciiTheme="majorHAnsi" w:hAnsiTheme="majorHAnsi"/>
          <w:color w:val="000000"/>
          <w:sz w:val="22"/>
          <w:szCs w:val="22"/>
        </w:rPr>
      </w:pPr>
      <w:r w:rsidRPr="005A1D09">
        <w:rPr>
          <w:rFonts w:asciiTheme="majorHAnsi" w:hAnsiTheme="majorHAnsi"/>
          <w:color w:val="000000"/>
          <w:sz w:val="22"/>
          <w:szCs w:val="22"/>
        </w:rPr>
        <w:t>This is not meant to be a compilation of previous term papers. This is meant to be original work created expressly for the fulfillment of the Thesis requirement and the Honors Program.</w:t>
      </w:r>
    </w:p>
    <w:p w14:paraId="1C6B2244" w14:textId="77777777" w:rsidR="00E85EB6" w:rsidRPr="005A1D09" w:rsidRDefault="00E85EB6" w:rsidP="0009084B">
      <w:pPr>
        <w:pStyle w:val="NormalWeb"/>
        <w:spacing w:before="0" w:beforeAutospacing="0" w:after="120" w:afterAutospacing="0"/>
        <w:rPr>
          <w:rFonts w:asciiTheme="majorHAnsi" w:hAnsiTheme="majorHAnsi"/>
          <w:color w:val="000000"/>
          <w:sz w:val="22"/>
          <w:szCs w:val="22"/>
        </w:rPr>
      </w:pPr>
      <w:r w:rsidRPr="005A1D09">
        <w:rPr>
          <w:rFonts w:asciiTheme="majorHAnsi" w:hAnsiTheme="majorHAnsi"/>
          <w:color w:val="000000"/>
          <w:sz w:val="22"/>
          <w:szCs w:val="22"/>
        </w:rPr>
        <w:t>A thesis is not just another research paper. It is more substantial. A thesis will thoroughly investigate previous research on a topic and (most importantly) it will include your own insights and contributions to the topic emanating from your critical engagement in the process.</w:t>
      </w:r>
    </w:p>
    <w:p w14:paraId="1CD7C7F2" w14:textId="21A65E1D" w:rsidR="00F639EE" w:rsidRPr="005A1D09" w:rsidRDefault="70BB0DF2" w:rsidP="0009084B">
      <w:pPr>
        <w:pStyle w:val="NormalWeb"/>
        <w:spacing w:before="0" w:beforeAutospacing="0" w:after="120" w:afterAutospacing="0"/>
        <w:rPr>
          <w:rFonts w:asciiTheme="majorHAnsi" w:hAnsiTheme="majorHAnsi"/>
          <w:color w:val="000000" w:themeColor="text1"/>
          <w:sz w:val="22"/>
          <w:szCs w:val="22"/>
        </w:rPr>
      </w:pPr>
      <w:r w:rsidRPr="005A1D09">
        <w:rPr>
          <w:rFonts w:asciiTheme="majorHAnsi" w:hAnsiTheme="majorHAnsi"/>
          <w:color w:val="000000" w:themeColor="text1"/>
          <w:sz w:val="22"/>
          <w:szCs w:val="22"/>
        </w:rPr>
        <w:t xml:space="preserve">Completing a thesis is a rigorous and time-consuming endeavor, so you should select a topic that is intellectually exciting, challenging, and fun. </w:t>
      </w:r>
    </w:p>
    <w:p w14:paraId="034104E8" w14:textId="77777777" w:rsidR="0009084B" w:rsidRDefault="0009084B" w:rsidP="0009084B">
      <w:pPr>
        <w:pStyle w:val="NormalWeb"/>
        <w:spacing w:before="0" w:beforeAutospacing="0" w:after="120" w:afterAutospacing="0"/>
        <w:rPr>
          <w:rFonts w:asciiTheme="majorHAnsi" w:hAnsiTheme="majorHAnsi"/>
          <w:b/>
          <w:color w:val="000000"/>
          <w:szCs w:val="22"/>
        </w:rPr>
      </w:pPr>
    </w:p>
    <w:p w14:paraId="5A29FCBE" w14:textId="77777777" w:rsidR="00E85EB6" w:rsidRPr="005A1D09" w:rsidRDefault="00E85EB6" w:rsidP="0009084B">
      <w:pPr>
        <w:pStyle w:val="NormalWeb"/>
        <w:spacing w:before="0" w:beforeAutospacing="0" w:after="120" w:afterAutospacing="0"/>
        <w:rPr>
          <w:rFonts w:asciiTheme="majorHAnsi" w:hAnsiTheme="majorHAnsi"/>
          <w:b/>
          <w:color w:val="000000"/>
          <w:sz w:val="22"/>
          <w:szCs w:val="22"/>
        </w:rPr>
      </w:pPr>
      <w:r w:rsidRPr="00233417">
        <w:rPr>
          <w:rFonts w:asciiTheme="majorHAnsi" w:hAnsiTheme="majorHAnsi"/>
          <w:b/>
          <w:color w:val="000000"/>
          <w:szCs w:val="22"/>
        </w:rPr>
        <w:t>How long is a thesis?</w:t>
      </w:r>
    </w:p>
    <w:p w14:paraId="00FC48BD" w14:textId="0809F339" w:rsidR="00E85EB6" w:rsidRPr="005A1D09" w:rsidRDefault="70BB0DF2" w:rsidP="0009084B">
      <w:pPr>
        <w:pStyle w:val="NormalWeb"/>
        <w:spacing w:before="0" w:beforeAutospacing="0" w:after="120" w:afterAutospacing="0"/>
        <w:rPr>
          <w:rFonts w:asciiTheme="majorHAnsi" w:hAnsiTheme="majorHAnsi"/>
          <w:color w:val="000000" w:themeColor="text1"/>
          <w:sz w:val="22"/>
          <w:szCs w:val="22"/>
        </w:rPr>
      </w:pPr>
      <w:r w:rsidRPr="005A1D09">
        <w:rPr>
          <w:rFonts w:asciiTheme="majorHAnsi" w:hAnsiTheme="majorHAnsi"/>
          <w:color w:val="000000" w:themeColor="text1"/>
          <w:sz w:val="22"/>
          <w:szCs w:val="22"/>
        </w:rPr>
        <w:t>The Thesis needs to be long enough to adequately address your topic. Typically, thesis projects are 30-70 pages. Some projects, especially STEM projects involving in-depth labs or field research may require a shorter written thesis.  Please consult with your Thesis Advisors, as well as the Honors Director for guidelines regarding paper length for your topic.</w:t>
      </w:r>
    </w:p>
    <w:p w14:paraId="7065F293" w14:textId="77777777" w:rsidR="0009084B" w:rsidRDefault="0009084B" w:rsidP="0009084B">
      <w:pPr>
        <w:pStyle w:val="NormalWeb"/>
        <w:spacing w:before="0" w:beforeAutospacing="0" w:after="120" w:afterAutospacing="0"/>
        <w:rPr>
          <w:rFonts w:asciiTheme="majorHAnsi" w:hAnsiTheme="majorHAnsi"/>
          <w:b/>
          <w:color w:val="000000"/>
          <w:szCs w:val="22"/>
        </w:rPr>
      </w:pPr>
    </w:p>
    <w:p w14:paraId="4CB31165" w14:textId="77777777" w:rsidR="00E85EB6" w:rsidRPr="00233417" w:rsidRDefault="00E85EB6" w:rsidP="0009084B">
      <w:pPr>
        <w:pStyle w:val="NormalWeb"/>
        <w:spacing w:before="0" w:beforeAutospacing="0" w:after="120" w:afterAutospacing="0"/>
        <w:rPr>
          <w:rFonts w:asciiTheme="majorHAnsi" w:hAnsiTheme="majorHAnsi"/>
          <w:b/>
          <w:color w:val="000000"/>
          <w:szCs w:val="22"/>
        </w:rPr>
      </w:pPr>
      <w:r w:rsidRPr="00233417">
        <w:rPr>
          <w:rFonts w:asciiTheme="majorHAnsi" w:hAnsiTheme="majorHAnsi"/>
          <w:b/>
          <w:color w:val="000000"/>
          <w:szCs w:val="22"/>
        </w:rPr>
        <w:t>When should I get started?</w:t>
      </w:r>
    </w:p>
    <w:p w14:paraId="1D0D34D9" w14:textId="40264744" w:rsidR="00E85EB6" w:rsidRPr="005A1D09" w:rsidRDefault="70BB0DF2" w:rsidP="0009084B">
      <w:pPr>
        <w:pStyle w:val="NormalWeb"/>
        <w:spacing w:before="0" w:beforeAutospacing="0" w:after="120" w:afterAutospacing="0"/>
        <w:rPr>
          <w:rFonts w:asciiTheme="majorHAnsi" w:hAnsiTheme="majorHAnsi"/>
          <w:color w:val="000000" w:themeColor="text1"/>
          <w:sz w:val="22"/>
          <w:szCs w:val="22"/>
        </w:rPr>
      </w:pPr>
      <w:r w:rsidRPr="005A1D09">
        <w:rPr>
          <w:rFonts w:asciiTheme="majorHAnsi" w:hAnsiTheme="majorHAnsi"/>
          <w:color w:val="000000" w:themeColor="text1"/>
          <w:sz w:val="22"/>
          <w:szCs w:val="22"/>
        </w:rPr>
        <w:t>As soon as you can. One way to get started is to attend the Honors Thesis Symposium, the Undergraduate Research Conference (UGR) or any other professional/academic conferences. All Honors students also are required to complete a one-credit Honors Thesis Seminar course (HON 4948) the semester or two before registering for HON 4950 (Honors Senior Thesis). While completing HON 4948, students will brainstorm ideas for their thesis and begin working on the thesis proposal. During HON 4948, you will prepare the ma</w:t>
      </w:r>
      <w:r w:rsidR="00233417">
        <w:rPr>
          <w:rFonts w:asciiTheme="majorHAnsi" w:hAnsiTheme="majorHAnsi"/>
          <w:color w:val="000000" w:themeColor="text1"/>
          <w:sz w:val="22"/>
          <w:szCs w:val="22"/>
        </w:rPr>
        <w:t>terials needed to advance</w:t>
      </w:r>
      <w:r w:rsidRPr="005A1D09">
        <w:rPr>
          <w:rFonts w:asciiTheme="majorHAnsi" w:hAnsiTheme="majorHAnsi"/>
          <w:color w:val="000000" w:themeColor="text1"/>
          <w:sz w:val="22"/>
          <w:szCs w:val="22"/>
        </w:rPr>
        <w:t xml:space="preserve"> for </w:t>
      </w:r>
      <w:r w:rsidR="00233417">
        <w:rPr>
          <w:rFonts w:asciiTheme="majorHAnsi" w:hAnsiTheme="majorHAnsi"/>
          <w:color w:val="000000" w:themeColor="text1"/>
          <w:sz w:val="22"/>
          <w:szCs w:val="22"/>
        </w:rPr>
        <w:t xml:space="preserve">the </w:t>
      </w:r>
      <w:r w:rsidRPr="005A1D09">
        <w:rPr>
          <w:rFonts w:asciiTheme="majorHAnsi" w:hAnsiTheme="majorHAnsi"/>
          <w:color w:val="000000" w:themeColor="text1"/>
          <w:sz w:val="22"/>
          <w:szCs w:val="22"/>
        </w:rPr>
        <w:t>Honors Senior Thesis.</w:t>
      </w:r>
    </w:p>
    <w:p w14:paraId="1EE50DB7" w14:textId="39F9BB4E" w:rsidR="70BB0DF2" w:rsidRDefault="70BB0DF2" w:rsidP="0009084B">
      <w:pPr>
        <w:pStyle w:val="NormalWeb"/>
        <w:spacing w:before="0" w:beforeAutospacing="0" w:after="120" w:afterAutospacing="0"/>
        <w:rPr>
          <w:color w:val="000000" w:themeColor="text1"/>
          <w:sz w:val="27"/>
          <w:szCs w:val="27"/>
        </w:rPr>
      </w:pPr>
    </w:p>
    <w:sectPr w:rsidR="70BB0DF2">
      <w:headerReference w:type="default" r:id="rId38"/>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A3F1" w14:textId="77777777" w:rsidR="00CA17BD" w:rsidRDefault="00CA17BD">
      <w:pPr>
        <w:spacing w:after="0" w:line="240" w:lineRule="auto"/>
      </w:pPr>
      <w:r>
        <w:separator/>
      </w:r>
    </w:p>
  </w:endnote>
  <w:endnote w:type="continuationSeparator" w:id="0">
    <w:p w14:paraId="50C86B8C" w14:textId="77777777" w:rsidR="00CA17BD" w:rsidRDefault="00CA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C124" w14:textId="3E6DEC67" w:rsidR="00CA17BD" w:rsidRDefault="00CA17BD">
    <w:pPr>
      <w:jc w:val="right"/>
      <w:rPr>
        <w:color w:val="999999"/>
      </w:rPr>
    </w:pPr>
    <w:r>
      <w:fldChar w:fldCharType="begin"/>
    </w:r>
    <w:r>
      <w:instrText>PAGE</w:instrText>
    </w:r>
    <w:r>
      <w:fldChar w:fldCharType="separate"/>
    </w:r>
    <w:r w:rsidR="0029333A">
      <w:rPr>
        <w:noProof/>
      </w:rPr>
      <w:t>3</w:t>
    </w:r>
    <w:r>
      <w:fldChar w:fldCharType="end"/>
    </w:r>
    <w:r>
      <w:t xml:space="preserve"> │</w:t>
    </w:r>
    <w:r>
      <w:rPr>
        <w:color w:val="999999"/>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CC55" w14:textId="77777777" w:rsidR="00CA17BD" w:rsidRDefault="00CA17BD">
      <w:pPr>
        <w:spacing w:after="0" w:line="240" w:lineRule="auto"/>
      </w:pPr>
      <w:r>
        <w:separator/>
      </w:r>
    </w:p>
  </w:footnote>
  <w:footnote w:type="continuationSeparator" w:id="0">
    <w:p w14:paraId="3BBB8815" w14:textId="77777777" w:rsidR="00CA17BD" w:rsidRDefault="00CA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B0A0" w14:textId="77777777" w:rsidR="00CA17BD" w:rsidRDefault="00CA17BD">
    <w:pPr>
      <w:jc w:val="right"/>
      <w:rPr>
        <w:color w:val="4A86E8"/>
      </w:rPr>
    </w:pPr>
    <w:r>
      <w:rPr>
        <w:color w:val="4A86E8"/>
      </w:rPr>
      <w:t>MSU Denver │ Honors Program Thesis Guidebook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3CE"/>
    <w:multiLevelType w:val="hybridMultilevel"/>
    <w:tmpl w:val="F050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265"/>
    <w:multiLevelType w:val="multilevel"/>
    <w:tmpl w:val="17E63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3F2CA1"/>
    <w:multiLevelType w:val="hybridMultilevel"/>
    <w:tmpl w:val="A850B84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22A"/>
    <w:multiLevelType w:val="multilevel"/>
    <w:tmpl w:val="9A2C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5B4F6A"/>
    <w:multiLevelType w:val="multilevel"/>
    <w:tmpl w:val="B950E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607304"/>
    <w:multiLevelType w:val="multilevel"/>
    <w:tmpl w:val="4E6855BE"/>
    <w:lvl w:ilvl="0">
      <w:start w:val="1"/>
      <w:numFmt w:val="bullet"/>
      <w:lvlText w:val=""/>
      <w:lvlJc w:val="left"/>
      <w:pPr>
        <w:ind w:left="1800" w:hanging="360"/>
      </w:pPr>
      <w:rPr>
        <w:rFonts w:ascii="Symbol" w:hAnsi="Symbol" w:hint="default"/>
        <w:color w:val="1E1E1E"/>
        <w:sz w:val="24"/>
        <w:szCs w:val="24"/>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6" w15:restartNumberingAfterBreak="0">
    <w:nsid w:val="071560E5"/>
    <w:multiLevelType w:val="multilevel"/>
    <w:tmpl w:val="139807D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E6187"/>
    <w:multiLevelType w:val="hybridMultilevel"/>
    <w:tmpl w:val="61846C78"/>
    <w:lvl w:ilvl="0" w:tplc="A0EC03A0">
      <w:start w:val="1"/>
      <w:numFmt w:val="bullet"/>
      <w:lvlText w:val=""/>
      <w:lvlJc w:val="left"/>
      <w:pPr>
        <w:ind w:left="720" w:hanging="360"/>
      </w:pPr>
      <w:rPr>
        <w:rFonts w:ascii="Symbol" w:hAnsi="Symbol" w:hint="default"/>
      </w:rPr>
    </w:lvl>
    <w:lvl w:ilvl="1" w:tplc="749C1ACC">
      <w:start w:val="1"/>
      <w:numFmt w:val="bullet"/>
      <w:lvlText w:val=""/>
      <w:lvlJc w:val="left"/>
      <w:pPr>
        <w:ind w:left="1440" w:hanging="360"/>
      </w:pPr>
      <w:rPr>
        <w:rFonts w:ascii="Symbol" w:hAnsi="Symbol" w:hint="default"/>
      </w:rPr>
    </w:lvl>
    <w:lvl w:ilvl="2" w:tplc="888837B2">
      <w:start w:val="1"/>
      <w:numFmt w:val="bullet"/>
      <w:lvlText w:val=""/>
      <w:lvlJc w:val="left"/>
      <w:pPr>
        <w:ind w:left="2160" w:hanging="360"/>
      </w:pPr>
      <w:rPr>
        <w:rFonts w:ascii="Wingdings" w:hAnsi="Wingdings" w:hint="default"/>
      </w:rPr>
    </w:lvl>
    <w:lvl w:ilvl="3" w:tplc="03CE40F2">
      <w:start w:val="1"/>
      <w:numFmt w:val="bullet"/>
      <w:lvlText w:val=""/>
      <w:lvlJc w:val="left"/>
      <w:pPr>
        <w:ind w:left="2880" w:hanging="360"/>
      </w:pPr>
      <w:rPr>
        <w:rFonts w:ascii="Symbol" w:hAnsi="Symbol" w:hint="default"/>
      </w:rPr>
    </w:lvl>
    <w:lvl w:ilvl="4" w:tplc="CEA66504">
      <w:start w:val="1"/>
      <w:numFmt w:val="bullet"/>
      <w:lvlText w:val="o"/>
      <w:lvlJc w:val="left"/>
      <w:pPr>
        <w:ind w:left="3600" w:hanging="360"/>
      </w:pPr>
      <w:rPr>
        <w:rFonts w:ascii="Courier New" w:hAnsi="Courier New" w:hint="default"/>
      </w:rPr>
    </w:lvl>
    <w:lvl w:ilvl="5" w:tplc="EADEE0E6">
      <w:start w:val="1"/>
      <w:numFmt w:val="bullet"/>
      <w:lvlText w:val=""/>
      <w:lvlJc w:val="left"/>
      <w:pPr>
        <w:ind w:left="4320" w:hanging="360"/>
      </w:pPr>
      <w:rPr>
        <w:rFonts w:ascii="Wingdings" w:hAnsi="Wingdings" w:hint="default"/>
      </w:rPr>
    </w:lvl>
    <w:lvl w:ilvl="6" w:tplc="8B84C99A">
      <w:start w:val="1"/>
      <w:numFmt w:val="bullet"/>
      <w:lvlText w:val=""/>
      <w:lvlJc w:val="left"/>
      <w:pPr>
        <w:ind w:left="5040" w:hanging="360"/>
      </w:pPr>
      <w:rPr>
        <w:rFonts w:ascii="Symbol" w:hAnsi="Symbol" w:hint="default"/>
      </w:rPr>
    </w:lvl>
    <w:lvl w:ilvl="7" w:tplc="B71E6734">
      <w:start w:val="1"/>
      <w:numFmt w:val="bullet"/>
      <w:lvlText w:val="o"/>
      <w:lvlJc w:val="left"/>
      <w:pPr>
        <w:ind w:left="5760" w:hanging="360"/>
      </w:pPr>
      <w:rPr>
        <w:rFonts w:ascii="Courier New" w:hAnsi="Courier New" w:hint="default"/>
      </w:rPr>
    </w:lvl>
    <w:lvl w:ilvl="8" w:tplc="A67A1290">
      <w:start w:val="1"/>
      <w:numFmt w:val="bullet"/>
      <w:lvlText w:val=""/>
      <w:lvlJc w:val="left"/>
      <w:pPr>
        <w:ind w:left="6480" w:hanging="360"/>
      </w:pPr>
      <w:rPr>
        <w:rFonts w:ascii="Wingdings" w:hAnsi="Wingdings" w:hint="default"/>
      </w:rPr>
    </w:lvl>
  </w:abstractNum>
  <w:abstractNum w:abstractNumId="8" w15:restartNumberingAfterBreak="0">
    <w:nsid w:val="0E214D4A"/>
    <w:multiLevelType w:val="hybridMultilevel"/>
    <w:tmpl w:val="B1D4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363C6F"/>
    <w:multiLevelType w:val="hybridMultilevel"/>
    <w:tmpl w:val="4FE4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384679"/>
    <w:multiLevelType w:val="hybridMultilevel"/>
    <w:tmpl w:val="ACC0E48C"/>
    <w:lvl w:ilvl="0" w:tplc="68200BA4">
      <w:start w:val="1"/>
      <w:numFmt w:val="bullet"/>
      <w:lvlText w:val=""/>
      <w:lvlJc w:val="left"/>
      <w:pPr>
        <w:ind w:left="720" w:hanging="360"/>
      </w:pPr>
      <w:rPr>
        <w:rFonts w:ascii="Symbol" w:hAnsi="Symbol" w:hint="default"/>
      </w:rPr>
    </w:lvl>
    <w:lvl w:ilvl="1" w:tplc="114AB40C">
      <w:start w:val="1"/>
      <w:numFmt w:val="bullet"/>
      <w:lvlText w:val="o"/>
      <w:lvlJc w:val="left"/>
      <w:pPr>
        <w:ind w:left="1440" w:hanging="360"/>
      </w:pPr>
      <w:rPr>
        <w:rFonts w:ascii="Courier New" w:hAnsi="Courier New" w:hint="default"/>
      </w:rPr>
    </w:lvl>
    <w:lvl w:ilvl="2" w:tplc="DBEC7902">
      <w:start w:val="1"/>
      <w:numFmt w:val="bullet"/>
      <w:lvlText w:val=""/>
      <w:lvlJc w:val="left"/>
      <w:pPr>
        <w:ind w:left="2160" w:hanging="360"/>
      </w:pPr>
      <w:rPr>
        <w:rFonts w:ascii="Wingdings" w:hAnsi="Wingdings" w:hint="default"/>
      </w:rPr>
    </w:lvl>
    <w:lvl w:ilvl="3" w:tplc="AE464284">
      <w:start w:val="1"/>
      <w:numFmt w:val="bullet"/>
      <w:lvlText w:val=""/>
      <w:lvlJc w:val="left"/>
      <w:pPr>
        <w:ind w:left="2880" w:hanging="360"/>
      </w:pPr>
      <w:rPr>
        <w:rFonts w:ascii="Symbol" w:hAnsi="Symbol" w:hint="default"/>
      </w:rPr>
    </w:lvl>
    <w:lvl w:ilvl="4" w:tplc="504036E4">
      <w:start w:val="1"/>
      <w:numFmt w:val="bullet"/>
      <w:lvlText w:val="o"/>
      <w:lvlJc w:val="left"/>
      <w:pPr>
        <w:ind w:left="3600" w:hanging="360"/>
      </w:pPr>
      <w:rPr>
        <w:rFonts w:ascii="Courier New" w:hAnsi="Courier New" w:hint="default"/>
      </w:rPr>
    </w:lvl>
    <w:lvl w:ilvl="5" w:tplc="2C004C4E">
      <w:start w:val="1"/>
      <w:numFmt w:val="bullet"/>
      <w:lvlText w:val=""/>
      <w:lvlJc w:val="left"/>
      <w:pPr>
        <w:ind w:left="4320" w:hanging="360"/>
      </w:pPr>
      <w:rPr>
        <w:rFonts w:ascii="Wingdings" w:hAnsi="Wingdings" w:hint="default"/>
      </w:rPr>
    </w:lvl>
    <w:lvl w:ilvl="6" w:tplc="E2D0F4FC">
      <w:start w:val="1"/>
      <w:numFmt w:val="bullet"/>
      <w:lvlText w:val=""/>
      <w:lvlJc w:val="left"/>
      <w:pPr>
        <w:ind w:left="5040" w:hanging="360"/>
      </w:pPr>
      <w:rPr>
        <w:rFonts w:ascii="Symbol" w:hAnsi="Symbol" w:hint="default"/>
      </w:rPr>
    </w:lvl>
    <w:lvl w:ilvl="7" w:tplc="FDF4168C">
      <w:start w:val="1"/>
      <w:numFmt w:val="bullet"/>
      <w:lvlText w:val="o"/>
      <w:lvlJc w:val="left"/>
      <w:pPr>
        <w:ind w:left="5760" w:hanging="360"/>
      </w:pPr>
      <w:rPr>
        <w:rFonts w:ascii="Courier New" w:hAnsi="Courier New" w:hint="default"/>
      </w:rPr>
    </w:lvl>
    <w:lvl w:ilvl="8" w:tplc="78501ED6">
      <w:start w:val="1"/>
      <w:numFmt w:val="bullet"/>
      <w:lvlText w:val=""/>
      <w:lvlJc w:val="left"/>
      <w:pPr>
        <w:ind w:left="6480" w:hanging="360"/>
      </w:pPr>
      <w:rPr>
        <w:rFonts w:ascii="Wingdings" w:hAnsi="Wingdings" w:hint="default"/>
      </w:rPr>
    </w:lvl>
  </w:abstractNum>
  <w:abstractNum w:abstractNumId="11" w15:restartNumberingAfterBreak="0">
    <w:nsid w:val="13F56193"/>
    <w:multiLevelType w:val="hybridMultilevel"/>
    <w:tmpl w:val="FEAEF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555C3"/>
    <w:multiLevelType w:val="multilevel"/>
    <w:tmpl w:val="D584E61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033083"/>
    <w:multiLevelType w:val="hybridMultilevel"/>
    <w:tmpl w:val="9A1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A27A1"/>
    <w:multiLevelType w:val="hybridMultilevel"/>
    <w:tmpl w:val="ED0A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554"/>
    <w:multiLevelType w:val="multilevel"/>
    <w:tmpl w:val="BAE8E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C17345"/>
    <w:multiLevelType w:val="hybridMultilevel"/>
    <w:tmpl w:val="955EC2A0"/>
    <w:lvl w:ilvl="0" w:tplc="04090001">
      <w:start w:val="1"/>
      <w:numFmt w:val="bullet"/>
      <w:lvlText w:val=""/>
      <w:lvlJc w:val="left"/>
      <w:pPr>
        <w:ind w:left="-270" w:hanging="360"/>
      </w:pPr>
      <w:rPr>
        <w:rFonts w:ascii="Symbol" w:hAnsi="Symbol" w:hint="default"/>
      </w:rPr>
    </w:lvl>
    <w:lvl w:ilvl="1" w:tplc="0409000F">
      <w:start w:val="1"/>
      <w:numFmt w:val="decimal"/>
      <w:lvlText w:val="%2."/>
      <w:lvlJc w:val="left"/>
      <w:pPr>
        <w:ind w:left="450" w:hanging="360"/>
      </w:pPr>
      <w:rPr>
        <w:rFonts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7" w15:restartNumberingAfterBreak="0">
    <w:nsid w:val="249D640C"/>
    <w:multiLevelType w:val="hybridMultilevel"/>
    <w:tmpl w:val="C0003B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C0230D"/>
    <w:multiLevelType w:val="hybridMultilevel"/>
    <w:tmpl w:val="EA181FF2"/>
    <w:lvl w:ilvl="0" w:tplc="E20C6B14">
      <w:start w:val="1"/>
      <w:numFmt w:val="bullet"/>
      <w:lvlText w:val=""/>
      <w:lvlJc w:val="left"/>
      <w:pPr>
        <w:ind w:left="720" w:hanging="360"/>
      </w:pPr>
      <w:rPr>
        <w:rFonts w:ascii="Symbol" w:hAnsi="Symbol" w:hint="default"/>
      </w:rPr>
    </w:lvl>
    <w:lvl w:ilvl="1" w:tplc="446E89D6">
      <w:start w:val="1"/>
      <w:numFmt w:val="bullet"/>
      <w:lvlText w:val="o"/>
      <w:lvlJc w:val="left"/>
      <w:pPr>
        <w:ind w:left="1440" w:hanging="360"/>
      </w:pPr>
      <w:rPr>
        <w:rFonts w:ascii="Courier New" w:hAnsi="Courier New" w:hint="default"/>
      </w:rPr>
    </w:lvl>
    <w:lvl w:ilvl="2" w:tplc="5866AD48">
      <w:start w:val="1"/>
      <w:numFmt w:val="bullet"/>
      <w:lvlText w:val=""/>
      <w:lvlJc w:val="left"/>
      <w:pPr>
        <w:ind w:left="2160" w:hanging="360"/>
      </w:pPr>
      <w:rPr>
        <w:rFonts w:ascii="Wingdings" w:hAnsi="Wingdings" w:hint="default"/>
      </w:rPr>
    </w:lvl>
    <w:lvl w:ilvl="3" w:tplc="4FBEB892">
      <w:start w:val="1"/>
      <w:numFmt w:val="bullet"/>
      <w:lvlText w:val=""/>
      <w:lvlJc w:val="left"/>
      <w:pPr>
        <w:ind w:left="2880" w:hanging="360"/>
      </w:pPr>
      <w:rPr>
        <w:rFonts w:ascii="Symbol" w:hAnsi="Symbol" w:hint="default"/>
      </w:rPr>
    </w:lvl>
    <w:lvl w:ilvl="4" w:tplc="4CFA94C6">
      <w:start w:val="1"/>
      <w:numFmt w:val="bullet"/>
      <w:lvlText w:val="o"/>
      <w:lvlJc w:val="left"/>
      <w:pPr>
        <w:ind w:left="3600" w:hanging="360"/>
      </w:pPr>
      <w:rPr>
        <w:rFonts w:ascii="Courier New" w:hAnsi="Courier New" w:hint="default"/>
      </w:rPr>
    </w:lvl>
    <w:lvl w:ilvl="5" w:tplc="DDC8C7EE">
      <w:start w:val="1"/>
      <w:numFmt w:val="bullet"/>
      <w:lvlText w:val=""/>
      <w:lvlJc w:val="left"/>
      <w:pPr>
        <w:ind w:left="4320" w:hanging="360"/>
      </w:pPr>
      <w:rPr>
        <w:rFonts w:ascii="Wingdings" w:hAnsi="Wingdings" w:hint="default"/>
      </w:rPr>
    </w:lvl>
    <w:lvl w:ilvl="6" w:tplc="A6D239E4">
      <w:start w:val="1"/>
      <w:numFmt w:val="bullet"/>
      <w:lvlText w:val=""/>
      <w:lvlJc w:val="left"/>
      <w:pPr>
        <w:ind w:left="5040" w:hanging="360"/>
      </w:pPr>
      <w:rPr>
        <w:rFonts w:ascii="Symbol" w:hAnsi="Symbol" w:hint="default"/>
      </w:rPr>
    </w:lvl>
    <w:lvl w:ilvl="7" w:tplc="7214F608">
      <w:start w:val="1"/>
      <w:numFmt w:val="bullet"/>
      <w:lvlText w:val="o"/>
      <w:lvlJc w:val="left"/>
      <w:pPr>
        <w:ind w:left="5760" w:hanging="360"/>
      </w:pPr>
      <w:rPr>
        <w:rFonts w:ascii="Courier New" w:hAnsi="Courier New" w:hint="default"/>
      </w:rPr>
    </w:lvl>
    <w:lvl w:ilvl="8" w:tplc="2AA087C4">
      <w:start w:val="1"/>
      <w:numFmt w:val="bullet"/>
      <w:lvlText w:val=""/>
      <w:lvlJc w:val="left"/>
      <w:pPr>
        <w:ind w:left="6480" w:hanging="360"/>
      </w:pPr>
      <w:rPr>
        <w:rFonts w:ascii="Wingdings" w:hAnsi="Wingdings" w:hint="default"/>
      </w:rPr>
    </w:lvl>
  </w:abstractNum>
  <w:abstractNum w:abstractNumId="19" w15:restartNumberingAfterBreak="0">
    <w:nsid w:val="26AB3820"/>
    <w:multiLevelType w:val="hybridMultilevel"/>
    <w:tmpl w:val="CD70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78343F"/>
    <w:multiLevelType w:val="hybridMultilevel"/>
    <w:tmpl w:val="2434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FB6D3C"/>
    <w:multiLevelType w:val="multilevel"/>
    <w:tmpl w:val="D384F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2A71C9"/>
    <w:multiLevelType w:val="hybridMultilevel"/>
    <w:tmpl w:val="EEDAC0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E5E9D"/>
    <w:multiLevelType w:val="multilevel"/>
    <w:tmpl w:val="D1C28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0763F5"/>
    <w:multiLevelType w:val="multilevel"/>
    <w:tmpl w:val="F93E8B92"/>
    <w:lvl w:ilvl="0">
      <w:start w:val="1"/>
      <w:numFmt w:val="bullet"/>
      <w:lvlText w:val="●"/>
      <w:lvlJc w:val="left"/>
      <w:pPr>
        <w:ind w:left="1080" w:hanging="360"/>
      </w:pPr>
      <w:rPr>
        <w:rFonts w:ascii="Noto Sans Symbols" w:eastAsia="Noto Sans Symbols" w:hAnsi="Noto Sans Symbols" w:cs="Noto Sans Symbols"/>
        <w:sz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37FA3D19"/>
    <w:multiLevelType w:val="hybridMultilevel"/>
    <w:tmpl w:val="6124F930"/>
    <w:lvl w:ilvl="0" w:tplc="6050651E">
      <w:start w:val="1"/>
      <w:numFmt w:val="bullet"/>
      <w:lvlText w:val=""/>
      <w:lvlJc w:val="left"/>
      <w:pPr>
        <w:ind w:left="720" w:hanging="360"/>
      </w:pPr>
      <w:rPr>
        <w:rFonts w:ascii="Symbol" w:hAnsi="Symbol" w:hint="default"/>
      </w:rPr>
    </w:lvl>
    <w:lvl w:ilvl="1" w:tplc="A1EEAFF0">
      <w:start w:val="1"/>
      <w:numFmt w:val="bullet"/>
      <w:lvlText w:val="o"/>
      <w:lvlJc w:val="left"/>
      <w:pPr>
        <w:ind w:left="1440" w:hanging="360"/>
      </w:pPr>
      <w:rPr>
        <w:rFonts w:ascii="Courier New" w:hAnsi="Courier New" w:hint="default"/>
      </w:rPr>
    </w:lvl>
    <w:lvl w:ilvl="2" w:tplc="FBB62860">
      <w:start w:val="1"/>
      <w:numFmt w:val="bullet"/>
      <w:lvlText w:val=""/>
      <w:lvlJc w:val="left"/>
      <w:pPr>
        <w:ind w:left="2160" w:hanging="360"/>
      </w:pPr>
      <w:rPr>
        <w:rFonts w:ascii="Wingdings" w:hAnsi="Wingdings" w:hint="default"/>
      </w:rPr>
    </w:lvl>
    <w:lvl w:ilvl="3" w:tplc="5AAAA4A2">
      <w:start w:val="1"/>
      <w:numFmt w:val="bullet"/>
      <w:lvlText w:val=""/>
      <w:lvlJc w:val="left"/>
      <w:pPr>
        <w:ind w:left="2880" w:hanging="360"/>
      </w:pPr>
      <w:rPr>
        <w:rFonts w:ascii="Symbol" w:hAnsi="Symbol" w:hint="default"/>
      </w:rPr>
    </w:lvl>
    <w:lvl w:ilvl="4" w:tplc="53069D00">
      <w:start w:val="1"/>
      <w:numFmt w:val="bullet"/>
      <w:lvlText w:val="o"/>
      <w:lvlJc w:val="left"/>
      <w:pPr>
        <w:ind w:left="3600" w:hanging="360"/>
      </w:pPr>
      <w:rPr>
        <w:rFonts w:ascii="Courier New" w:hAnsi="Courier New" w:hint="default"/>
      </w:rPr>
    </w:lvl>
    <w:lvl w:ilvl="5" w:tplc="93A6DDBA">
      <w:start w:val="1"/>
      <w:numFmt w:val="bullet"/>
      <w:lvlText w:val=""/>
      <w:lvlJc w:val="left"/>
      <w:pPr>
        <w:ind w:left="4320" w:hanging="360"/>
      </w:pPr>
      <w:rPr>
        <w:rFonts w:ascii="Wingdings" w:hAnsi="Wingdings" w:hint="default"/>
      </w:rPr>
    </w:lvl>
    <w:lvl w:ilvl="6" w:tplc="E2FA3754">
      <w:start w:val="1"/>
      <w:numFmt w:val="bullet"/>
      <w:lvlText w:val=""/>
      <w:lvlJc w:val="left"/>
      <w:pPr>
        <w:ind w:left="5040" w:hanging="360"/>
      </w:pPr>
      <w:rPr>
        <w:rFonts w:ascii="Symbol" w:hAnsi="Symbol" w:hint="default"/>
      </w:rPr>
    </w:lvl>
    <w:lvl w:ilvl="7" w:tplc="1C4CDF9A">
      <w:start w:val="1"/>
      <w:numFmt w:val="bullet"/>
      <w:lvlText w:val="o"/>
      <w:lvlJc w:val="left"/>
      <w:pPr>
        <w:ind w:left="5760" w:hanging="360"/>
      </w:pPr>
      <w:rPr>
        <w:rFonts w:ascii="Courier New" w:hAnsi="Courier New" w:hint="default"/>
      </w:rPr>
    </w:lvl>
    <w:lvl w:ilvl="8" w:tplc="D0C6C494">
      <w:start w:val="1"/>
      <w:numFmt w:val="bullet"/>
      <w:lvlText w:val=""/>
      <w:lvlJc w:val="left"/>
      <w:pPr>
        <w:ind w:left="6480" w:hanging="360"/>
      </w:pPr>
      <w:rPr>
        <w:rFonts w:ascii="Wingdings" w:hAnsi="Wingdings" w:hint="default"/>
      </w:rPr>
    </w:lvl>
  </w:abstractNum>
  <w:abstractNum w:abstractNumId="26" w15:restartNumberingAfterBreak="0">
    <w:nsid w:val="39896982"/>
    <w:multiLevelType w:val="hybridMultilevel"/>
    <w:tmpl w:val="EF8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F6AD4"/>
    <w:multiLevelType w:val="multilevel"/>
    <w:tmpl w:val="4C4A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566647"/>
    <w:multiLevelType w:val="hybridMultilevel"/>
    <w:tmpl w:val="E0FA9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5F1F85"/>
    <w:multiLevelType w:val="multilevel"/>
    <w:tmpl w:val="D7C41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12362C"/>
    <w:multiLevelType w:val="multilevel"/>
    <w:tmpl w:val="C62055E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86365E"/>
    <w:multiLevelType w:val="multilevel"/>
    <w:tmpl w:val="CF0A66E6"/>
    <w:lvl w:ilvl="0">
      <w:start w:val="1"/>
      <w:numFmt w:val="bullet"/>
      <w:lvlText w:val="●"/>
      <w:lvlJc w:val="left"/>
      <w:pPr>
        <w:ind w:left="1080" w:hanging="360"/>
      </w:pPr>
      <w:rPr>
        <w:rFonts w:ascii="Noto Sans Symbols" w:eastAsia="Noto Sans Symbols" w:hAnsi="Noto Sans Symbols" w:cs="Noto Sans Symbols"/>
        <w:sz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7010EDE"/>
    <w:multiLevelType w:val="multilevel"/>
    <w:tmpl w:val="3FDE8E3E"/>
    <w:lvl w:ilvl="0">
      <w:start w:val="1"/>
      <w:numFmt w:val="bullet"/>
      <w:lvlText w:val="●"/>
      <w:lvlJc w:val="left"/>
      <w:pPr>
        <w:ind w:left="1800" w:hanging="360"/>
      </w:pPr>
      <w:rPr>
        <w:rFonts w:ascii="Arial" w:eastAsia="Arial" w:hAnsi="Arial" w:cs="Arial"/>
        <w:color w:val="1E1E1E"/>
        <w:sz w:val="24"/>
        <w:szCs w:val="24"/>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3" w15:restartNumberingAfterBreak="0">
    <w:nsid w:val="5E18000B"/>
    <w:multiLevelType w:val="multilevel"/>
    <w:tmpl w:val="8DC66B6C"/>
    <w:lvl w:ilvl="0">
      <w:start w:val="1"/>
      <w:numFmt w:val="decimal"/>
      <w:lvlText w:val="%1."/>
      <w:lvlJc w:val="left"/>
      <w:pPr>
        <w:ind w:left="720" w:hanging="360"/>
      </w:pPr>
      <w:rPr>
        <w:rFonts w:ascii="Arial" w:eastAsia="Arial" w:hAnsi="Arial" w:cs="Arial"/>
        <w:color w:val="1E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E6D52FC"/>
    <w:multiLevelType w:val="hybridMultilevel"/>
    <w:tmpl w:val="B59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91E8F"/>
    <w:multiLevelType w:val="multilevel"/>
    <w:tmpl w:val="13F63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BD404A1"/>
    <w:multiLevelType w:val="hybridMultilevel"/>
    <w:tmpl w:val="AA06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A2C57"/>
    <w:multiLevelType w:val="hybridMultilevel"/>
    <w:tmpl w:val="8DB286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1185F"/>
    <w:multiLevelType w:val="multilevel"/>
    <w:tmpl w:val="4CEA0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346648"/>
    <w:multiLevelType w:val="multilevel"/>
    <w:tmpl w:val="5AD4E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2F0E2F"/>
    <w:multiLevelType w:val="hybridMultilevel"/>
    <w:tmpl w:val="9F22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90EE3"/>
    <w:multiLevelType w:val="multilevel"/>
    <w:tmpl w:val="4E6855BE"/>
    <w:lvl w:ilvl="0">
      <w:start w:val="1"/>
      <w:numFmt w:val="bullet"/>
      <w:lvlText w:val=""/>
      <w:lvlJc w:val="left"/>
      <w:pPr>
        <w:ind w:left="1080" w:hanging="360"/>
      </w:pPr>
      <w:rPr>
        <w:rFonts w:ascii="Symbol" w:hAnsi="Symbol" w:hint="default"/>
        <w:color w:val="1E1E1E"/>
        <w:sz w:val="24"/>
        <w:szCs w:val="24"/>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2" w15:restartNumberingAfterBreak="0">
    <w:nsid w:val="78B453E8"/>
    <w:multiLevelType w:val="hybridMultilevel"/>
    <w:tmpl w:val="67E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C3FF3"/>
    <w:multiLevelType w:val="multilevel"/>
    <w:tmpl w:val="388E0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8"/>
  </w:num>
  <w:num w:numId="3">
    <w:abstractNumId w:val="7"/>
  </w:num>
  <w:num w:numId="4">
    <w:abstractNumId w:val="25"/>
  </w:num>
  <w:num w:numId="5">
    <w:abstractNumId w:val="43"/>
  </w:num>
  <w:num w:numId="6">
    <w:abstractNumId w:val="21"/>
  </w:num>
  <w:num w:numId="7">
    <w:abstractNumId w:val="29"/>
  </w:num>
  <w:num w:numId="8">
    <w:abstractNumId w:val="4"/>
  </w:num>
  <w:num w:numId="9">
    <w:abstractNumId w:val="39"/>
  </w:num>
  <w:num w:numId="10">
    <w:abstractNumId w:val="3"/>
  </w:num>
  <w:num w:numId="11">
    <w:abstractNumId w:val="24"/>
  </w:num>
  <w:num w:numId="12">
    <w:abstractNumId w:val="15"/>
  </w:num>
  <w:num w:numId="13">
    <w:abstractNumId w:val="31"/>
  </w:num>
  <w:num w:numId="14">
    <w:abstractNumId w:val="35"/>
  </w:num>
  <w:num w:numId="15">
    <w:abstractNumId w:val="27"/>
  </w:num>
  <w:num w:numId="16">
    <w:abstractNumId w:val="12"/>
  </w:num>
  <w:num w:numId="17">
    <w:abstractNumId w:val="6"/>
  </w:num>
  <w:num w:numId="18">
    <w:abstractNumId w:val="33"/>
  </w:num>
  <w:num w:numId="19">
    <w:abstractNumId w:val="30"/>
  </w:num>
  <w:num w:numId="20">
    <w:abstractNumId w:val="1"/>
  </w:num>
  <w:num w:numId="21">
    <w:abstractNumId w:val="38"/>
  </w:num>
  <w:num w:numId="22">
    <w:abstractNumId w:val="32"/>
  </w:num>
  <w:num w:numId="23">
    <w:abstractNumId w:val="23"/>
  </w:num>
  <w:num w:numId="24">
    <w:abstractNumId w:val="36"/>
  </w:num>
  <w:num w:numId="25">
    <w:abstractNumId w:val="20"/>
  </w:num>
  <w:num w:numId="26">
    <w:abstractNumId w:val="42"/>
  </w:num>
  <w:num w:numId="27">
    <w:abstractNumId w:val="0"/>
  </w:num>
  <w:num w:numId="28">
    <w:abstractNumId w:val="19"/>
  </w:num>
  <w:num w:numId="29">
    <w:abstractNumId w:val="26"/>
  </w:num>
  <w:num w:numId="30">
    <w:abstractNumId w:val="9"/>
  </w:num>
  <w:num w:numId="31">
    <w:abstractNumId w:val="17"/>
  </w:num>
  <w:num w:numId="32">
    <w:abstractNumId w:val="28"/>
  </w:num>
  <w:num w:numId="33">
    <w:abstractNumId w:val="11"/>
  </w:num>
  <w:num w:numId="34">
    <w:abstractNumId w:val="14"/>
  </w:num>
  <w:num w:numId="35">
    <w:abstractNumId w:val="13"/>
  </w:num>
  <w:num w:numId="36">
    <w:abstractNumId w:val="34"/>
  </w:num>
  <w:num w:numId="37">
    <w:abstractNumId w:val="40"/>
  </w:num>
  <w:num w:numId="38">
    <w:abstractNumId w:val="22"/>
  </w:num>
  <w:num w:numId="39">
    <w:abstractNumId w:val="37"/>
  </w:num>
  <w:num w:numId="40">
    <w:abstractNumId w:val="2"/>
  </w:num>
  <w:num w:numId="41">
    <w:abstractNumId w:val="8"/>
  </w:num>
  <w:num w:numId="42">
    <w:abstractNumId w:val="5"/>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FE"/>
    <w:rsid w:val="000112C6"/>
    <w:rsid w:val="00024387"/>
    <w:rsid w:val="000615E3"/>
    <w:rsid w:val="00075DDD"/>
    <w:rsid w:val="0009084B"/>
    <w:rsid w:val="000B042F"/>
    <w:rsid w:val="001064A8"/>
    <w:rsid w:val="001149B6"/>
    <w:rsid w:val="00160483"/>
    <w:rsid w:val="00160817"/>
    <w:rsid w:val="001756A1"/>
    <w:rsid w:val="001E53F0"/>
    <w:rsid w:val="00233417"/>
    <w:rsid w:val="00245B74"/>
    <w:rsid w:val="0029333A"/>
    <w:rsid w:val="002A31DF"/>
    <w:rsid w:val="0033135F"/>
    <w:rsid w:val="00347FEB"/>
    <w:rsid w:val="003863DB"/>
    <w:rsid w:val="003C13F7"/>
    <w:rsid w:val="003F5311"/>
    <w:rsid w:val="0041546C"/>
    <w:rsid w:val="004C49EF"/>
    <w:rsid w:val="00577839"/>
    <w:rsid w:val="005A1D09"/>
    <w:rsid w:val="005B32D8"/>
    <w:rsid w:val="005D1D12"/>
    <w:rsid w:val="005F460E"/>
    <w:rsid w:val="006A14CF"/>
    <w:rsid w:val="00716A9D"/>
    <w:rsid w:val="007B5CFE"/>
    <w:rsid w:val="00823123"/>
    <w:rsid w:val="00841C81"/>
    <w:rsid w:val="00862029"/>
    <w:rsid w:val="0089039C"/>
    <w:rsid w:val="008B672E"/>
    <w:rsid w:val="008D0E06"/>
    <w:rsid w:val="009464A4"/>
    <w:rsid w:val="009A4350"/>
    <w:rsid w:val="009C41C7"/>
    <w:rsid w:val="009D24FF"/>
    <w:rsid w:val="00A10C58"/>
    <w:rsid w:val="00A1334F"/>
    <w:rsid w:val="00A82BBA"/>
    <w:rsid w:val="00AB4D4C"/>
    <w:rsid w:val="00AC4312"/>
    <w:rsid w:val="00AD0B34"/>
    <w:rsid w:val="00B07F7C"/>
    <w:rsid w:val="00B63C04"/>
    <w:rsid w:val="00BB00D5"/>
    <w:rsid w:val="00C8721B"/>
    <w:rsid w:val="00CA17BD"/>
    <w:rsid w:val="00CD325A"/>
    <w:rsid w:val="00D65352"/>
    <w:rsid w:val="00E85EB6"/>
    <w:rsid w:val="00EA054A"/>
    <w:rsid w:val="00EB4AEE"/>
    <w:rsid w:val="00EB5B5D"/>
    <w:rsid w:val="00EC4835"/>
    <w:rsid w:val="00EF717E"/>
    <w:rsid w:val="00F21F41"/>
    <w:rsid w:val="00F639EE"/>
    <w:rsid w:val="00F8548B"/>
    <w:rsid w:val="00F94D28"/>
    <w:rsid w:val="00FE5073"/>
    <w:rsid w:val="4E27E1CB"/>
    <w:rsid w:val="5F017027"/>
    <w:rsid w:val="70BB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F63"/>
  <w15:docId w15:val="{B12426E9-0EB6-4CF9-8B04-B45150EF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EB4AEE"/>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85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B6"/>
    <w:rPr>
      <w:rFonts w:ascii="Segoe UI" w:hAnsi="Segoe UI" w:cs="Segoe UI"/>
      <w:sz w:val="18"/>
      <w:szCs w:val="18"/>
    </w:rPr>
  </w:style>
  <w:style w:type="character" w:styleId="IntenseEmphasis">
    <w:name w:val="Intense Emphasis"/>
    <w:basedOn w:val="DefaultParagraphFont"/>
    <w:uiPriority w:val="21"/>
    <w:qFormat/>
    <w:rsid w:val="00E85EB6"/>
    <w:rPr>
      <w:i/>
      <w:iCs/>
      <w:color w:val="4F81BD" w:themeColor="accent1"/>
    </w:rPr>
  </w:style>
  <w:style w:type="paragraph" w:styleId="NormalWeb">
    <w:name w:val="Normal (Web)"/>
    <w:basedOn w:val="Normal"/>
    <w:uiPriority w:val="99"/>
    <w:unhideWhenUsed/>
    <w:rsid w:val="00E85E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32D8"/>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7Char">
    <w:name w:val="Heading 7 Char"/>
    <w:basedOn w:val="DefaultParagraphFont"/>
    <w:link w:val="Heading7"/>
    <w:uiPriority w:val="9"/>
    <w:rsid w:val="00EB4AEE"/>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EB4AEE"/>
    <w:rPr>
      <w:b/>
      <w:bCs/>
    </w:rPr>
  </w:style>
  <w:style w:type="paragraph" w:styleId="NoSpacing">
    <w:name w:val="No Spacing"/>
    <w:link w:val="NoSpacingChar"/>
    <w:qFormat/>
    <w:rsid w:val="0033135F"/>
    <w:pPr>
      <w:spacing w:after="0" w:line="240" w:lineRule="auto"/>
    </w:pPr>
  </w:style>
  <w:style w:type="table" w:styleId="TableGrid">
    <w:name w:val="Table Grid"/>
    <w:basedOn w:val="TableNormal"/>
    <w:uiPriority w:val="59"/>
    <w:rsid w:val="009C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863DB"/>
    <w:rPr>
      <w:b/>
      <w:sz w:val="20"/>
      <w:szCs w:val="20"/>
    </w:rPr>
  </w:style>
  <w:style w:type="character" w:customStyle="1" w:styleId="NoSpacingChar">
    <w:name w:val="No Spacing Char"/>
    <w:basedOn w:val="DefaultParagraphFont"/>
    <w:link w:val="NoSpacing"/>
    <w:rsid w:val="003863DB"/>
  </w:style>
  <w:style w:type="character" w:styleId="CommentReference">
    <w:name w:val="annotation reference"/>
    <w:basedOn w:val="DefaultParagraphFont"/>
    <w:uiPriority w:val="99"/>
    <w:semiHidden/>
    <w:unhideWhenUsed/>
    <w:rsid w:val="005F460E"/>
    <w:rPr>
      <w:sz w:val="16"/>
      <w:szCs w:val="16"/>
    </w:rPr>
  </w:style>
  <w:style w:type="paragraph" w:styleId="CommentText">
    <w:name w:val="annotation text"/>
    <w:basedOn w:val="Normal"/>
    <w:link w:val="CommentTextChar"/>
    <w:uiPriority w:val="99"/>
    <w:semiHidden/>
    <w:unhideWhenUsed/>
    <w:rsid w:val="005F460E"/>
    <w:pPr>
      <w:spacing w:line="240" w:lineRule="auto"/>
    </w:pPr>
    <w:rPr>
      <w:sz w:val="20"/>
      <w:szCs w:val="20"/>
    </w:rPr>
  </w:style>
  <w:style w:type="character" w:customStyle="1" w:styleId="CommentTextChar">
    <w:name w:val="Comment Text Char"/>
    <w:basedOn w:val="DefaultParagraphFont"/>
    <w:link w:val="CommentText"/>
    <w:uiPriority w:val="99"/>
    <w:semiHidden/>
    <w:rsid w:val="005F460E"/>
    <w:rPr>
      <w:sz w:val="20"/>
      <w:szCs w:val="20"/>
    </w:rPr>
  </w:style>
  <w:style w:type="paragraph" w:styleId="CommentSubject">
    <w:name w:val="annotation subject"/>
    <w:basedOn w:val="CommentText"/>
    <w:next w:val="CommentText"/>
    <w:link w:val="CommentSubjectChar"/>
    <w:uiPriority w:val="99"/>
    <w:semiHidden/>
    <w:unhideWhenUsed/>
    <w:rsid w:val="005F460E"/>
    <w:rPr>
      <w:b/>
      <w:bCs/>
    </w:rPr>
  </w:style>
  <w:style w:type="character" w:customStyle="1" w:styleId="CommentSubjectChar">
    <w:name w:val="Comment Subject Char"/>
    <w:basedOn w:val="CommentTextChar"/>
    <w:link w:val="CommentSubject"/>
    <w:uiPriority w:val="99"/>
    <w:semiHidden/>
    <w:rsid w:val="005F460E"/>
    <w:rPr>
      <w:b/>
      <w:bCs/>
      <w:sz w:val="20"/>
      <w:szCs w:val="20"/>
    </w:rPr>
  </w:style>
  <w:style w:type="paragraph" w:styleId="TOC1">
    <w:name w:val="toc 1"/>
    <w:basedOn w:val="Normal"/>
    <w:next w:val="Normal"/>
    <w:autoRedefine/>
    <w:uiPriority w:val="39"/>
    <w:unhideWhenUsed/>
    <w:rsid w:val="0023341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5944">
      <w:bodyDiv w:val="1"/>
      <w:marLeft w:val="0"/>
      <w:marRight w:val="0"/>
      <w:marTop w:val="0"/>
      <w:marBottom w:val="0"/>
      <w:divBdr>
        <w:top w:val="none" w:sz="0" w:space="0" w:color="auto"/>
        <w:left w:val="none" w:sz="0" w:space="0" w:color="auto"/>
        <w:bottom w:val="none" w:sz="0" w:space="0" w:color="auto"/>
        <w:right w:val="none" w:sz="0" w:space="0" w:color="auto"/>
      </w:divBdr>
    </w:div>
    <w:div w:id="555748301">
      <w:bodyDiv w:val="1"/>
      <w:marLeft w:val="0"/>
      <w:marRight w:val="0"/>
      <w:marTop w:val="0"/>
      <w:marBottom w:val="0"/>
      <w:divBdr>
        <w:top w:val="none" w:sz="0" w:space="0" w:color="auto"/>
        <w:left w:val="none" w:sz="0" w:space="0" w:color="auto"/>
        <w:bottom w:val="none" w:sz="0" w:space="0" w:color="auto"/>
        <w:right w:val="none" w:sz="0" w:space="0" w:color="auto"/>
      </w:divBdr>
    </w:div>
    <w:div w:id="896354515">
      <w:bodyDiv w:val="1"/>
      <w:marLeft w:val="0"/>
      <w:marRight w:val="0"/>
      <w:marTop w:val="0"/>
      <w:marBottom w:val="0"/>
      <w:divBdr>
        <w:top w:val="none" w:sz="0" w:space="0" w:color="auto"/>
        <w:left w:val="none" w:sz="0" w:space="0" w:color="auto"/>
        <w:bottom w:val="none" w:sz="0" w:space="0" w:color="auto"/>
        <w:right w:val="none" w:sz="0" w:space="0" w:color="auto"/>
      </w:divBdr>
    </w:div>
    <w:div w:id="1026324549">
      <w:bodyDiv w:val="1"/>
      <w:marLeft w:val="0"/>
      <w:marRight w:val="0"/>
      <w:marTop w:val="0"/>
      <w:marBottom w:val="0"/>
      <w:divBdr>
        <w:top w:val="none" w:sz="0" w:space="0" w:color="auto"/>
        <w:left w:val="none" w:sz="0" w:space="0" w:color="auto"/>
        <w:bottom w:val="none" w:sz="0" w:space="0" w:color="auto"/>
        <w:right w:val="none" w:sz="0" w:space="0" w:color="auto"/>
      </w:divBdr>
    </w:div>
    <w:div w:id="1109466603">
      <w:bodyDiv w:val="1"/>
      <w:marLeft w:val="0"/>
      <w:marRight w:val="0"/>
      <w:marTop w:val="0"/>
      <w:marBottom w:val="0"/>
      <w:divBdr>
        <w:top w:val="none" w:sz="0" w:space="0" w:color="auto"/>
        <w:left w:val="none" w:sz="0" w:space="0" w:color="auto"/>
        <w:bottom w:val="none" w:sz="0" w:space="0" w:color="auto"/>
        <w:right w:val="none" w:sz="0" w:space="0" w:color="auto"/>
      </w:divBdr>
    </w:div>
    <w:div w:id="1160577996">
      <w:bodyDiv w:val="1"/>
      <w:marLeft w:val="0"/>
      <w:marRight w:val="0"/>
      <w:marTop w:val="0"/>
      <w:marBottom w:val="0"/>
      <w:divBdr>
        <w:top w:val="none" w:sz="0" w:space="0" w:color="auto"/>
        <w:left w:val="none" w:sz="0" w:space="0" w:color="auto"/>
        <w:bottom w:val="none" w:sz="0" w:space="0" w:color="auto"/>
        <w:right w:val="none" w:sz="0" w:space="0" w:color="auto"/>
      </w:divBdr>
    </w:div>
    <w:div w:id="1499343111">
      <w:bodyDiv w:val="1"/>
      <w:marLeft w:val="0"/>
      <w:marRight w:val="0"/>
      <w:marTop w:val="0"/>
      <w:marBottom w:val="0"/>
      <w:divBdr>
        <w:top w:val="none" w:sz="0" w:space="0" w:color="auto"/>
        <w:left w:val="none" w:sz="0" w:space="0" w:color="auto"/>
        <w:bottom w:val="none" w:sz="0" w:space="0" w:color="auto"/>
        <w:right w:val="none" w:sz="0" w:space="0" w:color="auto"/>
      </w:divBdr>
    </w:div>
    <w:div w:id="1734113416">
      <w:bodyDiv w:val="1"/>
      <w:marLeft w:val="0"/>
      <w:marRight w:val="0"/>
      <w:marTop w:val="0"/>
      <w:marBottom w:val="0"/>
      <w:divBdr>
        <w:top w:val="none" w:sz="0" w:space="0" w:color="auto"/>
        <w:left w:val="none" w:sz="0" w:space="0" w:color="auto"/>
        <w:bottom w:val="none" w:sz="0" w:space="0" w:color="auto"/>
        <w:right w:val="none" w:sz="0" w:space="0" w:color="auto"/>
      </w:divBdr>
    </w:div>
    <w:div w:id="1910118489">
      <w:bodyDiv w:val="1"/>
      <w:marLeft w:val="0"/>
      <w:marRight w:val="0"/>
      <w:marTop w:val="0"/>
      <w:marBottom w:val="0"/>
      <w:divBdr>
        <w:top w:val="none" w:sz="0" w:space="0" w:color="auto"/>
        <w:left w:val="none" w:sz="0" w:space="0" w:color="auto"/>
        <w:bottom w:val="none" w:sz="0" w:space="0" w:color="auto"/>
        <w:right w:val="none" w:sz="0" w:space="0" w:color="auto"/>
      </w:divBdr>
    </w:div>
    <w:div w:id="2017077062">
      <w:bodyDiv w:val="1"/>
      <w:marLeft w:val="0"/>
      <w:marRight w:val="0"/>
      <w:marTop w:val="0"/>
      <w:marBottom w:val="0"/>
      <w:divBdr>
        <w:top w:val="none" w:sz="0" w:space="0" w:color="auto"/>
        <w:left w:val="none" w:sz="0" w:space="0" w:color="auto"/>
        <w:bottom w:val="none" w:sz="0" w:space="0" w:color="auto"/>
        <w:right w:val="none" w:sz="0" w:space="0" w:color="auto"/>
      </w:divBdr>
    </w:div>
    <w:div w:id="210961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3.png"/><Relationship Id="rId26" Type="http://schemas.openxmlformats.org/officeDocument/2006/relationships/hyperlink" Target="mailto:eromain1@msudenver.edu" TargetMode="External"/><Relationship Id="rId39" Type="http://schemas.openxmlformats.org/officeDocument/2006/relationships/footer" Target="footer1.xml"/><Relationship Id="rId21" Type="http://schemas.openxmlformats.org/officeDocument/2006/relationships/hyperlink" Target="mailto:rforgash@msudenver.edu" TargetMode="External"/><Relationship Id="rId34" Type="http://schemas.openxmlformats.org/officeDocument/2006/relationships/hyperlink" Target="mailto:nedhwsch@msudenver.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igital.auraria.edu/design/aggregations/air/uploads/Self%20Submission%20Instructions.pdf" TargetMode="External"/><Relationship Id="rId20" Type="http://schemas.openxmlformats.org/officeDocument/2006/relationships/hyperlink" Target="mailto:mhughes47@msudenver.edu" TargetMode="External"/><Relationship Id="rId29" Type="http://schemas.openxmlformats.org/officeDocument/2006/relationships/hyperlink" Target="mailto:abendrot@msudenver.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mailto:ebaker4@msudenver.edu" TargetMode="External"/><Relationship Id="rId32" Type="http://schemas.openxmlformats.org/officeDocument/2006/relationships/hyperlink" Target="mailto:dms@ucdenver.edu" TargetMode="External"/><Relationship Id="rId37" Type="http://schemas.openxmlformats.org/officeDocument/2006/relationships/hyperlink" Target="https://www.nchchonors.org/events/nchc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gital.auraria.edu/air/submitresearch" TargetMode="External"/><Relationship Id="rId23" Type="http://schemas.openxmlformats.org/officeDocument/2006/relationships/hyperlink" Target="mailto:aschaef6@msudenver.edu" TargetMode="External"/><Relationship Id="rId28" Type="http://schemas.openxmlformats.org/officeDocument/2006/relationships/hyperlink" Target="mailto:mheathco@msudenver.edu" TargetMode="External"/><Relationship Id="rId36" Type="http://schemas.openxmlformats.org/officeDocument/2006/relationships/hyperlink" Target="https://www.msudenver.edu/undergraduate-research-program/undergraduateresearchconference/" TargetMode="External"/><Relationship Id="rId10" Type="http://schemas.openxmlformats.org/officeDocument/2006/relationships/diagramLayout" Target="diagrams/layout1.xml"/><Relationship Id="rId19" Type="http://schemas.openxmlformats.org/officeDocument/2006/relationships/hyperlink" Target="https://www.msudenver.edu/irb/" TargetMode="External"/><Relationship Id="rId31" Type="http://schemas.openxmlformats.org/officeDocument/2006/relationships/hyperlink" Target="mailto:dms@auraria.ed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mailto:sbischof@msudenver.edu" TargetMode="External"/><Relationship Id="rId27" Type="http://schemas.openxmlformats.org/officeDocument/2006/relationships/hyperlink" Target="mailto:jhelton2@msudenver.edu" TargetMode="External"/><Relationship Id="rId30" Type="http://schemas.openxmlformats.org/officeDocument/2006/relationships/hyperlink" Target="mailto:smeek3@msudenver.edu" TargetMode="External"/><Relationship Id="rId35" Type="http://schemas.openxmlformats.org/officeDocument/2006/relationships/hyperlink" Target="mailto:abechtum@msudenver.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mailto:matthew.mariner@ucdenver.edu" TargetMode="External"/><Relationship Id="rId25" Type="http://schemas.openxmlformats.org/officeDocument/2006/relationships/hyperlink" Target="mailto:ekleinfe@msudenver.edu" TargetMode="External"/><Relationship Id="rId33" Type="http://schemas.openxmlformats.org/officeDocument/2006/relationships/hyperlink" Target="tel:13033157718" TargetMode="External"/><Relationship Id="rId38"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C6E12A-CBAF-4F4F-BA68-0F2FA3EF89D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0382FB92-B1BF-4E32-A58D-6214648A5574}">
      <dgm:prSet phldrT="[Text]" custT="1"/>
      <dgm:spPr/>
      <dgm:t>
        <a:bodyPr/>
        <a:lstStyle/>
        <a:p>
          <a:r>
            <a:rPr lang="en-US" sz="900" b="1"/>
            <a:t>Honors Thesis Seminar </a:t>
          </a:r>
        </a:p>
        <a:p>
          <a:r>
            <a:rPr lang="en-US" sz="900"/>
            <a:t>(HON 4948)</a:t>
          </a:r>
        </a:p>
        <a:p>
          <a:r>
            <a:rPr lang="en-US" sz="900"/>
            <a:t>1 credit hour</a:t>
          </a:r>
        </a:p>
      </dgm:t>
    </dgm:pt>
    <dgm:pt modelId="{3FD4A494-5316-4DA0-99EE-74F0B3D14A60}" type="parTrans" cxnId="{E50D12F3-2261-4C4E-95E1-C7F6E02C40C5}">
      <dgm:prSet/>
      <dgm:spPr/>
      <dgm:t>
        <a:bodyPr/>
        <a:lstStyle/>
        <a:p>
          <a:endParaRPr lang="en-US"/>
        </a:p>
      </dgm:t>
    </dgm:pt>
    <dgm:pt modelId="{AA3235C2-9441-4AB2-9F56-0378DD045A88}" type="sibTrans" cxnId="{E50D12F3-2261-4C4E-95E1-C7F6E02C40C5}">
      <dgm:prSet/>
      <dgm:spPr/>
      <dgm:t>
        <a:bodyPr/>
        <a:lstStyle/>
        <a:p>
          <a:endParaRPr lang="en-US"/>
        </a:p>
      </dgm:t>
    </dgm:pt>
    <dgm:pt modelId="{61EEE984-6263-4E50-9255-0D7C90200989}">
      <dgm:prSet phldrT="[Text]" custT="1"/>
      <dgm:spPr/>
      <dgm:t>
        <a:bodyPr/>
        <a:lstStyle/>
        <a:p>
          <a:r>
            <a:rPr lang="en-US" sz="900" b="1"/>
            <a:t>Senior Honors Thesis </a:t>
          </a:r>
        </a:p>
        <a:p>
          <a:r>
            <a:rPr lang="en-US" sz="900"/>
            <a:t>(HON 4950)</a:t>
          </a:r>
        </a:p>
        <a:p>
          <a:r>
            <a:rPr lang="en-US" sz="900"/>
            <a:t>3 credit hours</a:t>
          </a:r>
        </a:p>
      </dgm:t>
    </dgm:pt>
    <dgm:pt modelId="{22A12D69-4422-4A36-BD7B-9EA6B0A609C7}" type="parTrans" cxnId="{C2CAFD15-C255-4769-8BFE-01A570FBAB40}">
      <dgm:prSet/>
      <dgm:spPr/>
      <dgm:t>
        <a:bodyPr/>
        <a:lstStyle/>
        <a:p>
          <a:endParaRPr lang="en-US"/>
        </a:p>
      </dgm:t>
    </dgm:pt>
    <dgm:pt modelId="{187B5790-C028-4C98-829A-587DA7037145}" type="sibTrans" cxnId="{C2CAFD15-C255-4769-8BFE-01A570FBAB40}">
      <dgm:prSet/>
      <dgm:spPr/>
      <dgm:t>
        <a:bodyPr/>
        <a:lstStyle/>
        <a:p>
          <a:endParaRPr lang="en-US"/>
        </a:p>
      </dgm:t>
    </dgm:pt>
    <dgm:pt modelId="{8BE636EE-AE94-400F-BEBB-2BD1FE8C522B}">
      <dgm:prSet phldrT="[Text]"/>
      <dgm:spPr/>
      <dgm:t>
        <a:bodyPr/>
        <a:lstStyle/>
        <a:p>
          <a:r>
            <a:rPr lang="en-US"/>
            <a:t>Total = 4 HON credit hours</a:t>
          </a:r>
        </a:p>
      </dgm:t>
    </dgm:pt>
    <dgm:pt modelId="{90B7A7E4-C7A8-471F-B045-D7AB1664F642}" type="parTrans" cxnId="{4CC1505E-7C43-4D53-808B-75AD5379E270}">
      <dgm:prSet/>
      <dgm:spPr/>
      <dgm:t>
        <a:bodyPr/>
        <a:lstStyle/>
        <a:p>
          <a:endParaRPr lang="en-US"/>
        </a:p>
      </dgm:t>
    </dgm:pt>
    <dgm:pt modelId="{1D487D98-31F8-4D8F-AB87-7F14A614DBEA}" type="sibTrans" cxnId="{4CC1505E-7C43-4D53-808B-75AD5379E270}">
      <dgm:prSet/>
      <dgm:spPr/>
      <dgm:t>
        <a:bodyPr/>
        <a:lstStyle/>
        <a:p>
          <a:endParaRPr lang="en-US"/>
        </a:p>
      </dgm:t>
    </dgm:pt>
    <dgm:pt modelId="{F7EF8C09-0607-442E-95C7-D929725BE321}">
      <dgm:prSet phldrT="[Text]"/>
      <dgm:spPr/>
      <dgm:t>
        <a:bodyPr/>
        <a:lstStyle/>
        <a:p>
          <a:r>
            <a:rPr lang="en-US" b="1"/>
            <a:t>Paired Senior Honors Thesis </a:t>
          </a:r>
        </a:p>
        <a:p>
          <a:r>
            <a:rPr lang="en-US"/>
            <a:t>(HON 4951)</a:t>
          </a:r>
        </a:p>
        <a:p>
          <a:r>
            <a:rPr lang="en-US"/>
            <a:t>1 credit hour</a:t>
          </a:r>
        </a:p>
      </dgm:t>
    </dgm:pt>
    <dgm:pt modelId="{50B198B5-9272-4507-9FE2-5C8375CE8110}" type="parTrans" cxnId="{59C404E4-8F76-43F4-B365-A5BBFD56575F}">
      <dgm:prSet/>
      <dgm:spPr/>
      <dgm:t>
        <a:bodyPr/>
        <a:lstStyle/>
        <a:p>
          <a:endParaRPr lang="en-US"/>
        </a:p>
      </dgm:t>
    </dgm:pt>
    <dgm:pt modelId="{F855795C-BF71-476F-9010-C4000234FFB2}" type="sibTrans" cxnId="{59C404E4-8F76-43F4-B365-A5BBFD56575F}">
      <dgm:prSet/>
      <dgm:spPr/>
      <dgm:t>
        <a:bodyPr/>
        <a:lstStyle/>
        <a:p>
          <a:endParaRPr lang="en-US"/>
        </a:p>
      </dgm:t>
    </dgm:pt>
    <dgm:pt modelId="{59D0BEC7-05EF-445A-BEE9-C55AA86FCD80}">
      <dgm:prSet phldrT="[Text]"/>
      <dgm:spPr/>
      <dgm:t>
        <a:bodyPr/>
        <a:lstStyle/>
        <a:p>
          <a:r>
            <a:rPr lang="en-US"/>
            <a:t>Total = 2 HON credit hours</a:t>
          </a:r>
        </a:p>
      </dgm:t>
    </dgm:pt>
    <dgm:pt modelId="{8AEE13C5-00A4-471B-A537-6D9A508DEC3B}" type="parTrans" cxnId="{7380C02B-E44D-479B-809C-8327E1F04483}">
      <dgm:prSet/>
      <dgm:spPr/>
      <dgm:t>
        <a:bodyPr/>
        <a:lstStyle/>
        <a:p>
          <a:endParaRPr lang="en-US"/>
        </a:p>
      </dgm:t>
    </dgm:pt>
    <dgm:pt modelId="{A4FDAA1D-989A-4124-A372-6F434FA8AD00}" type="sibTrans" cxnId="{7380C02B-E44D-479B-809C-8327E1F04483}">
      <dgm:prSet/>
      <dgm:spPr/>
      <dgm:t>
        <a:bodyPr/>
        <a:lstStyle/>
        <a:p>
          <a:endParaRPr lang="en-US"/>
        </a:p>
      </dgm:t>
    </dgm:pt>
    <dgm:pt modelId="{E2FF3C33-AB6A-4397-A7B9-7AFE3FBD56A9}" type="pres">
      <dgm:prSet presAssocID="{D2C6E12A-CBAF-4F4F-BA68-0F2FA3EF89D0}" presName="diagram" presStyleCnt="0">
        <dgm:presLayoutVars>
          <dgm:chPref val="1"/>
          <dgm:dir/>
          <dgm:animOne val="branch"/>
          <dgm:animLvl val="lvl"/>
          <dgm:resizeHandles val="exact"/>
        </dgm:presLayoutVars>
      </dgm:prSet>
      <dgm:spPr/>
    </dgm:pt>
    <dgm:pt modelId="{DC4F3095-F489-40B1-BFB2-848832968FC4}" type="pres">
      <dgm:prSet presAssocID="{0382FB92-B1BF-4E32-A58D-6214648A5574}" presName="root1" presStyleCnt="0"/>
      <dgm:spPr/>
    </dgm:pt>
    <dgm:pt modelId="{5F1FBB8B-DFE7-45CC-BE68-D1DD2C8C6602}" type="pres">
      <dgm:prSet presAssocID="{0382FB92-B1BF-4E32-A58D-6214648A5574}" presName="LevelOneTextNode" presStyleLbl="node0" presStyleIdx="0" presStyleCnt="1" custLinFactNeighborX="-187" custLinFactNeighborY="-1057">
        <dgm:presLayoutVars>
          <dgm:chPref val="3"/>
        </dgm:presLayoutVars>
      </dgm:prSet>
      <dgm:spPr/>
    </dgm:pt>
    <dgm:pt modelId="{C38B92D1-1929-4FFB-8399-A2A02ED58799}" type="pres">
      <dgm:prSet presAssocID="{0382FB92-B1BF-4E32-A58D-6214648A5574}" presName="level2hierChild" presStyleCnt="0"/>
      <dgm:spPr/>
    </dgm:pt>
    <dgm:pt modelId="{98B89053-CD86-49D6-80FF-DC2E9B14AF87}" type="pres">
      <dgm:prSet presAssocID="{22A12D69-4422-4A36-BD7B-9EA6B0A609C7}" presName="conn2-1" presStyleLbl="parChTrans1D2" presStyleIdx="0" presStyleCnt="2"/>
      <dgm:spPr/>
    </dgm:pt>
    <dgm:pt modelId="{D0A8C428-272F-49AA-8F48-C988F71763E3}" type="pres">
      <dgm:prSet presAssocID="{22A12D69-4422-4A36-BD7B-9EA6B0A609C7}" presName="connTx" presStyleLbl="parChTrans1D2" presStyleIdx="0" presStyleCnt="2"/>
      <dgm:spPr/>
    </dgm:pt>
    <dgm:pt modelId="{C24239CE-91F0-43ED-B23F-56913D8DBA95}" type="pres">
      <dgm:prSet presAssocID="{61EEE984-6263-4E50-9255-0D7C90200989}" presName="root2" presStyleCnt="0"/>
      <dgm:spPr/>
    </dgm:pt>
    <dgm:pt modelId="{68A7E3AE-974D-4D1E-B11C-122F52D8FEF1}" type="pres">
      <dgm:prSet presAssocID="{61EEE984-6263-4E50-9255-0D7C90200989}" presName="LevelTwoTextNode" presStyleLbl="node2" presStyleIdx="0" presStyleCnt="2">
        <dgm:presLayoutVars>
          <dgm:chPref val="3"/>
        </dgm:presLayoutVars>
      </dgm:prSet>
      <dgm:spPr/>
    </dgm:pt>
    <dgm:pt modelId="{FF78795A-9E2C-4F21-A74D-34D3EEC4CCA1}" type="pres">
      <dgm:prSet presAssocID="{61EEE984-6263-4E50-9255-0D7C90200989}" presName="level3hierChild" presStyleCnt="0"/>
      <dgm:spPr/>
    </dgm:pt>
    <dgm:pt modelId="{3146158E-DA17-4E37-A470-C5BF55E75CC7}" type="pres">
      <dgm:prSet presAssocID="{90B7A7E4-C7A8-471F-B045-D7AB1664F642}" presName="conn2-1" presStyleLbl="parChTrans1D3" presStyleIdx="0" presStyleCnt="2"/>
      <dgm:spPr/>
    </dgm:pt>
    <dgm:pt modelId="{07E1179C-D493-4F38-82EB-268B4811E3BE}" type="pres">
      <dgm:prSet presAssocID="{90B7A7E4-C7A8-471F-B045-D7AB1664F642}" presName="connTx" presStyleLbl="parChTrans1D3" presStyleIdx="0" presStyleCnt="2"/>
      <dgm:spPr/>
    </dgm:pt>
    <dgm:pt modelId="{7D9E2C3D-F6C8-4B0B-837A-9516C5218C8B}" type="pres">
      <dgm:prSet presAssocID="{8BE636EE-AE94-400F-BEBB-2BD1FE8C522B}" presName="root2" presStyleCnt="0"/>
      <dgm:spPr/>
    </dgm:pt>
    <dgm:pt modelId="{18F3D6E5-26CB-4B7C-A07E-AB8D59A8AAB9}" type="pres">
      <dgm:prSet presAssocID="{8BE636EE-AE94-400F-BEBB-2BD1FE8C522B}" presName="LevelTwoTextNode" presStyleLbl="node3" presStyleIdx="0" presStyleCnt="2">
        <dgm:presLayoutVars>
          <dgm:chPref val="3"/>
        </dgm:presLayoutVars>
      </dgm:prSet>
      <dgm:spPr/>
    </dgm:pt>
    <dgm:pt modelId="{DB902CAD-B2D2-4731-9EA0-EBA21AF73E93}" type="pres">
      <dgm:prSet presAssocID="{8BE636EE-AE94-400F-BEBB-2BD1FE8C522B}" presName="level3hierChild" presStyleCnt="0"/>
      <dgm:spPr/>
    </dgm:pt>
    <dgm:pt modelId="{65744C6A-A435-4B57-9E79-00DAA649B902}" type="pres">
      <dgm:prSet presAssocID="{50B198B5-9272-4507-9FE2-5C8375CE8110}" presName="conn2-1" presStyleLbl="parChTrans1D2" presStyleIdx="1" presStyleCnt="2"/>
      <dgm:spPr/>
    </dgm:pt>
    <dgm:pt modelId="{F357F94D-A466-4C26-95EF-3A5EA935E44C}" type="pres">
      <dgm:prSet presAssocID="{50B198B5-9272-4507-9FE2-5C8375CE8110}" presName="connTx" presStyleLbl="parChTrans1D2" presStyleIdx="1" presStyleCnt="2"/>
      <dgm:spPr/>
    </dgm:pt>
    <dgm:pt modelId="{513B9596-79C4-4586-A3D4-A837E2A88E70}" type="pres">
      <dgm:prSet presAssocID="{F7EF8C09-0607-442E-95C7-D929725BE321}" presName="root2" presStyleCnt="0"/>
      <dgm:spPr/>
    </dgm:pt>
    <dgm:pt modelId="{A360AE8A-8FD3-4FBF-A037-6BB2253F59A4}" type="pres">
      <dgm:prSet presAssocID="{F7EF8C09-0607-442E-95C7-D929725BE321}" presName="LevelTwoTextNode" presStyleLbl="node2" presStyleIdx="1" presStyleCnt="2">
        <dgm:presLayoutVars>
          <dgm:chPref val="3"/>
        </dgm:presLayoutVars>
      </dgm:prSet>
      <dgm:spPr/>
    </dgm:pt>
    <dgm:pt modelId="{8536E5BA-1F81-4493-9819-AF7BB17DE2E1}" type="pres">
      <dgm:prSet presAssocID="{F7EF8C09-0607-442E-95C7-D929725BE321}" presName="level3hierChild" presStyleCnt="0"/>
      <dgm:spPr/>
    </dgm:pt>
    <dgm:pt modelId="{B883A545-B6EF-4C9B-B1E8-C235DAF35D73}" type="pres">
      <dgm:prSet presAssocID="{8AEE13C5-00A4-471B-A537-6D9A508DEC3B}" presName="conn2-1" presStyleLbl="parChTrans1D3" presStyleIdx="1" presStyleCnt="2"/>
      <dgm:spPr/>
    </dgm:pt>
    <dgm:pt modelId="{372AC8B2-3193-4D0C-B9E7-C1512DACF1B4}" type="pres">
      <dgm:prSet presAssocID="{8AEE13C5-00A4-471B-A537-6D9A508DEC3B}" presName="connTx" presStyleLbl="parChTrans1D3" presStyleIdx="1" presStyleCnt="2"/>
      <dgm:spPr/>
    </dgm:pt>
    <dgm:pt modelId="{FA1C9883-76BE-42C4-815D-B98400AA1A10}" type="pres">
      <dgm:prSet presAssocID="{59D0BEC7-05EF-445A-BEE9-C55AA86FCD80}" presName="root2" presStyleCnt="0"/>
      <dgm:spPr/>
    </dgm:pt>
    <dgm:pt modelId="{C7A315CA-F36E-47D9-873D-1770A2D990C4}" type="pres">
      <dgm:prSet presAssocID="{59D0BEC7-05EF-445A-BEE9-C55AA86FCD80}" presName="LevelTwoTextNode" presStyleLbl="node3" presStyleIdx="1" presStyleCnt="2">
        <dgm:presLayoutVars>
          <dgm:chPref val="3"/>
        </dgm:presLayoutVars>
      </dgm:prSet>
      <dgm:spPr/>
    </dgm:pt>
    <dgm:pt modelId="{32C6C16D-F673-45C3-AB70-A9A91458CA53}" type="pres">
      <dgm:prSet presAssocID="{59D0BEC7-05EF-445A-BEE9-C55AA86FCD80}" presName="level3hierChild" presStyleCnt="0"/>
      <dgm:spPr/>
    </dgm:pt>
  </dgm:ptLst>
  <dgm:cxnLst>
    <dgm:cxn modelId="{E198D709-A756-4BAB-9642-9C844E845B73}" type="presOf" srcId="{0382FB92-B1BF-4E32-A58D-6214648A5574}" destId="{5F1FBB8B-DFE7-45CC-BE68-D1DD2C8C6602}" srcOrd="0" destOrd="0" presId="urn:microsoft.com/office/officeart/2005/8/layout/hierarchy2"/>
    <dgm:cxn modelId="{C2CAFD15-C255-4769-8BFE-01A570FBAB40}" srcId="{0382FB92-B1BF-4E32-A58D-6214648A5574}" destId="{61EEE984-6263-4E50-9255-0D7C90200989}" srcOrd="0" destOrd="0" parTransId="{22A12D69-4422-4A36-BD7B-9EA6B0A609C7}" sibTransId="{187B5790-C028-4C98-829A-587DA7037145}"/>
    <dgm:cxn modelId="{099A6717-A354-42B1-BED3-5678131F7535}" type="presOf" srcId="{90B7A7E4-C7A8-471F-B045-D7AB1664F642}" destId="{07E1179C-D493-4F38-82EB-268B4811E3BE}" srcOrd="1" destOrd="0" presId="urn:microsoft.com/office/officeart/2005/8/layout/hierarchy2"/>
    <dgm:cxn modelId="{7380C02B-E44D-479B-809C-8327E1F04483}" srcId="{F7EF8C09-0607-442E-95C7-D929725BE321}" destId="{59D0BEC7-05EF-445A-BEE9-C55AA86FCD80}" srcOrd="0" destOrd="0" parTransId="{8AEE13C5-00A4-471B-A537-6D9A508DEC3B}" sibTransId="{A4FDAA1D-989A-4124-A372-6F434FA8AD00}"/>
    <dgm:cxn modelId="{B1B02440-5BE6-447D-B43E-2008FF1041A5}" type="presOf" srcId="{8BE636EE-AE94-400F-BEBB-2BD1FE8C522B}" destId="{18F3D6E5-26CB-4B7C-A07E-AB8D59A8AAB9}" srcOrd="0" destOrd="0" presId="urn:microsoft.com/office/officeart/2005/8/layout/hierarchy2"/>
    <dgm:cxn modelId="{4CC1505E-7C43-4D53-808B-75AD5379E270}" srcId="{61EEE984-6263-4E50-9255-0D7C90200989}" destId="{8BE636EE-AE94-400F-BEBB-2BD1FE8C522B}" srcOrd="0" destOrd="0" parTransId="{90B7A7E4-C7A8-471F-B045-D7AB1664F642}" sibTransId="{1D487D98-31F8-4D8F-AB87-7F14A614DBEA}"/>
    <dgm:cxn modelId="{53BA2E46-146D-43F1-B4BD-E12ED7541390}" type="presOf" srcId="{22A12D69-4422-4A36-BD7B-9EA6B0A609C7}" destId="{98B89053-CD86-49D6-80FF-DC2E9B14AF87}" srcOrd="0" destOrd="0" presId="urn:microsoft.com/office/officeart/2005/8/layout/hierarchy2"/>
    <dgm:cxn modelId="{C55A7D66-E676-4514-98C2-4CEB0EE20A11}" type="presOf" srcId="{59D0BEC7-05EF-445A-BEE9-C55AA86FCD80}" destId="{C7A315CA-F36E-47D9-873D-1770A2D990C4}" srcOrd="0" destOrd="0" presId="urn:microsoft.com/office/officeart/2005/8/layout/hierarchy2"/>
    <dgm:cxn modelId="{5E69DE52-94B5-4087-AA3C-5E0037BB3987}" type="presOf" srcId="{61EEE984-6263-4E50-9255-0D7C90200989}" destId="{68A7E3AE-974D-4D1E-B11C-122F52D8FEF1}" srcOrd="0" destOrd="0" presId="urn:microsoft.com/office/officeart/2005/8/layout/hierarchy2"/>
    <dgm:cxn modelId="{711A3A79-3E5A-4A2A-AE42-B1AAB315B12E}" type="presOf" srcId="{8AEE13C5-00A4-471B-A537-6D9A508DEC3B}" destId="{B883A545-B6EF-4C9B-B1E8-C235DAF35D73}" srcOrd="0" destOrd="0" presId="urn:microsoft.com/office/officeart/2005/8/layout/hierarchy2"/>
    <dgm:cxn modelId="{7784217A-FAA0-40D7-BD11-925B5895426D}" type="presOf" srcId="{22A12D69-4422-4A36-BD7B-9EA6B0A609C7}" destId="{D0A8C428-272F-49AA-8F48-C988F71763E3}" srcOrd="1" destOrd="0" presId="urn:microsoft.com/office/officeart/2005/8/layout/hierarchy2"/>
    <dgm:cxn modelId="{B9DEC45A-C86E-4CD8-9F04-833446EE598A}" type="presOf" srcId="{50B198B5-9272-4507-9FE2-5C8375CE8110}" destId="{F357F94D-A466-4C26-95EF-3A5EA935E44C}" srcOrd="1" destOrd="0" presId="urn:microsoft.com/office/officeart/2005/8/layout/hierarchy2"/>
    <dgm:cxn modelId="{9F8FFB83-EEBD-4BBD-B7C4-916DF74B897F}" type="presOf" srcId="{D2C6E12A-CBAF-4F4F-BA68-0F2FA3EF89D0}" destId="{E2FF3C33-AB6A-4397-A7B9-7AFE3FBD56A9}" srcOrd="0" destOrd="0" presId="urn:microsoft.com/office/officeart/2005/8/layout/hierarchy2"/>
    <dgm:cxn modelId="{672E2C8B-4F4A-4E01-B0FF-10EAE49D1069}" type="presOf" srcId="{50B198B5-9272-4507-9FE2-5C8375CE8110}" destId="{65744C6A-A435-4B57-9E79-00DAA649B902}" srcOrd="0" destOrd="0" presId="urn:microsoft.com/office/officeart/2005/8/layout/hierarchy2"/>
    <dgm:cxn modelId="{C71C7EA3-6C8B-48D2-864E-77680DEAECA4}" type="presOf" srcId="{8AEE13C5-00A4-471B-A537-6D9A508DEC3B}" destId="{372AC8B2-3193-4D0C-B9E7-C1512DACF1B4}" srcOrd="1" destOrd="0" presId="urn:microsoft.com/office/officeart/2005/8/layout/hierarchy2"/>
    <dgm:cxn modelId="{37EED2A6-5849-4B07-AABB-8536EB8EF1FB}" type="presOf" srcId="{90B7A7E4-C7A8-471F-B045-D7AB1664F642}" destId="{3146158E-DA17-4E37-A470-C5BF55E75CC7}" srcOrd="0" destOrd="0" presId="urn:microsoft.com/office/officeart/2005/8/layout/hierarchy2"/>
    <dgm:cxn modelId="{FF5E96C3-C261-4B5F-A76E-116E4DFD706C}" type="presOf" srcId="{F7EF8C09-0607-442E-95C7-D929725BE321}" destId="{A360AE8A-8FD3-4FBF-A037-6BB2253F59A4}" srcOrd="0" destOrd="0" presId="urn:microsoft.com/office/officeart/2005/8/layout/hierarchy2"/>
    <dgm:cxn modelId="{59C404E4-8F76-43F4-B365-A5BBFD56575F}" srcId="{0382FB92-B1BF-4E32-A58D-6214648A5574}" destId="{F7EF8C09-0607-442E-95C7-D929725BE321}" srcOrd="1" destOrd="0" parTransId="{50B198B5-9272-4507-9FE2-5C8375CE8110}" sibTransId="{F855795C-BF71-476F-9010-C4000234FFB2}"/>
    <dgm:cxn modelId="{E50D12F3-2261-4C4E-95E1-C7F6E02C40C5}" srcId="{D2C6E12A-CBAF-4F4F-BA68-0F2FA3EF89D0}" destId="{0382FB92-B1BF-4E32-A58D-6214648A5574}" srcOrd="0" destOrd="0" parTransId="{3FD4A494-5316-4DA0-99EE-74F0B3D14A60}" sibTransId="{AA3235C2-9441-4AB2-9F56-0378DD045A88}"/>
    <dgm:cxn modelId="{F06F6366-C0B1-4E5A-A537-E0AB6722F958}" type="presParOf" srcId="{E2FF3C33-AB6A-4397-A7B9-7AFE3FBD56A9}" destId="{DC4F3095-F489-40B1-BFB2-848832968FC4}" srcOrd="0" destOrd="0" presId="urn:microsoft.com/office/officeart/2005/8/layout/hierarchy2"/>
    <dgm:cxn modelId="{C34EAC29-68BD-4EB7-8ED5-6F313586FBA8}" type="presParOf" srcId="{DC4F3095-F489-40B1-BFB2-848832968FC4}" destId="{5F1FBB8B-DFE7-45CC-BE68-D1DD2C8C6602}" srcOrd="0" destOrd="0" presId="urn:microsoft.com/office/officeart/2005/8/layout/hierarchy2"/>
    <dgm:cxn modelId="{FE214648-1485-4E2B-AE6F-59006F4FCA4E}" type="presParOf" srcId="{DC4F3095-F489-40B1-BFB2-848832968FC4}" destId="{C38B92D1-1929-4FFB-8399-A2A02ED58799}" srcOrd="1" destOrd="0" presId="urn:microsoft.com/office/officeart/2005/8/layout/hierarchy2"/>
    <dgm:cxn modelId="{FC3BF524-C707-4D83-9CEE-AB9148861BD4}" type="presParOf" srcId="{C38B92D1-1929-4FFB-8399-A2A02ED58799}" destId="{98B89053-CD86-49D6-80FF-DC2E9B14AF87}" srcOrd="0" destOrd="0" presId="urn:microsoft.com/office/officeart/2005/8/layout/hierarchy2"/>
    <dgm:cxn modelId="{CF04EAD7-17D2-476D-8C00-889B30B4F507}" type="presParOf" srcId="{98B89053-CD86-49D6-80FF-DC2E9B14AF87}" destId="{D0A8C428-272F-49AA-8F48-C988F71763E3}" srcOrd="0" destOrd="0" presId="urn:microsoft.com/office/officeart/2005/8/layout/hierarchy2"/>
    <dgm:cxn modelId="{F87B0F55-7614-4F1C-8BD0-3D4FBEA30FAC}" type="presParOf" srcId="{C38B92D1-1929-4FFB-8399-A2A02ED58799}" destId="{C24239CE-91F0-43ED-B23F-56913D8DBA95}" srcOrd="1" destOrd="0" presId="urn:microsoft.com/office/officeart/2005/8/layout/hierarchy2"/>
    <dgm:cxn modelId="{C0604B5D-A5B3-4468-85D4-6E7CDE7FE4C6}" type="presParOf" srcId="{C24239CE-91F0-43ED-B23F-56913D8DBA95}" destId="{68A7E3AE-974D-4D1E-B11C-122F52D8FEF1}" srcOrd="0" destOrd="0" presId="urn:microsoft.com/office/officeart/2005/8/layout/hierarchy2"/>
    <dgm:cxn modelId="{F8CC77D1-CBF9-41C7-8549-2655C81F5098}" type="presParOf" srcId="{C24239CE-91F0-43ED-B23F-56913D8DBA95}" destId="{FF78795A-9E2C-4F21-A74D-34D3EEC4CCA1}" srcOrd="1" destOrd="0" presId="urn:microsoft.com/office/officeart/2005/8/layout/hierarchy2"/>
    <dgm:cxn modelId="{512D8FE5-5383-488C-B799-19E37D8E1DF3}" type="presParOf" srcId="{FF78795A-9E2C-4F21-A74D-34D3EEC4CCA1}" destId="{3146158E-DA17-4E37-A470-C5BF55E75CC7}" srcOrd="0" destOrd="0" presId="urn:microsoft.com/office/officeart/2005/8/layout/hierarchy2"/>
    <dgm:cxn modelId="{C8EDBBA6-CF30-49AC-942B-15178DEA4DFA}" type="presParOf" srcId="{3146158E-DA17-4E37-A470-C5BF55E75CC7}" destId="{07E1179C-D493-4F38-82EB-268B4811E3BE}" srcOrd="0" destOrd="0" presId="urn:microsoft.com/office/officeart/2005/8/layout/hierarchy2"/>
    <dgm:cxn modelId="{10E550AD-BF1E-4077-B22C-672DFDD47483}" type="presParOf" srcId="{FF78795A-9E2C-4F21-A74D-34D3EEC4CCA1}" destId="{7D9E2C3D-F6C8-4B0B-837A-9516C5218C8B}" srcOrd="1" destOrd="0" presId="urn:microsoft.com/office/officeart/2005/8/layout/hierarchy2"/>
    <dgm:cxn modelId="{9C49A57A-F867-4DA6-BB53-DB1F6AA9BE01}" type="presParOf" srcId="{7D9E2C3D-F6C8-4B0B-837A-9516C5218C8B}" destId="{18F3D6E5-26CB-4B7C-A07E-AB8D59A8AAB9}" srcOrd="0" destOrd="0" presId="urn:microsoft.com/office/officeart/2005/8/layout/hierarchy2"/>
    <dgm:cxn modelId="{F9A5402F-60C6-4977-AFB9-0D385F928B95}" type="presParOf" srcId="{7D9E2C3D-F6C8-4B0B-837A-9516C5218C8B}" destId="{DB902CAD-B2D2-4731-9EA0-EBA21AF73E93}" srcOrd="1" destOrd="0" presId="urn:microsoft.com/office/officeart/2005/8/layout/hierarchy2"/>
    <dgm:cxn modelId="{ABA1568E-E582-4350-85B3-FF27BD8AC97F}" type="presParOf" srcId="{C38B92D1-1929-4FFB-8399-A2A02ED58799}" destId="{65744C6A-A435-4B57-9E79-00DAA649B902}" srcOrd="2" destOrd="0" presId="urn:microsoft.com/office/officeart/2005/8/layout/hierarchy2"/>
    <dgm:cxn modelId="{351F41B5-ACF1-4A58-9C68-F43403E62685}" type="presParOf" srcId="{65744C6A-A435-4B57-9E79-00DAA649B902}" destId="{F357F94D-A466-4C26-95EF-3A5EA935E44C}" srcOrd="0" destOrd="0" presId="urn:microsoft.com/office/officeart/2005/8/layout/hierarchy2"/>
    <dgm:cxn modelId="{84AD3357-5693-4BEF-8A2F-ACEFA8F6599A}" type="presParOf" srcId="{C38B92D1-1929-4FFB-8399-A2A02ED58799}" destId="{513B9596-79C4-4586-A3D4-A837E2A88E70}" srcOrd="3" destOrd="0" presId="urn:microsoft.com/office/officeart/2005/8/layout/hierarchy2"/>
    <dgm:cxn modelId="{8C08F097-2B8F-4B47-963A-F7289326B6DD}" type="presParOf" srcId="{513B9596-79C4-4586-A3D4-A837E2A88E70}" destId="{A360AE8A-8FD3-4FBF-A037-6BB2253F59A4}" srcOrd="0" destOrd="0" presId="urn:microsoft.com/office/officeart/2005/8/layout/hierarchy2"/>
    <dgm:cxn modelId="{5924C4F9-50E1-47F0-9658-9966E5B3421A}" type="presParOf" srcId="{513B9596-79C4-4586-A3D4-A837E2A88E70}" destId="{8536E5BA-1F81-4493-9819-AF7BB17DE2E1}" srcOrd="1" destOrd="0" presId="urn:microsoft.com/office/officeart/2005/8/layout/hierarchy2"/>
    <dgm:cxn modelId="{4A3848BE-1A17-4034-AB29-09EDEA3247BB}" type="presParOf" srcId="{8536E5BA-1F81-4493-9819-AF7BB17DE2E1}" destId="{B883A545-B6EF-4C9B-B1E8-C235DAF35D73}" srcOrd="0" destOrd="0" presId="urn:microsoft.com/office/officeart/2005/8/layout/hierarchy2"/>
    <dgm:cxn modelId="{EC9CA2CF-C5E4-4401-BA45-B427FB191899}" type="presParOf" srcId="{B883A545-B6EF-4C9B-B1E8-C235DAF35D73}" destId="{372AC8B2-3193-4D0C-B9E7-C1512DACF1B4}" srcOrd="0" destOrd="0" presId="urn:microsoft.com/office/officeart/2005/8/layout/hierarchy2"/>
    <dgm:cxn modelId="{EB08B32A-3BFC-427B-99AB-A856E877A0FE}" type="presParOf" srcId="{8536E5BA-1F81-4493-9819-AF7BB17DE2E1}" destId="{FA1C9883-76BE-42C4-815D-B98400AA1A10}" srcOrd="1" destOrd="0" presId="urn:microsoft.com/office/officeart/2005/8/layout/hierarchy2"/>
    <dgm:cxn modelId="{49DDCA90-A600-43F5-AADE-F2C17556296C}" type="presParOf" srcId="{FA1C9883-76BE-42C4-815D-B98400AA1A10}" destId="{C7A315CA-F36E-47D9-873D-1770A2D990C4}" srcOrd="0" destOrd="0" presId="urn:microsoft.com/office/officeart/2005/8/layout/hierarchy2"/>
    <dgm:cxn modelId="{377A6988-8C33-495A-8503-06F3514337FF}" type="presParOf" srcId="{FA1C9883-76BE-42C4-815D-B98400AA1A10}" destId="{32C6C16D-F673-45C3-AB70-A9A91458CA53}"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1FBB8B-DFE7-45CC-BE68-D1DD2C8C6602}">
      <dsp:nvSpPr>
        <dsp:cNvPr id="0" name=""/>
        <dsp:cNvSpPr/>
      </dsp:nvSpPr>
      <dsp:spPr>
        <a:xfrm>
          <a:off x="0" y="552085"/>
          <a:ext cx="1523724" cy="761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Honors Thesis Seminar </a:t>
          </a:r>
        </a:p>
        <a:p>
          <a:pPr marL="0" lvl="0" indent="0" algn="ctr" defTabSz="400050">
            <a:lnSpc>
              <a:spcPct val="90000"/>
            </a:lnSpc>
            <a:spcBef>
              <a:spcPct val="0"/>
            </a:spcBef>
            <a:spcAft>
              <a:spcPct val="35000"/>
            </a:spcAft>
            <a:buNone/>
          </a:pPr>
          <a:r>
            <a:rPr lang="en-US" sz="900" kern="1200"/>
            <a:t>(HON 4948)</a:t>
          </a:r>
        </a:p>
        <a:p>
          <a:pPr marL="0" lvl="0" indent="0" algn="ctr" defTabSz="400050">
            <a:lnSpc>
              <a:spcPct val="90000"/>
            </a:lnSpc>
            <a:spcBef>
              <a:spcPct val="0"/>
            </a:spcBef>
            <a:spcAft>
              <a:spcPct val="35000"/>
            </a:spcAft>
            <a:buNone/>
          </a:pPr>
          <a:r>
            <a:rPr lang="en-US" sz="900" kern="1200"/>
            <a:t>1 credit hour</a:t>
          </a:r>
        </a:p>
      </dsp:txBody>
      <dsp:txXfrm>
        <a:off x="22314" y="574399"/>
        <a:ext cx="1479096" cy="717234"/>
      </dsp:txXfrm>
    </dsp:sp>
    <dsp:sp modelId="{98B89053-CD86-49D6-80FF-DC2E9B14AF87}">
      <dsp:nvSpPr>
        <dsp:cNvPr id="0" name=""/>
        <dsp:cNvSpPr/>
      </dsp:nvSpPr>
      <dsp:spPr>
        <a:xfrm rot="19489125">
          <a:off x="1455558" y="681577"/>
          <a:ext cx="746345" cy="72861"/>
        </a:xfrm>
        <a:custGeom>
          <a:avLst/>
          <a:gdLst/>
          <a:ahLst/>
          <a:cxnLst/>
          <a:rect l="0" t="0" r="0" b="0"/>
          <a:pathLst>
            <a:path>
              <a:moveTo>
                <a:pt x="0" y="36430"/>
              </a:moveTo>
              <a:lnTo>
                <a:pt x="746345" y="364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10072" y="699349"/>
        <a:ext cx="37317" cy="37317"/>
      </dsp:txXfrm>
    </dsp:sp>
    <dsp:sp modelId="{68A7E3AE-974D-4D1E-B11C-122F52D8FEF1}">
      <dsp:nvSpPr>
        <dsp:cNvPr id="0" name=""/>
        <dsp:cNvSpPr/>
      </dsp:nvSpPr>
      <dsp:spPr>
        <a:xfrm>
          <a:off x="2133737" y="122067"/>
          <a:ext cx="1523724" cy="761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1" kern="1200"/>
            <a:t>Senior Honors Thesis </a:t>
          </a:r>
        </a:p>
        <a:p>
          <a:pPr marL="0" lvl="0" indent="0" algn="ctr" defTabSz="400050">
            <a:lnSpc>
              <a:spcPct val="90000"/>
            </a:lnSpc>
            <a:spcBef>
              <a:spcPct val="0"/>
            </a:spcBef>
            <a:spcAft>
              <a:spcPct val="35000"/>
            </a:spcAft>
            <a:buNone/>
          </a:pPr>
          <a:r>
            <a:rPr lang="en-US" sz="900" kern="1200"/>
            <a:t>(HON 4950)</a:t>
          </a:r>
        </a:p>
        <a:p>
          <a:pPr marL="0" lvl="0" indent="0" algn="ctr" defTabSz="400050">
            <a:lnSpc>
              <a:spcPct val="90000"/>
            </a:lnSpc>
            <a:spcBef>
              <a:spcPct val="0"/>
            </a:spcBef>
            <a:spcAft>
              <a:spcPct val="35000"/>
            </a:spcAft>
            <a:buNone/>
          </a:pPr>
          <a:r>
            <a:rPr lang="en-US" sz="900" kern="1200"/>
            <a:t>3 credit hours</a:t>
          </a:r>
        </a:p>
      </dsp:txBody>
      <dsp:txXfrm>
        <a:off x="2156051" y="144381"/>
        <a:ext cx="1479096" cy="717234"/>
      </dsp:txXfrm>
    </dsp:sp>
    <dsp:sp modelId="{3146158E-DA17-4E37-A470-C5BF55E75CC7}">
      <dsp:nvSpPr>
        <dsp:cNvPr id="0" name=""/>
        <dsp:cNvSpPr/>
      </dsp:nvSpPr>
      <dsp:spPr>
        <a:xfrm>
          <a:off x="3657462" y="466568"/>
          <a:ext cx="609489" cy="72861"/>
        </a:xfrm>
        <a:custGeom>
          <a:avLst/>
          <a:gdLst/>
          <a:ahLst/>
          <a:cxnLst/>
          <a:rect l="0" t="0" r="0" b="0"/>
          <a:pathLst>
            <a:path>
              <a:moveTo>
                <a:pt x="0" y="36430"/>
              </a:moveTo>
              <a:lnTo>
                <a:pt x="609489" y="364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46970" y="487761"/>
        <a:ext cx="30474" cy="30474"/>
      </dsp:txXfrm>
    </dsp:sp>
    <dsp:sp modelId="{18F3D6E5-26CB-4B7C-A07E-AB8D59A8AAB9}">
      <dsp:nvSpPr>
        <dsp:cNvPr id="0" name=""/>
        <dsp:cNvSpPr/>
      </dsp:nvSpPr>
      <dsp:spPr>
        <a:xfrm>
          <a:off x="4266952" y="122067"/>
          <a:ext cx="1523724" cy="761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Total = 4 HON credit hours</a:t>
          </a:r>
        </a:p>
      </dsp:txBody>
      <dsp:txXfrm>
        <a:off x="4289266" y="144381"/>
        <a:ext cx="1479096" cy="717234"/>
      </dsp:txXfrm>
    </dsp:sp>
    <dsp:sp modelId="{65744C6A-A435-4B57-9E79-00DAA649B902}">
      <dsp:nvSpPr>
        <dsp:cNvPr id="0" name=""/>
        <dsp:cNvSpPr/>
      </dsp:nvSpPr>
      <dsp:spPr>
        <a:xfrm rot="2170758">
          <a:off x="1450861" y="1119648"/>
          <a:ext cx="755739" cy="72861"/>
        </a:xfrm>
        <a:custGeom>
          <a:avLst/>
          <a:gdLst/>
          <a:ahLst/>
          <a:cxnLst/>
          <a:rect l="0" t="0" r="0" b="0"/>
          <a:pathLst>
            <a:path>
              <a:moveTo>
                <a:pt x="0" y="36430"/>
              </a:moveTo>
              <a:lnTo>
                <a:pt x="755739" y="364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09837" y="1137185"/>
        <a:ext cx="37786" cy="37786"/>
      </dsp:txXfrm>
    </dsp:sp>
    <dsp:sp modelId="{A360AE8A-8FD3-4FBF-A037-6BB2253F59A4}">
      <dsp:nvSpPr>
        <dsp:cNvPr id="0" name=""/>
        <dsp:cNvSpPr/>
      </dsp:nvSpPr>
      <dsp:spPr>
        <a:xfrm>
          <a:off x="2133737" y="998209"/>
          <a:ext cx="1523724" cy="761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t>Paired Senior Honors Thesis </a:t>
          </a:r>
        </a:p>
        <a:p>
          <a:pPr marL="0" lvl="0" indent="0" algn="ctr" defTabSz="444500">
            <a:lnSpc>
              <a:spcPct val="90000"/>
            </a:lnSpc>
            <a:spcBef>
              <a:spcPct val="0"/>
            </a:spcBef>
            <a:spcAft>
              <a:spcPct val="35000"/>
            </a:spcAft>
            <a:buNone/>
          </a:pPr>
          <a:r>
            <a:rPr lang="en-US" sz="1000" kern="1200"/>
            <a:t>(HON 4951)</a:t>
          </a:r>
        </a:p>
        <a:p>
          <a:pPr marL="0" lvl="0" indent="0" algn="ctr" defTabSz="444500">
            <a:lnSpc>
              <a:spcPct val="90000"/>
            </a:lnSpc>
            <a:spcBef>
              <a:spcPct val="0"/>
            </a:spcBef>
            <a:spcAft>
              <a:spcPct val="35000"/>
            </a:spcAft>
            <a:buNone/>
          </a:pPr>
          <a:r>
            <a:rPr lang="en-US" sz="1000" kern="1200"/>
            <a:t>1 credit hour</a:t>
          </a:r>
        </a:p>
      </dsp:txBody>
      <dsp:txXfrm>
        <a:off x="2156051" y="1020523"/>
        <a:ext cx="1479096" cy="717234"/>
      </dsp:txXfrm>
    </dsp:sp>
    <dsp:sp modelId="{B883A545-B6EF-4C9B-B1E8-C235DAF35D73}">
      <dsp:nvSpPr>
        <dsp:cNvPr id="0" name=""/>
        <dsp:cNvSpPr/>
      </dsp:nvSpPr>
      <dsp:spPr>
        <a:xfrm>
          <a:off x="3657462" y="1342710"/>
          <a:ext cx="609489" cy="72861"/>
        </a:xfrm>
        <a:custGeom>
          <a:avLst/>
          <a:gdLst/>
          <a:ahLst/>
          <a:cxnLst/>
          <a:rect l="0" t="0" r="0" b="0"/>
          <a:pathLst>
            <a:path>
              <a:moveTo>
                <a:pt x="0" y="36430"/>
              </a:moveTo>
              <a:lnTo>
                <a:pt x="609489" y="3643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946970" y="1363903"/>
        <a:ext cx="30474" cy="30474"/>
      </dsp:txXfrm>
    </dsp:sp>
    <dsp:sp modelId="{C7A315CA-F36E-47D9-873D-1770A2D990C4}">
      <dsp:nvSpPr>
        <dsp:cNvPr id="0" name=""/>
        <dsp:cNvSpPr/>
      </dsp:nvSpPr>
      <dsp:spPr>
        <a:xfrm>
          <a:off x="4266952" y="998209"/>
          <a:ext cx="1523724" cy="761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Total = 2 HON credit hours</a:t>
          </a:r>
        </a:p>
      </dsp:txBody>
      <dsp:txXfrm>
        <a:off x="4289266" y="1020523"/>
        <a:ext cx="1479096" cy="7172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AD21-F959-48D1-8496-9059A022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6116</Words>
  <Characters>34862</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Shayla</dc:creator>
  <cp:keywords/>
  <dc:description/>
  <cp:lastModifiedBy>Hughes, Megan</cp:lastModifiedBy>
  <cp:revision>2</cp:revision>
  <cp:lastPrinted>2020-01-23T20:46:00Z</cp:lastPrinted>
  <dcterms:created xsi:type="dcterms:W3CDTF">2020-10-07T16:43:00Z</dcterms:created>
  <dcterms:modified xsi:type="dcterms:W3CDTF">2020-10-07T16:43:00Z</dcterms:modified>
</cp:coreProperties>
</file>