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DF6AD" w14:textId="631A76EB" w:rsidR="00BF1375" w:rsidRPr="00503DD6" w:rsidRDefault="005C5F41" w:rsidP="00395E1E">
      <w:pPr>
        <w:pStyle w:val="Title"/>
        <w:rPr>
          <w:sz w:val="28"/>
          <w:szCs w:val="28"/>
        </w:rPr>
      </w:pPr>
      <w:r w:rsidRPr="00503DD6">
        <w:rPr>
          <w:sz w:val="28"/>
          <w:szCs w:val="28"/>
        </w:rPr>
        <w:t>MSU Denver Campus Resources Scavenger Hunt</w:t>
      </w:r>
    </w:p>
    <w:p w14:paraId="252166E8" w14:textId="7B6DF836" w:rsidR="00BF1375" w:rsidRPr="00503DD6" w:rsidRDefault="00BF1375" w:rsidP="005C5F41">
      <w:pPr>
        <w:rPr>
          <w:sz w:val="22"/>
          <w:szCs w:val="22"/>
        </w:rPr>
      </w:pPr>
    </w:p>
    <w:p w14:paraId="58557195" w14:textId="4E094CAC" w:rsidR="00BC0D95" w:rsidRPr="00503DD6" w:rsidRDefault="00BC0D95" w:rsidP="008E4B99">
      <w:pPr>
        <w:pStyle w:val="Subtitle"/>
        <w:rPr>
          <w:sz w:val="22"/>
          <w:szCs w:val="22"/>
        </w:rPr>
      </w:pPr>
      <w:r w:rsidRPr="00503DD6">
        <w:rPr>
          <w:sz w:val="22"/>
          <w:szCs w:val="22"/>
        </w:rPr>
        <w:t>Student Name</w:t>
      </w:r>
      <w:proofErr w:type="gramStart"/>
      <w:r w:rsidRPr="00503DD6">
        <w:rPr>
          <w:sz w:val="22"/>
          <w:szCs w:val="22"/>
        </w:rPr>
        <w:t>:</w:t>
      </w:r>
      <w:r w:rsidR="00395E1E" w:rsidRPr="00503DD6">
        <w:rPr>
          <w:sz w:val="22"/>
          <w:szCs w:val="22"/>
        </w:rPr>
        <w:t>_</w:t>
      </w:r>
      <w:proofErr w:type="gramEnd"/>
      <w:r w:rsidR="00395E1E" w:rsidRPr="00503DD6">
        <w:rPr>
          <w:sz w:val="22"/>
          <w:szCs w:val="22"/>
        </w:rPr>
        <w:t>_______________________________</w:t>
      </w:r>
    </w:p>
    <w:p w14:paraId="3462E7BC" w14:textId="1D581CCC" w:rsidR="00BC0D95" w:rsidRPr="00503DD6" w:rsidRDefault="00BC0D95" w:rsidP="008E4B99">
      <w:pPr>
        <w:pStyle w:val="Subtitle"/>
        <w:rPr>
          <w:sz w:val="22"/>
          <w:szCs w:val="22"/>
        </w:rPr>
      </w:pPr>
      <w:r w:rsidRPr="00503DD6">
        <w:rPr>
          <w:sz w:val="22"/>
          <w:szCs w:val="22"/>
        </w:rPr>
        <w:t>MSU Denver offers many services and resources to support student success. The purpose of this assignment is to help you become familiar with the services.</w:t>
      </w:r>
    </w:p>
    <w:p w14:paraId="53BFD41E" w14:textId="77777777" w:rsidR="00395E1E" w:rsidRPr="00503DD6" w:rsidRDefault="00BC0D95" w:rsidP="00BC0D95">
      <w:pPr>
        <w:rPr>
          <w:rFonts w:asciiTheme="majorHAnsi" w:eastAsiaTheme="majorEastAsia" w:hAnsiTheme="majorHAnsi" w:cstheme="majorBidi"/>
          <w:color w:val="404040" w:themeColor="text1" w:themeTint="BF"/>
          <w:sz w:val="22"/>
          <w:szCs w:val="22"/>
        </w:rPr>
      </w:pPr>
      <w:r w:rsidRPr="00503DD6">
        <w:rPr>
          <w:rFonts w:asciiTheme="majorHAnsi" w:eastAsiaTheme="majorEastAsia" w:hAnsiTheme="majorHAnsi" w:cstheme="majorBidi"/>
          <w:color w:val="404040" w:themeColor="text1" w:themeTint="BF"/>
          <w:sz w:val="22"/>
          <w:szCs w:val="22"/>
        </w:rPr>
        <w:t xml:space="preserve">This assignment has two parts, an electronic scavenger hunt and a physical one. For the electronic part, you will search the MSU Denver web site to find answers to the questions. The physical part involves you going to listed locations and getting an artifact from your visit. </w:t>
      </w:r>
    </w:p>
    <w:p w14:paraId="3C578A8F" w14:textId="77777777" w:rsidR="00395E1E" w:rsidRPr="00503DD6" w:rsidRDefault="00395E1E" w:rsidP="00BC0D95">
      <w:pPr>
        <w:rPr>
          <w:rFonts w:asciiTheme="majorHAnsi" w:eastAsiaTheme="majorEastAsia" w:hAnsiTheme="majorHAnsi" w:cstheme="majorBidi"/>
          <w:b/>
          <w:bCs/>
          <w:color w:val="404040" w:themeColor="text1" w:themeTint="BF"/>
          <w:sz w:val="22"/>
          <w:szCs w:val="22"/>
        </w:rPr>
      </w:pPr>
    </w:p>
    <w:p w14:paraId="5E14382E" w14:textId="25189D4E" w:rsidR="00395E1E" w:rsidRPr="00503DD6" w:rsidRDefault="00395E1E" w:rsidP="00BC0D95">
      <w:pPr>
        <w:rPr>
          <w:rFonts w:asciiTheme="majorHAnsi" w:eastAsiaTheme="majorEastAsia" w:hAnsiTheme="majorHAnsi" w:cstheme="majorBidi"/>
          <w:b/>
          <w:bCs/>
          <w:color w:val="404040" w:themeColor="text1" w:themeTint="BF"/>
          <w:sz w:val="22"/>
          <w:szCs w:val="22"/>
        </w:rPr>
      </w:pPr>
      <w:r w:rsidRPr="00503DD6">
        <w:rPr>
          <w:rFonts w:asciiTheme="majorHAnsi" w:eastAsiaTheme="majorEastAsia" w:hAnsiTheme="majorHAnsi" w:cstheme="majorBidi"/>
          <w:b/>
          <w:bCs/>
          <w:color w:val="404040" w:themeColor="text1" w:themeTint="BF"/>
          <w:sz w:val="22"/>
          <w:szCs w:val="22"/>
        </w:rPr>
        <w:t>What you’ll turn in:</w:t>
      </w:r>
    </w:p>
    <w:p w14:paraId="13A778B4" w14:textId="7634AE6B" w:rsidR="00BC0D95" w:rsidRPr="00503DD6" w:rsidRDefault="00BC0D95" w:rsidP="00BC0D95">
      <w:pPr>
        <w:rPr>
          <w:rFonts w:asciiTheme="majorHAnsi" w:eastAsiaTheme="majorEastAsia" w:hAnsiTheme="majorHAnsi" w:cstheme="majorBidi"/>
          <w:color w:val="404040" w:themeColor="text1" w:themeTint="BF"/>
          <w:sz w:val="22"/>
          <w:szCs w:val="22"/>
        </w:rPr>
      </w:pPr>
      <w:r w:rsidRPr="00503DD6">
        <w:rPr>
          <w:rFonts w:asciiTheme="majorHAnsi" w:eastAsiaTheme="majorEastAsia" w:hAnsiTheme="majorHAnsi" w:cstheme="majorBidi"/>
          <w:color w:val="404040" w:themeColor="text1" w:themeTint="BF"/>
          <w:sz w:val="22"/>
          <w:szCs w:val="22"/>
        </w:rPr>
        <w:t>When you are done, you will put this completed sheet and the artifacts in the manila envelope and turn the envelope in next class period.</w:t>
      </w:r>
      <w:r w:rsidR="00395E1E" w:rsidRPr="00503DD6">
        <w:rPr>
          <w:rFonts w:asciiTheme="majorHAnsi" w:eastAsiaTheme="majorEastAsia" w:hAnsiTheme="majorHAnsi" w:cstheme="majorBidi"/>
          <w:color w:val="404040" w:themeColor="text1" w:themeTint="BF"/>
          <w:sz w:val="22"/>
          <w:szCs w:val="22"/>
        </w:rPr>
        <w:t xml:space="preserve"> </w:t>
      </w:r>
    </w:p>
    <w:p w14:paraId="3A5DE17E" w14:textId="77777777" w:rsidR="00503DD6" w:rsidRPr="00503DD6" w:rsidRDefault="00503DD6" w:rsidP="00BC0D95">
      <w:pPr>
        <w:rPr>
          <w:rFonts w:asciiTheme="majorHAnsi" w:eastAsiaTheme="majorEastAsia" w:hAnsiTheme="majorHAnsi" w:cstheme="majorBidi"/>
          <w:b/>
          <w:bCs/>
          <w:color w:val="404040" w:themeColor="text1" w:themeTint="BF"/>
          <w:sz w:val="22"/>
          <w:szCs w:val="22"/>
        </w:rPr>
      </w:pPr>
    </w:p>
    <w:p w14:paraId="0412A4E3" w14:textId="5A4C40C6" w:rsidR="00503DD6" w:rsidRPr="00503DD6" w:rsidRDefault="00395E1E" w:rsidP="00BC0D95">
      <w:pPr>
        <w:rPr>
          <w:rFonts w:asciiTheme="majorHAnsi" w:eastAsiaTheme="majorEastAsia" w:hAnsiTheme="majorHAnsi" w:cstheme="majorBidi"/>
          <w:color w:val="404040" w:themeColor="text1" w:themeTint="BF"/>
          <w:sz w:val="22"/>
          <w:szCs w:val="22"/>
        </w:rPr>
      </w:pPr>
      <w:r w:rsidRPr="00503DD6">
        <w:rPr>
          <w:rFonts w:asciiTheme="majorHAnsi" w:eastAsiaTheme="majorEastAsia" w:hAnsiTheme="majorHAnsi" w:cstheme="majorBidi"/>
          <w:b/>
          <w:bCs/>
          <w:color w:val="404040" w:themeColor="text1" w:themeTint="BF"/>
          <w:sz w:val="22"/>
          <w:szCs w:val="22"/>
        </w:rPr>
        <w:t>Is working in pairs/small groups allowed?</w:t>
      </w:r>
      <w:r w:rsidRPr="00503DD6">
        <w:rPr>
          <w:rFonts w:asciiTheme="majorHAnsi" w:eastAsiaTheme="majorEastAsia" w:hAnsiTheme="majorHAnsi" w:cstheme="majorBidi"/>
          <w:color w:val="404040" w:themeColor="text1" w:themeTint="BF"/>
          <w:sz w:val="22"/>
          <w:szCs w:val="22"/>
        </w:rPr>
        <w:t xml:space="preserve"> </w:t>
      </w:r>
    </w:p>
    <w:p w14:paraId="2C0951A6" w14:textId="09F12B31" w:rsidR="00395E1E" w:rsidRPr="00503DD6" w:rsidRDefault="00395E1E" w:rsidP="00BC0D95">
      <w:pPr>
        <w:rPr>
          <w:rFonts w:asciiTheme="majorHAnsi" w:eastAsiaTheme="majorEastAsia" w:hAnsiTheme="majorHAnsi" w:cstheme="majorBidi"/>
          <w:color w:val="404040" w:themeColor="text1" w:themeTint="BF"/>
          <w:sz w:val="22"/>
          <w:szCs w:val="22"/>
        </w:rPr>
      </w:pPr>
      <w:r w:rsidRPr="00503DD6">
        <w:rPr>
          <w:rFonts w:asciiTheme="majorHAnsi" w:eastAsiaTheme="majorEastAsia" w:hAnsiTheme="majorHAnsi" w:cstheme="majorBidi"/>
          <w:color w:val="404040" w:themeColor="text1" w:themeTint="BF"/>
          <w:sz w:val="22"/>
          <w:szCs w:val="22"/>
        </w:rPr>
        <w:t>I encourage you to complete this assignment with a partner or in small groups. It’ll be more fun. However, each student must submit their own envelope that contains all of the required artifacts and this sheet completed in their own handwriting.</w:t>
      </w:r>
    </w:p>
    <w:p w14:paraId="32899FE4" w14:textId="5C3D8C1B" w:rsidR="00BC0D95" w:rsidRPr="00503DD6" w:rsidRDefault="00BC0D95" w:rsidP="00BC0D95">
      <w:pPr>
        <w:rPr>
          <w:sz w:val="22"/>
          <w:szCs w:val="22"/>
        </w:rPr>
      </w:pPr>
    </w:p>
    <w:p w14:paraId="4034D01C" w14:textId="39F87A22" w:rsidR="00BC0D95" w:rsidRPr="00503DD6" w:rsidRDefault="00395E1E" w:rsidP="00395E1E">
      <w:pPr>
        <w:pStyle w:val="Title"/>
        <w:rPr>
          <w:sz w:val="28"/>
          <w:szCs w:val="28"/>
        </w:rPr>
      </w:pPr>
      <w:r w:rsidRPr="00503DD6">
        <w:rPr>
          <w:sz w:val="28"/>
          <w:szCs w:val="28"/>
        </w:rPr>
        <w:t xml:space="preserve">Part 1. </w:t>
      </w:r>
      <w:r w:rsidR="00BC0D95" w:rsidRPr="00503DD6">
        <w:rPr>
          <w:sz w:val="28"/>
          <w:szCs w:val="28"/>
        </w:rPr>
        <w:t>Electronic Scavenger Hunt</w:t>
      </w:r>
    </w:p>
    <w:p w14:paraId="22B1DD01" w14:textId="6B0CB6CA" w:rsidR="008E4B99" w:rsidRPr="00503DD6" w:rsidRDefault="008E4B99" w:rsidP="008E4B99">
      <w:pPr>
        <w:pStyle w:val="Subtitle"/>
        <w:rPr>
          <w:rStyle w:val="Strong"/>
          <w:b w:val="0"/>
          <w:bCs w:val="0"/>
          <w:sz w:val="22"/>
          <w:szCs w:val="22"/>
        </w:rPr>
      </w:pPr>
      <w:r w:rsidRPr="00503DD6">
        <w:rPr>
          <w:sz w:val="22"/>
          <w:szCs w:val="22"/>
        </w:rPr>
        <w:t xml:space="preserve">Please </w:t>
      </w:r>
      <w:r w:rsidR="00395E1E" w:rsidRPr="00503DD6">
        <w:rPr>
          <w:sz w:val="22"/>
          <w:szCs w:val="22"/>
        </w:rPr>
        <w:t xml:space="preserve">write </w:t>
      </w:r>
      <w:r w:rsidRPr="00503DD6">
        <w:rPr>
          <w:sz w:val="22"/>
          <w:szCs w:val="22"/>
        </w:rPr>
        <w:t>your answers</w:t>
      </w:r>
      <w:r w:rsidR="00503DD6">
        <w:rPr>
          <w:sz w:val="22"/>
          <w:szCs w:val="22"/>
        </w:rPr>
        <w:t xml:space="preserve"> to the electronic portion of this assignment</w:t>
      </w:r>
      <w:r w:rsidRPr="00503DD6">
        <w:rPr>
          <w:sz w:val="22"/>
          <w:szCs w:val="22"/>
        </w:rPr>
        <w:t xml:space="preserve"> directly on this sheet</w:t>
      </w:r>
      <w:r w:rsidR="000111DF" w:rsidRPr="00503DD6">
        <w:rPr>
          <w:sz w:val="22"/>
          <w:szCs w:val="22"/>
        </w:rPr>
        <w:t>.</w:t>
      </w:r>
      <w:r w:rsidR="00395E1E" w:rsidRPr="00503DD6">
        <w:rPr>
          <w:sz w:val="22"/>
          <w:szCs w:val="22"/>
        </w:rPr>
        <w:t xml:space="preserve"> </w:t>
      </w:r>
      <w:r w:rsidR="005B7A10" w:rsidRPr="00503DD6">
        <w:rPr>
          <w:rStyle w:val="Strong"/>
          <w:b w:val="0"/>
          <w:bCs w:val="0"/>
          <w:sz w:val="22"/>
          <w:szCs w:val="22"/>
        </w:rPr>
        <w:t xml:space="preserve">A good starting point is: </w:t>
      </w:r>
      <w:hyperlink r:id="rId9" w:history="1">
        <w:r w:rsidR="005B7A10" w:rsidRPr="00503DD6">
          <w:rPr>
            <w:rStyle w:val="Strong"/>
            <w:b w:val="0"/>
            <w:bCs w:val="0"/>
            <w:sz w:val="22"/>
            <w:szCs w:val="22"/>
          </w:rPr>
          <w:t>https://www.msudenver.edu/studenthub/</w:t>
        </w:r>
      </w:hyperlink>
      <w:r w:rsidRPr="00503DD6">
        <w:rPr>
          <w:rStyle w:val="Strong"/>
          <w:b w:val="0"/>
          <w:bCs w:val="0"/>
          <w:sz w:val="22"/>
          <w:szCs w:val="22"/>
        </w:rPr>
        <w:t xml:space="preserve"> </w:t>
      </w:r>
      <w:r w:rsidR="005B7A10" w:rsidRPr="00503DD6">
        <w:rPr>
          <w:rStyle w:val="Strong"/>
          <w:b w:val="0"/>
          <w:bCs w:val="0"/>
          <w:sz w:val="22"/>
          <w:szCs w:val="22"/>
        </w:rPr>
        <w:t xml:space="preserve"> </w:t>
      </w:r>
      <w:r w:rsidRPr="00503DD6">
        <w:rPr>
          <w:rStyle w:val="Strong"/>
          <w:b w:val="0"/>
          <w:bCs w:val="0"/>
          <w:sz w:val="22"/>
          <w:szCs w:val="22"/>
        </w:rPr>
        <w:t xml:space="preserve"> </w:t>
      </w:r>
    </w:p>
    <w:p w14:paraId="4C3BC23C" w14:textId="56EF6CF9" w:rsidR="00BF1375" w:rsidRPr="00503DD6" w:rsidRDefault="005C5F41" w:rsidP="00966F05">
      <w:pPr>
        <w:pStyle w:val="Heading1"/>
        <w:rPr>
          <w:sz w:val="22"/>
          <w:szCs w:val="22"/>
        </w:rPr>
      </w:pPr>
      <w:r w:rsidRPr="00503DD6">
        <w:rPr>
          <w:sz w:val="22"/>
          <w:szCs w:val="22"/>
        </w:rPr>
        <w:t xml:space="preserve">MSU Denver </w:t>
      </w:r>
      <w:r w:rsidR="00BF1375" w:rsidRPr="00503DD6">
        <w:rPr>
          <w:sz w:val="22"/>
          <w:szCs w:val="22"/>
        </w:rPr>
        <w:t>Writing Center</w:t>
      </w:r>
    </w:p>
    <w:p w14:paraId="09E1E1DF" w14:textId="1CF88A4C" w:rsidR="00C0583A" w:rsidRPr="00503DD6" w:rsidRDefault="00C0583A" w:rsidP="00C0583A">
      <w:pPr>
        <w:ind w:left="360"/>
        <w:rPr>
          <w:sz w:val="22"/>
          <w:szCs w:val="22"/>
        </w:rPr>
      </w:pPr>
    </w:p>
    <w:p w14:paraId="7D067757" w14:textId="4507F9B1" w:rsidR="00BF1375" w:rsidRPr="00503DD6" w:rsidRDefault="00A24249" w:rsidP="005C5F41">
      <w:pPr>
        <w:pStyle w:val="ListParagraph"/>
        <w:numPr>
          <w:ilvl w:val="0"/>
          <w:numId w:val="20"/>
        </w:numPr>
        <w:rPr>
          <w:sz w:val="22"/>
          <w:szCs w:val="22"/>
        </w:rPr>
      </w:pPr>
      <w:r>
        <w:rPr>
          <w:sz w:val="22"/>
          <w:szCs w:val="22"/>
        </w:rPr>
        <w:t>List all of the Writing Center locations.</w:t>
      </w:r>
    </w:p>
    <w:p w14:paraId="6138B0AD" w14:textId="7FD11F1C" w:rsidR="00C0583A" w:rsidRDefault="00C0583A" w:rsidP="00C0583A">
      <w:pPr>
        <w:rPr>
          <w:sz w:val="22"/>
          <w:szCs w:val="22"/>
        </w:rPr>
      </w:pPr>
    </w:p>
    <w:p w14:paraId="14A37E85" w14:textId="77777777" w:rsidR="00503DD6" w:rsidRPr="00503DD6" w:rsidRDefault="00503DD6" w:rsidP="00C0583A">
      <w:pPr>
        <w:rPr>
          <w:sz w:val="22"/>
          <w:szCs w:val="22"/>
        </w:rPr>
      </w:pPr>
    </w:p>
    <w:p w14:paraId="257B72E6" w14:textId="600DFBB1" w:rsidR="00BD0918" w:rsidRPr="00503DD6" w:rsidRDefault="00BD0918" w:rsidP="005C5F41">
      <w:pPr>
        <w:pStyle w:val="ListParagraph"/>
        <w:numPr>
          <w:ilvl w:val="0"/>
          <w:numId w:val="20"/>
        </w:numPr>
        <w:rPr>
          <w:sz w:val="22"/>
          <w:szCs w:val="22"/>
        </w:rPr>
      </w:pPr>
      <w:r w:rsidRPr="00503DD6">
        <w:rPr>
          <w:sz w:val="22"/>
          <w:szCs w:val="22"/>
        </w:rPr>
        <w:t>What is the standard length for a writing center consultation?</w:t>
      </w:r>
    </w:p>
    <w:p w14:paraId="56BA7DC7" w14:textId="77777777" w:rsidR="00C0583A" w:rsidRPr="00503DD6" w:rsidRDefault="00C0583A" w:rsidP="00C0583A">
      <w:pPr>
        <w:pStyle w:val="ListParagraph"/>
        <w:rPr>
          <w:sz w:val="22"/>
          <w:szCs w:val="22"/>
        </w:rPr>
      </w:pPr>
    </w:p>
    <w:p w14:paraId="137DA89E" w14:textId="77777777" w:rsidR="00C0583A" w:rsidRPr="00503DD6" w:rsidRDefault="00C0583A" w:rsidP="00C0583A">
      <w:pPr>
        <w:pStyle w:val="ListParagraph"/>
        <w:rPr>
          <w:sz w:val="22"/>
          <w:szCs w:val="22"/>
        </w:rPr>
      </w:pPr>
    </w:p>
    <w:p w14:paraId="4713D8B0" w14:textId="53924640" w:rsidR="005C5F41" w:rsidRPr="00503DD6" w:rsidRDefault="005C5F41" w:rsidP="005C5F41">
      <w:pPr>
        <w:pStyle w:val="ListParagraph"/>
        <w:numPr>
          <w:ilvl w:val="0"/>
          <w:numId w:val="20"/>
        </w:numPr>
        <w:rPr>
          <w:sz w:val="22"/>
          <w:szCs w:val="22"/>
        </w:rPr>
      </w:pPr>
      <w:r w:rsidRPr="00503DD6">
        <w:rPr>
          <w:sz w:val="22"/>
          <w:szCs w:val="22"/>
        </w:rPr>
        <w:t>When you make an appointment using the online appointment system a calendar will be displayed. What does it mean when you see a time on the calendar that is colored blue? Hint: Watch the “</w:t>
      </w:r>
      <w:r w:rsidR="00503DD6">
        <w:rPr>
          <w:sz w:val="22"/>
          <w:szCs w:val="22"/>
        </w:rPr>
        <w:t>How to Make an Appointment</w:t>
      </w:r>
      <w:r w:rsidRPr="00503DD6">
        <w:rPr>
          <w:sz w:val="22"/>
          <w:szCs w:val="22"/>
        </w:rPr>
        <w:t>” video on the Writing Center web page.</w:t>
      </w:r>
    </w:p>
    <w:p w14:paraId="1BAD5D54" w14:textId="0A70266B" w:rsidR="00C0583A" w:rsidRDefault="00C0583A" w:rsidP="00C0583A">
      <w:pPr>
        <w:pStyle w:val="ListParagraph"/>
        <w:rPr>
          <w:sz w:val="22"/>
          <w:szCs w:val="22"/>
        </w:rPr>
      </w:pPr>
    </w:p>
    <w:p w14:paraId="0B7E912B" w14:textId="1193DE3D" w:rsidR="00503DD6" w:rsidRDefault="00503DD6" w:rsidP="00C0583A">
      <w:pPr>
        <w:pStyle w:val="ListParagraph"/>
        <w:rPr>
          <w:sz w:val="22"/>
          <w:szCs w:val="22"/>
        </w:rPr>
      </w:pPr>
    </w:p>
    <w:p w14:paraId="70C185CD" w14:textId="77777777" w:rsidR="00503DD6" w:rsidRPr="00503DD6" w:rsidRDefault="00503DD6" w:rsidP="00C0583A">
      <w:pPr>
        <w:pStyle w:val="ListParagraph"/>
        <w:rPr>
          <w:sz w:val="22"/>
          <w:szCs w:val="22"/>
        </w:rPr>
      </w:pPr>
    </w:p>
    <w:p w14:paraId="632FB42A" w14:textId="61CD642F" w:rsidR="00BD0918" w:rsidRPr="00503DD6" w:rsidRDefault="00BD0918" w:rsidP="005C5F41">
      <w:pPr>
        <w:pStyle w:val="ListParagraph"/>
        <w:numPr>
          <w:ilvl w:val="0"/>
          <w:numId w:val="20"/>
        </w:numPr>
        <w:rPr>
          <w:sz w:val="22"/>
          <w:szCs w:val="22"/>
        </w:rPr>
      </w:pPr>
      <w:r w:rsidRPr="00503DD6">
        <w:rPr>
          <w:sz w:val="22"/>
          <w:szCs w:val="22"/>
        </w:rPr>
        <w:t xml:space="preserve"> </w:t>
      </w:r>
      <w:r w:rsidR="00503DD6">
        <w:rPr>
          <w:sz w:val="22"/>
          <w:szCs w:val="22"/>
        </w:rPr>
        <w:t>In a sentence or two describe the RIDES program.</w:t>
      </w:r>
    </w:p>
    <w:p w14:paraId="17DA2A19" w14:textId="77777777" w:rsidR="00DF3C6E" w:rsidRPr="00503DD6" w:rsidRDefault="00DF3C6E" w:rsidP="00DF3C6E">
      <w:pPr>
        <w:pStyle w:val="ListParagraph"/>
        <w:rPr>
          <w:sz w:val="22"/>
          <w:szCs w:val="22"/>
        </w:rPr>
      </w:pPr>
    </w:p>
    <w:p w14:paraId="3E26F046" w14:textId="25EF1DAA" w:rsidR="00BF1375" w:rsidRPr="00503DD6" w:rsidRDefault="005C5F41" w:rsidP="00966F05">
      <w:pPr>
        <w:pStyle w:val="Heading1"/>
        <w:rPr>
          <w:sz w:val="22"/>
          <w:szCs w:val="22"/>
        </w:rPr>
      </w:pPr>
      <w:r w:rsidRPr="00503DD6">
        <w:rPr>
          <w:sz w:val="22"/>
          <w:szCs w:val="22"/>
        </w:rPr>
        <w:lastRenderedPageBreak/>
        <w:t xml:space="preserve">MSU Denver </w:t>
      </w:r>
      <w:r w:rsidR="00BF1375" w:rsidRPr="00503DD6">
        <w:rPr>
          <w:sz w:val="22"/>
          <w:szCs w:val="22"/>
        </w:rPr>
        <w:t>Counseling Center</w:t>
      </w:r>
    </w:p>
    <w:p w14:paraId="76DC8791" w14:textId="440F1C6D" w:rsidR="00BF1375" w:rsidRPr="00503DD6" w:rsidRDefault="00BF1375" w:rsidP="005C5F41">
      <w:pPr>
        <w:pStyle w:val="ListParagraph"/>
        <w:numPr>
          <w:ilvl w:val="0"/>
          <w:numId w:val="21"/>
        </w:numPr>
        <w:rPr>
          <w:sz w:val="22"/>
          <w:szCs w:val="22"/>
        </w:rPr>
      </w:pPr>
      <w:r w:rsidRPr="00503DD6">
        <w:rPr>
          <w:sz w:val="22"/>
          <w:szCs w:val="22"/>
        </w:rPr>
        <w:t xml:space="preserve">True or False – An appointment is </w:t>
      </w:r>
      <w:r w:rsidR="00395E1E" w:rsidRPr="00503DD6">
        <w:rPr>
          <w:b/>
          <w:bCs/>
          <w:sz w:val="22"/>
          <w:szCs w:val="22"/>
        </w:rPr>
        <w:t>always</w:t>
      </w:r>
      <w:r w:rsidR="00395E1E" w:rsidRPr="00503DD6">
        <w:rPr>
          <w:sz w:val="22"/>
          <w:szCs w:val="22"/>
        </w:rPr>
        <w:t xml:space="preserve"> </w:t>
      </w:r>
      <w:r w:rsidRPr="00503DD6">
        <w:rPr>
          <w:sz w:val="22"/>
          <w:szCs w:val="22"/>
        </w:rPr>
        <w:t xml:space="preserve">necessary to visit the counseling center. </w:t>
      </w:r>
    </w:p>
    <w:p w14:paraId="02772213" w14:textId="77777777" w:rsidR="00DF3C6E" w:rsidRPr="00503DD6" w:rsidRDefault="00DF3C6E" w:rsidP="00DF3C6E">
      <w:pPr>
        <w:rPr>
          <w:sz w:val="22"/>
          <w:szCs w:val="22"/>
        </w:rPr>
      </w:pPr>
    </w:p>
    <w:p w14:paraId="15642CC3" w14:textId="66A08E39" w:rsidR="00882355" w:rsidRPr="00503DD6" w:rsidRDefault="00395E1E" w:rsidP="00824D01">
      <w:pPr>
        <w:pStyle w:val="ListParagraph"/>
        <w:numPr>
          <w:ilvl w:val="0"/>
          <w:numId w:val="21"/>
        </w:numPr>
        <w:rPr>
          <w:sz w:val="22"/>
          <w:szCs w:val="22"/>
        </w:rPr>
      </w:pPr>
      <w:r w:rsidRPr="00503DD6">
        <w:rPr>
          <w:sz w:val="22"/>
          <w:szCs w:val="22"/>
        </w:rPr>
        <w:t>Name two of the therapy/support groups being offered this semester.</w:t>
      </w:r>
    </w:p>
    <w:p w14:paraId="2FB586BD" w14:textId="2FDF7126" w:rsidR="00395E1E" w:rsidRPr="00503DD6" w:rsidRDefault="00395E1E" w:rsidP="00395E1E">
      <w:pPr>
        <w:pStyle w:val="ListParagraph"/>
        <w:rPr>
          <w:sz w:val="22"/>
          <w:szCs w:val="22"/>
        </w:rPr>
      </w:pPr>
    </w:p>
    <w:p w14:paraId="2A0481B8" w14:textId="77777777" w:rsidR="00503DD6" w:rsidRPr="00503DD6" w:rsidRDefault="00503DD6" w:rsidP="00395E1E">
      <w:pPr>
        <w:pStyle w:val="ListParagraph"/>
        <w:rPr>
          <w:sz w:val="22"/>
          <w:szCs w:val="22"/>
        </w:rPr>
      </w:pPr>
    </w:p>
    <w:p w14:paraId="387D0855" w14:textId="445299B4" w:rsidR="00395E1E" w:rsidRPr="00503DD6" w:rsidRDefault="00395E1E" w:rsidP="00824D01">
      <w:pPr>
        <w:pStyle w:val="ListParagraph"/>
        <w:numPr>
          <w:ilvl w:val="0"/>
          <w:numId w:val="21"/>
        </w:numPr>
        <w:rPr>
          <w:sz w:val="22"/>
          <w:szCs w:val="22"/>
        </w:rPr>
      </w:pPr>
      <w:r w:rsidRPr="00503DD6">
        <w:rPr>
          <w:sz w:val="22"/>
          <w:szCs w:val="22"/>
        </w:rPr>
        <w:t>List the name, time</w:t>
      </w:r>
      <w:r w:rsidR="00503DD6" w:rsidRPr="00503DD6">
        <w:rPr>
          <w:sz w:val="22"/>
          <w:szCs w:val="22"/>
        </w:rPr>
        <w:t>, and date of one of the “Successful Student Series” workshops.</w:t>
      </w:r>
    </w:p>
    <w:p w14:paraId="59548A03" w14:textId="77777777" w:rsidR="00C0583A" w:rsidRPr="00503DD6" w:rsidRDefault="00C0583A" w:rsidP="00C0583A">
      <w:pPr>
        <w:pStyle w:val="ListParagraph"/>
        <w:rPr>
          <w:sz w:val="22"/>
          <w:szCs w:val="22"/>
        </w:rPr>
      </w:pPr>
    </w:p>
    <w:p w14:paraId="6E9BF0A1" w14:textId="77777777" w:rsidR="000111DF" w:rsidRPr="00503DD6" w:rsidRDefault="000111DF" w:rsidP="000111DF">
      <w:pPr>
        <w:pStyle w:val="Heading1"/>
        <w:rPr>
          <w:sz w:val="22"/>
          <w:szCs w:val="22"/>
        </w:rPr>
      </w:pPr>
      <w:r w:rsidRPr="00503DD6">
        <w:rPr>
          <w:sz w:val="22"/>
          <w:szCs w:val="22"/>
        </w:rPr>
        <w:t>Auraria Library</w:t>
      </w:r>
    </w:p>
    <w:p w14:paraId="6F6B4214" w14:textId="77777777" w:rsidR="000111DF" w:rsidRPr="00503DD6" w:rsidRDefault="000111DF" w:rsidP="000111DF">
      <w:pPr>
        <w:rPr>
          <w:sz w:val="22"/>
          <w:szCs w:val="22"/>
        </w:rPr>
      </w:pPr>
    </w:p>
    <w:p w14:paraId="00D2E132" w14:textId="77777777" w:rsidR="000111DF" w:rsidRPr="00503DD6" w:rsidRDefault="000111DF" w:rsidP="000111DF">
      <w:pPr>
        <w:pStyle w:val="ListParagraph"/>
        <w:numPr>
          <w:ilvl w:val="0"/>
          <w:numId w:val="27"/>
        </w:numPr>
        <w:rPr>
          <w:sz w:val="22"/>
          <w:szCs w:val="22"/>
        </w:rPr>
      </w:pPr>
      <w:r w:rsidRPr="00503DD6">
        <w:rPr>
          <w:sz w:val="22"/>
          <w:szCs w:val="22"/>
        </w:rPr>
        <w:t>True- False: The library offers students free printing of documents.</w:t>
      </w:r>
    </w:p>
    <w:p w14:paraId="3515EC3E" w14:textId="77777777" w:rsidR="000111DF" w:rsidRPr="00503DD6" w:rsidRDefault="000111DF" w:rsidP="000111DF">
      <w:pPr>
        <w:pStyle w:val="ListParagraph"/>
        <w:rPr>
          <w:sz w:val="22"/>
          <w:szCs w:val="22"/>
        </w:rPr>
      </w:pPr>
    </w:p>
    <w:p w14:paraId="2514DF64" w14:textId="77777777" w:rsidR="000111DF" w:rsidRPr="00503DD6" w:rsidRDefault="000111DF" w:rsidP="000111DF">
      <w:pPr>
        <w:pStyle w:val="ListParagraph"/>
        <w:numPr>
          <w:ilvl w:val="0"/>
          <w:numId w:val="27"/>
        </w:numPr>
        <w:rPr>
          <w:sz w:val="22"/>
          <w:szCs w:val="22"/>
        </w:rPr>
      </w:pPr>
      <w:r w:rsidRPr="00503DD6">
        <w:rPr>
          <w:sz w:val="22"/>
          <w:szCs w:val="22"/>
        </w:rPr>
        <w:t>True- False: The library offers students free scanning of documents.</w:t>
      </w:r>
    </w:p>
    <w:p w14:paraId="2CCACEA4" w14:textId="77777777" w:rsidR="000111DF" w:rsidRPr="00503DD6" w:rsidRDefault="000111DF" w:rsidP="000111DF">
      <w:pPr>
        <w:pStyle w:val="ListParagraph"/>
        <w:rPr>
          <w:sz w:val="22"/>
          <w:szCs w:val="22"/>
        </w:rPr>
      </w:pPr>
    </w:p>
    <w:p w14:paraId="7B663A76" w14:textId="77777777" w:rsidR="000111DF" w:rsidRPr="00503DD6" w:rsidRDefault="000111DF" w:rsidP="000111DF">
      <w:pPr>
        <w:pStyle w:val="ListParagraph"/>
        <w:numPr>
          <w:ilvl w:val="0"/>
          <w:numId w:val="27"/>
        </w:numPr>
        <w:rPr>
          <w:sz w:val="22"/>
          <w:szCs w:val="22"/>
        </w:rPr>
      </w:pPr>
      <w:r w:rsidRPr="00503DD6">
        <w:rPr>
          <w:sz w:val="22"/>
          <w:szCs w:val="22"/>
        </w:rPr>
        <w:t>How many group study rooms are available for students to reserve at the library?</w:t>
      </w:r>
    </w:p>
    <w:p w14:paraId="1BDDB100" w14:textId="77777777" w:rsidR="000111DF" w:rsidRPr="00503DD6" w:rsidRDefault="000111DF" w:rsidP="000111DF">
      <w:pPr>
        <w:pStyle w:val="ListParagraph"/>
        <w:rPr>
          <w:sz w:val="22"/>
          <w:szCs w:val="22"/>
        </w:rPr>
      </w:pPr>
    </w:p>
    <w:p w14:paraId="22DC0D11" w14:textId="77777777" w:rsidR="000111DF" w:rsidRPr="00503DD6" w:rsidRDefault="000111DF" w:rsidP="000111DF">
      <w:pPr>
        <w:pStyle w:val="ListParagraph"/>
        <w:numPr>
          <w:ilvl w:val="0"/>
          <w:numId w:val="27"/>
        </w:numPr>
        <w:rPr>
          <w:sz w:val="22"/>
          <w:szCs w:val="22"/>
        </w:rPr>
      </w:pPr>
      <w:r w:rsidRPr="00503DD6">
        <w:rPr>
          <w:sz w:val="22"/>
          <w:szCs w:val="22"/>
        </w:rPr>
        <w:t>Other than by telephoning, list at least two different ways you can contact the library to get help finding sources?</w:t>
      </w:r>
    </w:p>
    <w:p w14:paraId="6EEE0443" w14:textId="77777777" w:rsidR="000111DF" w:rsidRPr="00503DD6" w:rsidRDefault="000111DF" w:rsidP="000111DF">
      <w:pPr>
        <w:pStyle w:val="ListParagraph"/>
        <w:rPr>
          <w:sz w:val="22"/>
          <w:szCs w:val="22"/>
        </w:rPr>
      </w:pPr>
    </w:p>
    <w:p w14:paraId="19911F0D" w14:textId="1C896677" w:rsidR="00C02D1F" w:rsidRPr="00503DD6" w:rsidRDefault="00C02D1F" w:rsidP="000111DF">
      <w:pPr>
        <w:pStyle w:val="ListParagraph"/>
        <w:numPr>
          <w:ilvl w:val="0"/>
          <w:numId w:val="27"/>
        </w:numPr>
        <w:rPr>
          <w:sz w:val="22"/>
          <w:szCs w:val="22"/>
        </w:rPr>
      </w:pPr>
      <w:r w:rsidRPr="00503DD6">
        <w:rPr>
          <w:sz w:val="22"/>
          <w:szCs w:val="22"/>
        </w:rPr>
        <w:t xml:space="preserve">List two services you can receive at the Innovation Garage in the library. </w:t>
      </w:r>
    </w:p>
    <w:p w14:paraId="2B7B3020" w14:textId="77777777" w:rsidR="000111DF" w:rsidRPr="00503DD6" w:rsidRDefault="000111DF" w:rsidP="000111DF">
      <w:pPr>
        <w:pStyle w:val="ListParagraph"/>
        <w:rPr>
          <w:sz w:val="22"/>
          <w:szCs w:val="22"/>
        </w:rPr>
      </w:pPr>
    </w:p>
    <w:p w14:paraId="2FF1FE2A" w14:textId="77777777" w:rsidR="000111DF" w:rsidRPr="00503DD6" w:rsidRDefault="000111DF" w:rsidP="000111DF">
      <w:pPr>
        <w:pStyle w:val="Heading1"/>
        <w:rPr>
          <w:sz w:val="22"/>
          <w:szCs w:val="22"/>
        </w:rPr>
      </w:pPr>
      <w:r w:rsidRPr="00503DD6">
        <w:rPr>
          <w:sz w:val="22"/>
          <w:szCs w:val="22"/>
        </w:rPr>
        <w:t>Information Technology</w:t>
      </w:r>
    </w:p>
    <w:p w14:paraId="71B0501F" w14:textId="77777777" w:rsidR="000111DF" w:rsidRPr="00503DD6" w:rsidRDefault="000111DF" w:rsidP="000111DF">
      <w:pPr>
        <w:rPr>
          <w:sz w:val="22"/>
          <w:szCs w:val="22"/>
        </w:rPr>
      </w:pPr>
    </w:p>
    <w:p w14:paraId="5B59BF27" w14:textId="4A495FC3" w:rsidR="00A03331" w:rsidRDefault="00A03331" w:rsidP="000111DF">
      <w:pPr>
        <w:pStyle w:val="ListParagraph"/>
        <w:numPr>
          <w:ilvl w:val="0"/>
          <w:numId w:val="28"/>
        </w:numPr>
        <w:rPr>
          <w:sz w:val="22"/>
          <w:szCs w:val="22"/>
        </w:rPr>
      </w:pPr>
      <w:r>
        <w:rPr>
          <w:sz w:val="22"/>
          <w:szCs w:val="22"/>
        </w:rPr>
        <w:t>What is the phone number for the IT Helpdesk?</w:t>
      </w:r>
    </w:p>
    <w:p w14:paraId="7BEBA3FD" w14:textId="77777777" w:rsidR="00A03331" w:rsidRDefault="00A03331" w:rsidP="00A03331">
      <w:pPr>
        <w:pStyle w:val="ListParagraph"/>
        <w:rPr>
          <w:sz w:val="22"/>
          <w:szCs w:val="22"/>
        </w:rPr>
      </w:pPr>
    </w:p>
    <w:p w14:paraId="621B3EE9" w14:textId="2B6651E6" w:rsidR="00A03331" w:rsidRDefault="00A03331" w:rsidP="000111DF">
      <w:pPr>
        <w:pStyle w:val="ListParagraph"/>
        <w:numPr>
          <w:ilvl w:val="0"/>
          <w:numId w:val="28"/>
        </w:numPr>
        <w:rPr>
          <w:sz w:val="22"/>
          <w:szCs w:val="22"/>
        </w:rPr>
      </w:pPr>
      <w:r>
        <w:rPr>
          <w:sz w:val="22"/>
          <w:szCs w:val="22"/>
        </w:rPr>
        <w:t xml:space="preserve">You can borrow a piece of equipment, such as a laptop or tablet for free. List one location where you would be able to pick up the equipment. </w:t>
      </w:r>
    </w:p>
    <w:p w14:paraId="602C0802" w14:textId="77777777" w:rsidR="00A03331" w:rsidRDefault="00A03331" w:rsidP="00A03331">
      <w:pPr>
        <w:pStyle w:val="ListParagraph"/>
        <w:rPr>
          <w:sz w:val="22"/>
          <w:szCs w:val="22"/>
        </w:rPr>
      </w:pPr>
    </w:p>
    <w:p w14:paraId="13FE9E50" w14:textId="7037A434" w:rsidR="000111DF" w:rsidRDefault="00A03331" w:rsidP="000111DF">
      <w:pPr>
        <w:pStyle w:val="ListParagraph"/>
        <w:numPr>
          <w:ilvl w:val="0"/>
          <w:numId w:val="28"/>
        </w:numPr>
        <w:rPr>
          <w:sz w:val="22"/>
          <w:szCs w:val="22"/>
        </w:rPr>
      </w:pPr>
      <w:r>
        <w:rPr>
          <w:sz w:val="22"/>
          <w:szCs w:val="22"/>
        </w:rPr>
        <w:t xml:space="preserve">How many free copies of </w:t>
      </w:r>
      <w:r w:rsidRPr="00A03331">
        <w:rPr>
          <w:sz w:val="22"/>
          <w:szCs w:val="22"/>
        </w:rPr>
        <w:t>the Microsoft Office suite</w:t>
      </w:r>
      <w:r>
        <w:rPr>
          <w:sz w:val="22"/>
          <w:szCs w:val="22"/>
        </w:rPr>
        <w:t xml:space="preserve"> can you download</w:t>
      </w:r>
      <w:r w:rsidRPr="00A03331">
        <w:rPr>
          <w:sz w:val="22"/>
          <w:szCs w:val="22"/>
        </w:rPr>
        <w:t> to use on your personal (Windows or Mac) computer</w:t>
      </w:r>
      <w:r>
        <w:rPr>
          <w:sz w:val="22"/>
          <w:szCs w:val="22"/>
        </w:rPr>
        <w:t>s?</w:t>
      </w:r>
    </w:p>
    <w:p w14:paraId="13479042" w14:textId="77777777" w:rsidR="00A03331" w:rsidRDefault="00A03331">
      <w:pPr>
        <w:rPr>
          <w:rFonts w:asciiTheme="majorHAnsi" w:eastAsiaTheme="majorEastAsia" w:hAnsiTheme="majorHAnsi" w:cstheme="majorBidi"/>
          <w:color w:val="365F91" w:themeColor="accent1" w:themeShade="BF"/>
          <w:sz w:val="22"/>
          <w:szCs w:val="22"/>
        </w:rPr>
      </w:pPr>
      <w:r>
        <w:rPr>
          <w:sz w:val="22"/>
          <w:szCs w:val="22"/>
        </w:rPr>
        <w:br w:type="page"/>
      </w:r>
    </w:p>
    <w:p w14:paraId="2A0C3004" w14:textId="21A35D86" w:rsidR="000111DF" w:rsidRPr="00503DD6" w:rsidRDefault="000111DF" w:rsidP="000111DF">
      <w:pPr>
        <w:pStyle w:val="Heading1"/>
        <w:rPr>
          <w:sz w:val="22"/>
          <w:szCs w:val="22"/>
        </w:rPr>
      </w:pPr>
      <w:r w:rsidRPr="00503DD6">
        <w:rPr>
          <w:sz w:val="22"/>
          <w:szCs w:val="22"/>
        </w:rPr>
        <w:lastRenderedPageBreak/>
        <w:t>MSU Denver Dean of Students</w:t>
      </w:r>
    </w:p>
    <w:p w14:paraId="309AD1D6" w14:textId="77777777" w:rsidR="000111DF" w:rsidRPr="00503DD6" w:rsidRDefault="000111DF" w:rsidP="000111DF">
      <w:pPr>
        <w:rPr>
          <w:sz w:val="22"/>
          <w:szCs w:val="22"/>
        </w:rPr>
      </w:pPr>
    </w:p>
    <w:p w14:paraId="3E70C40D" w14:textId="77777777" w:rsidR="000111DF" w:rsidRPr="00503DD6" w:rsidRDefault="000111DF" w:rsidP="000111DF">
      <w:pPr>
        <w:pStyle w:val="ListParagraph"/>
        <w:numPr>
          <w:ilvl w:val="0"/>
          <w:numId w:val="29"/>
        </w:numPr>
        <w:rPr>
          <w:sz w:val="22"/>
          <w:szCs w:val="22"/>
        </w:rPr>
      </w:pPr>
      <w:r w:rsidRPr="00503DD6">
        <w:rPr>
          <w:sz w:val="22"/>
          <w:szCs w:val="22"/>
        </w:rPr>
        <w:t>What is the only requirement to receive food from the MSU Denver Food Bank?</w:t>
      </w:r>
    </w:p>
    <w:p w14:paraId="071E013D" w14:textId="77777777" w:rsidR="000111DF" w:rsidRPr="00503DD6" w:rsidRDefault="000111DF" w:rsidP="000111DF">
      <w:pPr>
        <w:pStyle w:val="ListParagraph"/>
        <w:rPr>
          <w:sz w:val="22"/>
          <w:szCs w:val="22"/>
        </w:rPr>
      </w:pPr>
    </w:p>
    <w:p w14:paraId="252244D3" w14:textId="77777777" w:rsidR="000111DF" w:rsidRPr="00503DD6" w:rsidRDefault="000111DF" w:rsidP="000111DF">
      <w:pPr>
        <w:pStyle w:val="ListParagraph"/>
        <w:rPr>
          <w:sz w:val="22"/>
          <w:szCs w:val="22"/>
        </w:rPr>
      </w:pPr>
    </w:p>
    <w:p w14:paraId="2EB706F4" w14:textId="77777777" w:rsidR="000111DF" w:rsidRPr="00503DD6" w:rsidRDefault="000111DF" w:rsidP="000111DF">
      <w:pPr>
        <w:pStyle w:val="ListParagraph"/>
        <w:rPr>
          <w:sz w:val="22"/>
          <w:szCs w:val="22"/>
        </w:rPr>
      </w:pPr>
    </w:p>
    <w:p w14:paraId="3E92903D" w14:textId="646C9E41" w:rsidR="000111DF" w:rsidRPr="00503DD6" w:rsidRDefault="000111DF" w:rsidP="000111DF">
      <w:pPr>
        <w:pStyle w:val="ListParagraph"/>
        <w:numPr>
          <w:ilvl w:val="0"/>
          <w:numId w:val="29"/>
        </w:numPr>
        <w:rPr>
          <w:sz w:val="22"/>
          <w:szCs w:val="22"/>
        </w:rPr>
      </w:pPr>
      <w:r w:rsidRPr="00503DD6">
        <w:rPr>
          <w:sz w:val="22"/>
          <w:szCs w:val="22"/>
        </w:rPr>
        <w:t>True-False: Any MSU Denver student can contact the MSU Conflict Resolution Service to get help addressing conflicts with other students, faculty or staff.</w:t>
      </w:r>
    </w:p>
    <w:p w14:paraId="36000F49" w14:textId="65D6505A" w:rsidR="001053F0" w:rsidRPr="00503DD6" w:rsidRDefault="001053F0" w:rsidP="001053F0">
      <w:pPr>
        <w:pStyle w:val="ListParagraph"/>
        <w:rPr>
          <w:sz w:val="22"/>
          <w:szCs w:val="22"/>
        </w:rPr>
      </w:pPr>
    </w:p>
    <w:p w14:paraId="69D586D4" w14:textId="77777777" w:rsidR="001053F0" w:rsidRPr="00503DD6" w:rsidRDefault="001053F0" w:rsidP="001053F0">
      <w:pPr>
        <w:pStyle w:val="ListParagraph"/>
        <w:rPr>
          <w:sz w:val="22"/>
          <w:szCs w:val="22"/>
        </w:rPr>
      </w:pPr>
    </w:p>
    <w:p w14:paraId="6BC9A38A" w14:textId="3E667AA2" w:rsidR="001053F0" w:rsidRPr="00503DD6" w:rsidRDefault="00A93203" w:rsidP="000111DF">
      <w:pPr>
        <w:pStyle w:val="ListParagraph"/>
        <w:numPr>
          <w:ilvl w:val="0"/>
          <w:numId w:val="29"/>
        </w:numPr>
        <w:rPr>
          <w:sz w:val="22"/>
          <w:szCs w:val="22"/>
        </w:rPr>
      </w:pPr>
      <w:r>
        <w:rPr>
          <w:sz w:val="22"/>
          <w:szCs w:val="22"/>
        </w:rPr>
        <w:t>List</w:t>
      </w:r>
      <w:r w:rsidR="001053F0" w:rsidRPr="00503DD6">
        <w:rPr>
          <w:sz w:val="22"/>
          <w:szCs w:val="22"/>
        </w:rPr>
        <w:t xml:space="preserve"> one of the resources provided for students who need help finding housing.</w:t>
      </w:r>
    </w:p>
    <w:p w14:paraId="5C618118" w14:textId="69913F9A" w:rsidR="00DF3C6E" w:rsidRDefault="00DF3C6E">
      <w:pPr>
        <w:rPr>
          <w:rFonts w:asciiTheme="majorHAnsi" w:eastAsiaTheme="majorEastAsia" w:hAnsiTheme="majorHAnsi" w:cstheme="majorBidi"/>
          <w:color w:val="365F91" w:themeColor="accent1" w:themeShade="BF"/>
          <w:sz w:val="22"/>
          <w:szCs w:val="22"/>
        </w:rPr>
      </w:pPr>
    </w:p>
    <w:p w14:paraId="0441E3E5" w14:textId="08D0B35A" w:rsidR="008870D5" w:rsidRDefault="008870D5" w:rsidP="00A93203">
      <w:pPr>
        <w:pStyle w:val="Heading1"/>
        <w:rPr>
          <w:sz w:val="22"/>
          <w:szCs w:val="22"/>
        </w:rPr>
      </w:pPr>
      <w:r>
        <w:rPr>
          <w:sz w:val="22"/>
          <w:szCs w:val="22"/>
        </w:rPr>
        <w:t>Student Employment</w:t>
      </w:r>
      <w:r w:rsidR="008578FF">
        <w:rPr>
          <w:sz w:val="22"/>
          <w:szCs w:val="22"/>
        </w:rPr>
        <w:t xml:space="preserve"> Portal</w:t>
      </w:r>
    </w:p>
    <w:p w14:paraId="5C46D037" w14:textId="5F137C29" w:rsidR="008870D5" w:rsidRDefault="008578FF" w:rsidP="008870D5">
      <w:pPr>
        <w:pStyle w:val="ListParagraph"/>
        <w:numPr>
          <w:ilvl w:val="0"/>
          <w:numId w:val="30"/>
        </w:numPr>
        <w:rPr>
          <w:sz w:val="22"/>
          <w:szCs w:val="22"/>
        </w:rPr>
      </w:pPr>
      <w:r>
        <w:rPr>
          <w:sz w:val="22"/>
          <w:szCs w:val="22"/>
        </w:rPr>
        <w:t>List the department and title of one student employment opportunity</w:t>
      </w:r>
    </w:p>
    <w:p w14:paraId="098F117B" w14:textId="77777777" w:rsidR="00A93203" w:rsidRPr="008870D5" w:rsidRDefault="00A93203" w:rsidP="00A93203">
      <w:pPr>
        <w:pStyle w:val="ListParagraph"/>
        <w:rPr>
          <w:sz w:val="22"/>
          <w:szCs w:val="22"/>
        </w:rPr>
      </w:pPr>
    </w:p>
    <w:p w14:paraId="29004283" w14:textId="266C5C57" w:rsidR="00DA2D42" w:rsidRPr="008870D5" w:rsidRDefault="00DA2D42" w:rsidP="00966F05">
      <w:pPr>
        <w:pStyle w:val="Heading1"/>
        <w:rPr>
          <w:sz w:val="22"/>
          <w:szCs w:val="22"/>
        </w:rPr>
      </w:pPr>
      <w:r w:rsidRPr="008870D5">
        <w:rPr>
          <w:sz w:val="22"/>
          <w:szCs w:val="22"/>
        </w:rPr>
        <w:t>The Tutoring Center</w:t>
      </w:r>
    </w:p>
    <w:p w14:paraId="261F4867" w14:textId="6C9000B5" w:rsidR="00DA2D42" w:rsidRPr="00503DD6" w:rsidRDefault="00DA2D42" w:rsidP="00DA2D42">
      <w:pPr>
        <w:pStyle w:val="ListParagraph"/>
        <w:numPr>
          <w:ilvl w:val="0"/>
          <w:numId w:val="22"/>
        </w:numPr>
        <w:rPr>
          <w:sz w:val="22"/>
          <w:szCs w:val="22"/>
        </w:rPr>
      </w:pPr>
      <w:r w:rsidRPr="00503DD6">
        <w:rPr>
          <w:sz w:val="22"/>
          <w:szCs w:val="22"/>
        </w:rPr>
        <w:t>True or False – An appointment is necessary to visit the tutoring cente</w:t>
      </w:r>
      <w:r w:rsidR="00882355" w:rsidRPr="00503DD6">
        <w:rPr>
          <w:sz w:val="22"/>
          <w:szCs w:val="22"/>
        </w:rPr>
        <w:t>r.</w:t>
      </w:r>
    </w:p>
    <w:p w14:paraId="6B781B9C" w14:textId="79C81340" w:rsidR="00882355" w:rsidRPr="00503DD6" w:rsidRDefault="00882355" w:rsidP="00882355">
      <w:pPr>
        <w:pStyle w:val="ListParagraph"/>
        <w:rPr>
          <w:sz w:val="22"/>
          <w:szCs w:val="22"/>
        </w:rPr>
      </w:pPr>
    </w:p>
    <w:p w14:paraId="046597DD" w14:textId="53FFD567" w:rsidR="00DA2D42" w:rsidRDefault="00882355" w:rsidP="00DA2D42">
      <w:pPr>
        <w:pStyle w:val="ListParagraph"/>
        <w:numPr>
          <w:ilvl w:val="0"/>
          <w:numId w:val="22"/>
        </w:numPr>
        <w:rPr>
          <w:sz w:val="22"/>
          <w:szCs w:val="22"/>
        </w:rPr>
      </w:pPr>
      <w:r w:rsidRPr="00503DD6">
        <w:rPr>
          <w:sz w:val="22"/>
          <w:szCs w:val="22"/>
        </w:rPr>
        <w:t>In the SSB Tutoring Center location, list t</w:t>
      </w:r>
      <w:r w:rsidR="008578FF">
        <w:rPr>
          <w:sz w:val="22"/>
          <w:szCs w:val="22"/>
        </w:rPr>
        <w:t>wo</w:t>
      </w:r>
      <w:r w:rsidRPr="00503DD6">
        <w:rPr>
          <w:sz w:val="22"/>
          <w:szCs w:val="22"/>
        </w:rPr>
        <w:t xml:space="preserve"> Psychology</w:t>
      </w:r>
      <w:r w:rsidR="00DA2D42" w:rsidRPr="00503DD6">
        <w:rPr>
          <w:sz w:val="22"/>
          <w:szCs w:val="22"/>
        </w:rPr>
        <w:t xml:space="preserve"> class(es) </w:t>
      </w:r>
      <w:r w:rsidRPr="00503DD6">
        <w:rPr>
          <w:sz w:val="22"/>
          <w:szCs w:val="22"/>
        </w:rPr>
        <w:t>for which</w:t>
      </w:r>
      <w:r w:rsidR="00DA2D42" w:rsidRPr="00503DD6">
        <w:rPr>
          <w:sz w:val="22"/>
          <w:szCs w:val="22"/>
        </w:rPr>
        <w:t xml:space="preserve"> the tutoring center offer</w:t>
      </w:r>
      <w:r w:rsidRPr="00503DD6">
        <w:rPr>
          <w:sz w:val="22"/>
          <w:szCs w:val="22"/>
        </w:rPr>
        <w:t xml:space="preserve"> tutoring</w:t>
      </w:r>
      <w:r w:rsidR="00DA2D42" w:rsidRPr="00503DD6">
        <w:rPr>
          <w:sz w:val="22"/>
          <w:szCs w:val="22"/>
        </w:rPr>
        <w:t>?</w:t>
      </w:r>
    </w:p>
    <w:p w14:paraId="654723AC" w14:textId="77777777" w:rsidR="008578FF" w:rsidRPr="008578FF" w:rsidRDefault="008578FF" w:rsidP="008578FF">
      <w:pPr>
        <w:pStyle w:val="ListParagraph"/>
        <w:rPr>
          <w:sz w:val="22"/>
          <w:szCs w:val="22"/>
        </w:rPr>
      </w:pPr>
    </w:p>
    <w:p w14:paraId="18AAA34B" w14:textId="43C008EA" w:rsidR="008578FF" w:rsidRPr="00503DD6" w:rsidRDefault="00A93203" w:rsidP="00DA2D42">
      <w:pPr>
        <w:pStyle w:val="ListParagraph"/>
        <w:numPr>
          <w:ilvl w:val="0"/>
          <w:numId w:val="22"/>
        </w:numPr>
        <w:rPr>
          <w:sz w:val="22"/>
          <w:szCs w:val="22"/>
        </w:rPr>
      </w:pPr>
      <w:r>
        <w:rPr>
          <w:sz w:val="22"/>
          <w:szCs w:val="22"/>
        </w:rPr>
        <w:t>List one general academic skill for which tutoring is available.</w:t>
      </w:r>
    </w:p>
    <w:p w14:paraId="2CAEDC20" w14:textId="1B5163DA" w:rsidR="00882355" w:rsidRDefault="00882355" w:rsidP="00882355">
      <w:pPr>
        <w:pStyle w:val="ListParagraph"/>
        <w:rPr>
          <w:sz w:val="22"/>
          <w:szCs w:val="22"/>
        </w:rPr>
      </w:pPr>
    </w:p>
    <w:p w14:paraId="1C7051DA" w14:textId="77777777" w:rsidR="00A93203" w:rsidRPr="00503DD6" w:rsidRDefault="00A93203" w:rsidP="00882355">
      <w:pPr>
        <w:pStyle w:val="ListParagraph"/>
        <w:rPr>
          <w:sz w:val="22"/>
          <w:szCs w:val="22"/>
        </w:rPr>
      </w:pPr>
    </w:p>
    <w:p w14:paraId="12B0F82C" w14:textId="0C6751B2" w:rsidR="00882355" w:rsidRPr="00503DD6" w:rsidRDefault="00A93203" w:rsidP="00DA2D42">
      <w:pPr>
        <w:pStyle w:val="ListParagraph"/>
        <w:numPr>
          <w:ilvl w:val="0"/>
          <w:numId w:val="22"/>
        </w:numPr>
        <w:rPr>
          <w:sz w:val="22"/>
          <w:szCs w:val="22"/>
        </w:rPr>
      </w:pPr>
      <w:r>
        <w:rPr>
          <w:sz w:val="22"/>
          <w:szCs w:val="22"/>
        </w:rPr>
        <w:t>In a sentence, d</w:t>
      </w:r>
      <w:r w:rsidR="00882355" w:rsidRPr="00503DD6">
        <w:rPr>
          <w:sz w:val="22"/>
          <w:szCs w:val="22"/>
        </w:rPr>
        <w:t>escribe what the Reading Support—Beyond Words service is.</w:t>
      </w:r>
    </w:p>
    <w:p w14:paraId="74494373" w14:textId="3AEA9FBA" w:rsidR="00DA2D42" w:rsidRDefault="00DA2D42" w:rsidP="00DA2D42">
      <w:pPr>
        <w:pStyle w:val="ListParagraph"/>
        <w:rPr>
          <w:sz w:val="22"/>
          <w:szCs w:val="22"/>
        </w:rPr>
      </w:pPr>
    </w:p>
    <w:p w14:paraId="55FE640E" w14:textId="77777777" w:rsidR="00A93203" w:rsidRPr="00503DD6" w:rsidRDefault="00A93203" w:rsidP="00DA2D42">
      <w:pPr>
        <w:pStyle w:val="ListParagraph"/>
        <w:rPr>
          <w:sz w:val="22"/>
          <w:szCs w:val="22"/>
        </w:rPr>
      </w:pPr>
    </w:p>
    <w:p w14:paraId="7D6DBADE" w14:textId="3C4C5618" w:rsidR="00BF1375" w:rsidRPr="00503DD6" w:rsidRDefault="00DE793A" w:rsidP="00966F05">
      <w:pPr>
        <w:pStyle w:val="Heading1"/>
        <w:rPr>
          <w:sz w:val="22"/>
          <w:szCs w:val="22"/>
        </w:rPr>
      </w:pPr>
      <w:r w:rsidRPr="00503DD6">
        <w:rPr>
          <w:sz w:val="22"/>
          <w:szCs w:val="22"/>
        </w:rPr>
        <w:t>Access Center</w:t>
      </w:r>
    </w:p>
    <w:p w14:paraId="1A868093" w14:textId="77777777" w:rsidR="00DE793A" w:rsidRPr="00503DD6" w:rsidRDefault="00DE793A" w:rsidP="00DE793A">
      <w:pPr>
        <w:pStyle w:val="ListParagraph"/>
        <w:rPr>
          <w:sz w:val="22"/>
          <w:szCs w:val="22"/>
        </w:rPr>
      </w:pPr>
    </w:p>
    <w:p w14:paraId="01455BF1" w14:textId="1C00DFC1" w:rsidR="00DE793A" w:rsidRDefault="00DE793A" w:rsidP="00DE793A">
      <w:pPr>
        <w:pStyle w:val="ListParagraph"/>
        <w:numPr>
          <w:ilvl w:val="0"/>
          <w:numId w:val="23"/>
        </w:numPr>
        <w:rPr>
          <w:sz w:val="22"/>
          <w:szCs w:val="22"/>
        </w:rPr>
      </w:pPr>
      <w:r w:rsidRPr="00503DD6">
        <w:rPr>
          <w:sz w:val="22"/>
          <w:szCs w:val="22"/>
        </w:rPr>
        <w:t xml:space="preserve">True or False – </w:t>
      </w:r>
      <w:r w:rsidR="00D40EA3" w:rsidRPr="00503DD6">
        <w:rPr>
          <w:sz w:val="22"/>
          <w:szCs w:val="22"/>
        </w:rPr>
        <w:t xml:space="preserve">To receive academic accommodations through the Access Center, the student’s instructors must be given </w:t>
      </w:r>
      <w:r w:rsidRPr="00503DD6">
        <w:rPr>
          <w:sz w:val="22"/>
          <w:szCs w:val="22"/>
        </w:rPr>
        <w:t xml:space="preserve">all information </w:t>
      </w:r>
      <w:r w:rsidR="00D40EA3" w:rsidRPr="00503DD6">
        <w:rPr>
          <w:sz w:val="22"/>
          <w:szCs w:val="22"/>
        </w:rPr>
        <w:t>regarding the student’s</w:t>
      </w:r>
      <w:r w:rsidRPr="00503DD6">
        <w:rPr>
          <w:sz w:val="22"/>
          <w:szCs w:val="22"/>
        </w:rPr>
        <w:t xml:space="preserve"> disability</w:t>
      </w:r>
      <w:r w:rsidR="00C0583A" w:rsidRPr="00503DD6">
        <w:rPr>
          <w:sz w:val="22"/>
          <w:szCs w:val="22"/>
        </w:rPr>
        <w:t>, including any relevant diagnosis</w:t>
      </w:r>
      <w:r w:rsidR="00D40EA3" w:rsidRPr="00503DD6">
        <w:rPr>
          <w:sz w:val="22"/>
          <w:szCs w:val="22"/>
        </w:rPr>
        <w:t>.</w:t>
      </w:r>
    </w:p>
    <w:p w14:paraId="6894B47F" w14:textId="77777777" w:rsidR="00A93203" w:rsidRPr="00503DD6" w:rsidRDefault="00A93203" w:rsidP="00A93203">
      <w:pPr>
        <w:pStyle w:val="ListParagraph"/>
        <w:rPr>
          <w:sz w:val="22"/>
          <w:szCs w:val="22"/>
        </w:rPr>
      </w:pPr>
    </w:p>
    <w:p w14:paraId="67150E8C" w14:textId="77777777" w:rsidR="00A93203" w:rsidRPr="00A93203" w:rsidRDefault="00A93203" w:rsidP="00A93203">
      <w:pPr>
        <w:pStyle w:val="ListParagraph"/>
        <w:rPr>
          <w:sz w:val="22"/>
          <w:szCs w:val="22"/>
        </w:rPr>
      </w:pPr>
    </w:p>
    <w:p w14:paraId="71B3B31A" w14:textId="42936F3C" w:rsidR="00F64533" w:rsidRPr="00503DD6" w:rsidRDefault="00F64533" w:rsidP="00F64533">
      <w:pPr>
        <w:pStyle w:val="Heading1"/>
        <w:rPr>
          <w:sz w:val="22"/>
          <w:szCs w:val="22"/>
        </w:rPr>
      </w:pPr>
      <w:r>
        <w:rPr>
          <w:sz w:val="22"/>
          <w:szCs w:val="22"/>
        </w:rPr>
        <w:t>Immigrant Services</w:t>
      </w:r>
    </w:p>
    <w:p w14:paraId="15EAE8FB" w14:textId="77777777" w:rsidR="00F64533" w:rsidRPr="00503DD6" w:rsidRDefault="00F64533" w:rsidP="00F64533">
      <w:pPr>
        <w:rPr>
          <w:sz w:val="22"/>
          <w:szCs w:val="22"/>
        </w:rPr>
      </w:pPr>
    </w:p>
    <w:p w14:paraId="63F78C4D" w14:textId="35D0827C" w:rsidR="00A93203" w:rsidRPr="00F64533" w:rsidRDefault="00F64533" w:rsidP="00F64533">
      <w:pPr>
        <w:pStyle w:val="ListParagraph"/>
        <w:numPr>
          <w:ilvl w:val="0"/>
          <w:numId w:val="31"/>
        </w:numPr>
        <w:rPr>
          <w:rFonts w:asciiTheme="majorHAnsi" w:eastAsiaTheme="majorEastAsia" w:hAnsiTheme="majorHAnsi" w:cstheme="majorBidi"/>
          <w:color w:val="365F91" w:themeColor="accent1" w:themeShade="BF"/>
          <w:sz w:val="22"/>
          <w:szCs w:val="22"/>
        </w:rPr>
      </w:pPr>
      <w:r>
        <w:rPr>
          <w:sz w:val="22"/>
          <w:szCs w:val="22"/>
        </w:rPr>
        <w:t>List one Immigrant Services event/workshop that will occur this semester, include the date and time.</w:t>
      </w:r>
      <w:r w:rsidR="00A93203" w:rsidRPr="00F64533">
        <w:rPr>
          <w:sz w:val="22"/>
          <w:szCs w:val="22"/>
        </w:rPr>
        <w:br w:type="page"/>
      </w:r>
    </w:p>
    <w:p w14:paraId="6D77A424" w14:textId="2BDD4D9F" w:rsidR="00A93203" w:rsidRPr="00503DD6" w:rsidRDefault="00A93203" w:rsidP="00A93203">
      <w:pPr>
        <w:pStyle w:val="Heading1"/>
        <w:rPr>
          <w:sz w:val="22"/>
          <w:szCs w:val="22"/>
        </w:rPr>
      </w:pPr>
      <w:r w:rsidRPr="00503DD6">
        <w:rPr>
          <w:sz w:val="22"/>
          <w:szCs w:val="22"/>
        </w:rPr>
        <w:lastRenderedPageBreak/>
        <w:t>Financial Aid</w:t>
      </w:r>
    </w:p>
    <w:p w14:paraId="21E0EEA5" w14:textId="77777777" w:rsidR="00A93203" w:rsidRPr="00503DD6" w:rsidRDefault="00A93203" w:rsidP="00A93203">
      <w:pPr>
        <w:rPr>
          <w:sz w:val="22"/>
          <w:szCs w:val="22"/>
        </w:rPr>
      </w:pPr>
    </w:p>
    <w:p w14:paraId="4D2FE344" w14:textId="58BFECC6" w:rsidR="00A93203" w:rsidRPr="00503DD6" w:rsidRDefault="00A93203" w:rsidP="00A93203">
      <w:pPr>
        <w:pStyle w:val="ListParagraph"/>
        <w:numPr>
          <w:ilvl w:val="0"/>
          <w:numId w:val="24"/>
        </w:numPr>
        <w:rPr>
          <w:sz w:val="22"/>
          <w:szCs w:val="22"/>
        </w:rPr>
      </w:pPr>
      <w:r w:rsidRPr="00503DD6">
        <w:rPr>
          <w:sz w:val="22"/>
          <w:szCs w:val="22"/>
        </w:rPr>
        <w:t>What is the G.P.A. requirement for the Kingdom Enlightenment scholarship</w:t>
      </w:r>
      <w:r>
        <w:rPr>
          <w:sz w:val="22"/>
          <w:szCs w:val="22"/>
        </w:rPr>
        <w:t xml:space="preserve"> (hint: look under Foundation Scholarships)</w:t>
      </w:r>
      <w:r w:rsidRPr="00503DD6">
        <w:rPr>
          <w:sz w:val="22"/>
          <w:szCs w:val="22"/>
        </w:rPr>
        <w:t>?</w:t>
      </w:r>
    </w:p>
    <w:p w14:paraId="412E91CD" w14:textId="55EB5C84" w:rsidR="00A93203" w:rsidRDefault="00A93203" w:rsidP="00A93203">
      <w:pPr>
        <w:pStyle w:val="ListParagraph"/>
        <w:rPr>
          <w:sz w:val="22"/>
          <w:szCs w:val="22"/>
        </w:rPr>
      </w:pPr>
    </w:p>
    <w:p w14:paraId="41492612" w14:textId="77777777" w:rsidR="00A93203" w:rsidRPr="00503DD6" w:rsidRDefault="00A93203" w:rsidP="00A93203">
      <w:pPr>
        <w:pStyle w:val="ListParagraph"/>
        <w:rPr>
          <w:sz w:val="22"/>
          <w:szCs w:val="22"/>
        </w:rPr>
      </w:pPr>
    </w:p>
    <w:p w14:paraId="2AA18D41" w14:textId="244EBBB8" w:rsidR="00A93203" w:rsidRPr="00503DD6" w:rsidRDefault="00A93203" w:rsidP="00A93203">
      <w:pPr>
        <w:pStyle w:val="ListParagraph"/>
        <w:numPr>
          <w:ilvl w:val="0"/>
          <w:numId w:val="24"/>
        </w:numPr>
        <w:rPr>
          <w:sz w:val="22"/>
          <w:szCs w:val="22"/>
        </w:rPr>
      </w:pPr>
      <w:r w:rsidRPr="00503DD6">
        <w:rPr>
          <w:sz w:val="22"/>
          <w:szCs w:val="22"/>
        </w:rPr>
        <w:t>Follow the link on the Financial Aid web site titled “External Scholarships”</w:t>
      </w:r>
      <w:r w:rsidR="001441FE">
        <w:rPr>
          <w:sz w:val="22"/>
          <w:szCs w:val="22"/>
        </w:rPr>
        <w:t>, follow the “External Scholarship Listing”</w:t>
      </w:r>
      <w:r w:rsidRPr="00503DD6">
        <w:rPr>
          <w:sz w:val="22"/>
          <w:szCs w:val="22"/>
        </w:rPr>
        <w:t xml:space="preserve"> and describe what how much money is awarded by the Woof Dog scholarship and what the topic of the application is.</w:t>
      </w:r>
    </w:p>
    <w:p w14:paraId="12B4AD64" w14:textId="77777777" w:rsidR="00A93203" w:rsidRPr="00503DD6" w:rsidRDefault="00A93203" w:rsidP="00A93203">
      <w:pPr>
        <w:pStyle w:val="ListParagraph"/>
        <w:rPr>
          <w:sz w:val="22"/>
          <w:szCs w:val="22"/>
        </w:rPr>
      </w:pPr>
    </w:p>
    <w:p w14:paraId="386C8056" w14:textId="2E464C85" w:rsidR="00A93203" w:rsidRDefault="00A93203" w:rsidP="00A93203">
      <w:pPr>
        <w:pStyle w:val="ListParagraph"/>
        <w:rPr>
          <w:sz w:val="22"/>
          <w:szCs w:val="22"/>
        </w:rPr>
      </w:pPr>
    </w:p>
    <w:p w14:paraId="59F244D6" w14:textId="77777777" w:rsidR="00A93203" w:rsidRPr="00503DD6" w:rsidRDefault="00A93203" w:rsidP="00A93203">
      <w:pPr>
        <w:pStyle w:val="ListParagraph"/>
        <w:rPr>
          <w:sz w:val="22"/>
          <w:szCs w:val="22"/>
        </w:rPr>
      </w:pPr>
    </w:p>
    <w:p w14:paraId="3584471F" w14:textId="77777777" w:rsidR="00A93203" w:rsidRPr="00503DD6" w:rsidRDefault="00A93203" w:rsidP="00A93203">
      <w:pPr>
        <w:pStyle w:val="ListParagraph"/>
        <w:rPr>
          <w:sz w:val="22"/>
          <w:szCs w:val="22"/>
        </w:rPr>
      </w:pPr>
    </w:p>
    <w:p w14:paraId="2EA94EF9" w14:textId="0168B71F" w:rsidR="00A93203" w:rsidRPr="00503DD6" w:rsidRDefault="00A93203" w:rsidP="00A93203">
      <w:pPr>
        <w:pStyle w:val="ListParagraph"/>
        <w:numPr>
          <w:ilvl w:val="0"/>
          <w:numId w:val="24"/>
        </w:numPr>
        <w:rPr>
          <w:sz w:val="22"/>
          <w:szCs w:val="22"/>
        </w:rPr>
      </w:pPr>
      <w:r w:rsidRPr="00503DD6">
        <w:rPr>
          <w:sz w:val="22"/>
          <w:szCs w:val="22"/>
        </w:rPr>
        <w:t>Follow the link on the Financial Aid web site titled “</w:t>
      </w:r>
      <w:r>
        <w:rPr>
          <w:sz w:val="22"/>
          <w:szCs w:val="22"/>
        </w:rPr>
        <w:t>Apply Now</w:t>
      </w:r>
      <w:r w:rsidRPr="00503DD6">
        <w:rPr>
          <w:sz w:val="22"/>
          <w:szCs w:val="22"/>
        </w:rPr>
        <w:t>”</w:t>
      </w:r>
      <w:r w:rsidR="00ED587F">
        <w:rPr>
          <w:sz w:val="22"/>
          <w:szCs w:val="22"/>
        </w:rPr>
        <w:t xml:space="preserve">. List one scholarship that is targeted at </w:t>
      </w:r>
      <w:r w:rsidR="00414F08">
        <w:rPr>
          <w:sz w:val="22"/>
          <w:szCs w:val="22"/>
        </w:rPr>
        <w:t>your major</w:t>
      </w:r>
      <w:r w:rsidRPr="00503DD6">
        <w:rPr>
          <w:sz w:val="22"/>
          <w:szCs w:val="22"/>
        </w:rPr>
        <w:t xml:space="preserve"> and find </w:t>
      </w:r>
      <w:r w:rsidR="00ED587F">
        <w:rPr>
          <w:sz w:val="22"/>
          <w:szCs w:val="22"/>
        </w:rPr>
        <w:t xml:space="preserve">one other </w:t>
      </w:r>
      <w:r w:rsidRPr="00503DD6">
        <w:rPr>
          <w:sz w:val="22"/>
          <w:szCs w:val="22"/>
        </w:rPr>
        <w:t xml:space="preserve">scholarship that is interesting to you. Name </w:t>
      </w:r>
      <w:r w:rsidR="00ED587F">
        <w:rPr>
          <w:sz w:val="22"/>
          <w:szCs w:val="22"/>
        </w:rPr>
        <w:t xml:space="preserve">both of </w:t>
      </w:r>
      <w:r w:rsidRPr="00503DD6">
        <w:rPr>
          <w:sz w:val="22"/>
          <w:szCs w:val="22"/>
        </w:rPr>
        <w:t>the scholarship</w:t>
      </w:r>
      <w:r w:rsidR="00ED587F">
        <w:rPr>
          <w:sz w:val="22"/>
          <w:szCs w:val="22"/>
        </w:rPr>
        <w:t>s</w:t>
      </w:r>
      <w:r w:rsidRPr="00503DD6">
        <w:rPr>
          <w:sz w:val="22"/>
          <w:szCs w:val="22"/>
        </w:rPr>
        <w:t xml:space="preserve"> and indicate the amount of the award.</w:t>
      </w:r>
    </w:p>
    <w:p w14:paraId="304770B6" w14:textId="77777777" w:rsidR="00A93203" w:rsidRPr="00503DD6" w:rsidRDefault="00A93203" w:rsidP="00A93203">
      <w:pPr>
        <w:pStyle w:val="ListParagraph"/>
        <w:rPr>
          <w:sz w:val="22"/>
          <w:szCs w:val="22"/>
        </w:rPr>
      </w:pPr>
    </w:p>
    <w:p w14:paraId="3FBBD02E" w14:textId="26235C84" w:rsidR="00A93203" w:rsidRPr="00503DD6" w:rsidRDefault="00A93203" w:rsidP="00A93203">
      <w:pPr>
        <w:pStyle w:val="ListParagraph"/>
        <w:rPr>
          <w:sz w:val="22"/>
          <w:szCs w:val="22"/>
        </w:rPr>
      </w:pPr>
      <w:r>
        <w:rPr>
          <w:noProof/>
        </w:rPr>
        <w:drawing>
          <wp:inline distT="0" distB="0" distL="0" distR="0" wp14:anchorId="35A0EE8C" wp14:editId="5EC617F9">
            <wp:extent cx="3287902" cy="1199171"/>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14073" cy="1208716"/>
                    </a:xfrm>
                    <a:prstGeom prst="rect">
                      <a:avLst/>
                    </a:prstGeom>
                  </pic:spPr>
                </pic:pic>
              </a:graphicData>
            </a:graphic>
          </wp:inline>
        </w:drawing>
      </w:r>
    </w:p>
    <w:p w14:paraId="232E5B4A" w14:textId="77777777" w:rsidR="00A93203" w:rsidRPr="00503DD6" w:rsidRDefault="00A93203" w:rsidP="00A93203">
      <w:pPr>
        <w:pStyle w:val="ListParagraph"/>
        <w:rPr>
          <w:sz w:val="22"/>
          <w:szCs w:val="22"/>
        </w:rPr>
      </w:pPr>
    </w:p>
    <w:p w14:paraId="4470F2E9" w14:textId="0DD925E6" w:rsidR="00A93203" w:rsidRPr="00503DD6" w:rsidRDefault="001441FE" w:rsidP="00A93203">
      <w:pPr>
        <w:pStyle w:val="ListParagraph"/>
        <w:numPr>
          <w:ilvl w:val="0"/>
          <w:numId w:val="24"/>
        </w:numPr>
        <w:rPr>
          <w:sz w:val="22"/>
          <w:szCs w:val="22"/>
        </w:rPr>
      </w:pPr>
      <w:r>
        <w:rPr>
          <w:sz w:val="22"/>
          <w:szCs w:val="22"/>
        </w:rPr>
        <w:t xml:space="preserve">Follow the “Debt Management” link, then the </w:t>
      </w:r>
      <w:r w:rsidR="00A93203" w:rsidRPr="00503DD6">
        <w:rPr>
          <w:sz w:val="22"/>
          <w:szCs w:val="22"/>
        </w:rPr>
        <w:t xml:space="preserve">“financial literacy” </w:t>
      </w:r>
      <w:r>
        <w:rPr>
          <w:sz w:val="22"/>
          <w:szCs w:val="22"/>
        </w:rPr>
        <w:t>link, and then the “Education Cents” links. Name one of the budget worksheets the site provides.</w:t>
      </w:r>
    </w:p>
    <w:p w14:paraId="3C23A3FF" w14:textId="77777777" w:rsidR="00A93203" w:rsidRPr="00503DD6" w:rsidRDefault="00A93203" w:rsidP="00A93203">
      <w:pPr>
        <w:rPr>
          <w:sz w:val="22"/>
          <w:szCs w:val="22"/>
        </w:rPr>
      </w:pPr>
    </w:p>
    <w:p w14:paraId="3E572ED3" w14:textId="77777777" w:rsidR="00A93203" w:rsidRPr="00503DD6" w:rsidRDefault="00A93203" w:rsidP="00A93203">
      <w:pPr>
        <w:pStyle w:val="Heading1"/>
        <w:rPr>
          <w:sz w:val="22"/>
          <w:szCs w:val="22"/>
        </w:rPr>
      </w:pPr>
      <w:r w:rsidRPr="00503DD6">
        <w:rPr>
          <w:sz w:val="22"/>
          <w:szCs w:val="22"/>
        </w:rPr>
        <w:t>Student Activities: Student Organizations</w:t>
      </w:r>
    </w:p>
    <w:p w14:paraId="31AC2F8B" w14:textId="77777777" w:rsidR="00A93203" w:rsidRPr="00503DD6" w:rsidRDefault="00A93203" w:rsidP="00A93203">
      <w:pPr>
        <w:rPr>
          <w:sz w:val="22"/>
          <w:szCs w:val="22"/>
        </w:rPr>
      </w:pPr>
    </w:p>
    <w:p w14:paraId="35A8A7A3" w14:textId="13116F7E" w:rsidR="00A93203" w:rsidRPr="00503DD6" w:rsidRDefault="00A93203" w:rsidP="00A93203">
      <w:pPr>
        <w:pStyle w:val="ListParagraph"/>
        <w:numPr>
          <w:ilvl w:val="0"/>
          <w:numId w:val="25"/>
        </w:numPr>
        <w:rPr>
          <w:sz w:val="22"/>
          <w:szCs w:val="22"/>
        </w:rPr>
      </w:pPr>
      <w:r w:rsidRPr="00503DD6">
        <w:rPr>
          <w:sz w:val="22"/>
          <w:szCs w:val="22"/>
        </w:rPr>
        <w:t>Visit their website</w:t>
      </w:r>
      <w:r w:rsidR="00C158E5">
        <w:rPr>
          <w:sz w:val="22"/>
          <w:szCs w:val="22"/>
        </w:rPr>
        <w:t>, follow the “Student Organizations” link,</w:t>
      </w:r>
      <w:r w:rsidRPr="00503DD6">
        <w:rPr>
          <w:sz w:val="22"/>
          <w:szCs w:val="22"/>
        </w:rPr>
        <w:t xml:space="preserve"> and follow the instructions under “How to Join a Student Organization.” Browse the list of student organizations, find two that are interesting to you, write the names of the organizations and the names of the President of the organizations. </w:t>
      </w:r>
    </w:p>
    <w:p w14:paraId="2233DE46" w14:textId="77777777" w:rsidR="00A93203" w:rsidRPr="00503DD6" w:rsidRDefault="00A93203" w:rsidP="00A93203">
      <w:pPr>
        <w:pStyle w:val="ListParagraph"/>
        <w:rPr>
          <w:sz w:val="22"/>
          <w:szCs w:val="22"/>
        </w:rPr>
      </w:pPr>
    </w:p>
    <w:p w14:paraId="3AE2F6E7" w14:textId="77777777" w:rsidR="00A93203" w:rsidRPr="00503DD6" w:rsidRDefault="00A93203" w:rsidP="00A93203">
      <w:pPr>
        <w:pStyle w:val="ListParagraph"/>
        <w:rPr>
          <w:sz w:val="22"/>
          <w:szCs w:val="22"/>
        </w:rPr>
      </w:pPr>
    </w:p>
    <w:p w14:paraId="3026BCBB" w14:textId="77777777" w:rsidR="00A93203" w:rsidRPr="00503DD6" w:rsidRDefault="00A93203" w:rsidP="00A93203">
      <w:pPr>
        <w:pStyle w:val="ListParagraph"/>
        <w:rPr>
          <w:sz w:val="22"/>
          <w:szCs w:val="22"/>
        </w:rPr>
      </w:pPr>
    </w:p>
    <w:p w14:paraId="174454AB" w14:textId="70C59258" w:rsidR="00A93203" w:rsidRPr="00503DD6" w:rsidRDefault="00A93203" w:rsidP="00917188">
      <w:pPr>
        <w:pStyle w:val="ListParagraph"/>
        <w:numPr>
          <w:ilvl w:val="0"/>
          <w:numId w:val="25"/>
        </w:numPr>
        <w:rPr>
          <w:sz w:val="22"/>
          <w:szCs w:val="22"/>
        </w:rPr>
      </w:pPr>
      <w:r w:rsidRPr="00C158E5">
        <w:rPr>
          <w:sz w:val="22"/>
          <w:szCs w:val="22"/>
        </w:rPr>
        <w:t>Click the link for the “Events and Calendars</w:t>
      </w:r>
      <w:r w:rsidR="0033731E" w:rsidRPr="00C158E5">
        <w:rPr>
          <w:sz w:val="22"/>
          <w:szCs w:val="22"/>
        </w:rPr>
        <w:t>”, look</w:t>
      </w:r>
      <w:r w:rsidRPr="00C158E5">
        <w:rPr>
          <w:sz w:val="22"/>
          <w:szCs w:val="22"/>
        </w:rPr>
        <w:t xml:space="preserve"> at the Calendar and find one event that will occur next month that looks interesting to you, list its name, </w:t>
      </w:r>
      <w:r w:rsidR="00C158E5" w:rsidRPr="00C158E5">
        <w:rPr>
          <w:sz w:val="22"/>
          <w:szCs w:val="22"/>
        </w:rPr>
        <w:t xml:space="preserve">a brief description of the event (click the title of the event), </w:t>
      </w:r>
      <w:r w:rsidRPr="00C158E5">
        <w:rPr>
          <w:sz w:val="22"/>
          <w:szCs w:val="22"/>
        </w:rPr>
        <w:t xml:space="preserve">the date, the time, and the location of the event. </w:t>
      </w:r>
    </w:p>
    <w:p w14:paraId="3370E2D6" w14:textId="77777777" w:rsidR="00A93203" w:rsidRPr="00503DD6" w:rsidRDefault="00A93203" w:rsidP="00A93203">
      <w:pPr>
        <w:pStyle w:val="ListParagraph"/>
        <w:rPr>
          <w:sz w:val="22"/>
          <w:szCs w:val="22"/>
        </w:rPr>
      </w:pPr>
    </w:p>
    <w:p w14:paraId="0CBB06DC" w14:textId="77777777" w:rsidR="00A93203" w:rsidRPr="00503DD6" w:rsidRDefault="00A93203" w:rsidP="00A93203">
      <w:pPr>
        <w:pStyle w:val="ListParagraph"/>
        <w:rPr>
          <w:sz w:val="22"/>
          <w:szCs w:val="22"/>
        </w:rPr>
      </w:pPr>
    </w:p>
    <w:p w14:paraId="7E02D499" w14:textId="77777777" w:rsidR="00A93203" w:rsidRPr="00503DD6" w:rsidRDefault="00A93203" w:rsidP="00A93203">
      <w:pPr>
        <w:rPr>
          <w:sz w:val="22"/>
          <w:szCs w:val="22"/>
        </w:rPr>
      </w:pPr>
    </w:p>
    <w:p w14:paraId="4DA2F801" w14:textId="77777777" w:rsidR="00A93203" w:rsidRPr="00503DD6" w:rsidRDefault="00A93203" w:rsidP="00A93203">
      <w:pPr>
        <w:rPr>
          <w:rFonts w:asciiTheme="majorHAnsi" w:eastAsiaTheme="majorEastAsia" w:hAnsiTheme="majorHAnsi" w:cstheme="majorBidi"/>
          <w:color w:val="365F91" w:themeColor="accent1" w:themeShade="BF"/>
          <w:sz w:val="22"/>
          <w:szCs w:val="22"/>
        </w:rPr>
      </w:pPr>
      <w:r w:rsidRPr="00503DD6">
        <w:rPr>
          <w:sz w:val="22"/>
          <w:szCs w:val="22"/>
        </w:rPr>
        <w:br w:type="page"/>
      </w:r>
    </w:p>
    <w:p w14:paraId="2F804648" w14:textId="77777777" w:rsidR="00A93203" w:rsidRPr="00A93203" w:rsidRDefault="00A93203" w:rsidP="00A93203">
      <w:pPr>
        <w:rPr>
          <w:sz w:val="22"/>
          <w:szCs w:val="22"/>
        </w:rPr>
      </w:pPr>
    </w:p>
    <w:p w14:paraId="5DC57DCB" w14:textId="58F899F9" w:rsidR="00DE793A" w:rsidRPr="00503DD6" w:rsidRDefault="00DE793A" w:rsidP="00CC4F53">
      <w:pPr>
        <w:rPr>
          <w:sz w:val="22"/>
          <w:szCs w:val="22"/>
        </w:rPr>
      </w:pPr>
    </w:p>
    <w:p w14:paraId="529ECFED" w14:textId="68E66883" w:rsidR="00A03331" w:rsidRDefault="00A03331" w:rsidP="00A03331">
      <w:pPr>
        <w:pStyle w:val="Title"/>
        <w:rPr>
          <w:sz w:val="28"/>
          <w:szCs w:val="28"/>
        </w:rPr>
      </w:pPr>
      <w:r w:rsidRPr="00503DD6">
        <w:rPr>
          <w:sz w:val="28"/>
          <w:szCs w:val="28"/>
        </w:rPr>
        <w:t xml:space="preserve">Part </w:t>
      </w:r>
      <w:r>
        <w:rPr>
          <w:sz w:val="28"/>
          <w:szCs w:val="28"/>
        </w:rPr>
        <w:t>2</w:t>
      </w:r>
      <w:r w:rsidRPr="00503DD6">
        <w:rPr>
          <w:sz w:val="28"/>
          <w:szCs w:val="28"/>
        </w:rPr>
        <w:t xml:space="preserve">. </w:t>
      </w:r>
      <w:r>
        <w:rPr>
          <w:sz w:val="28"/>
          <w:szCs w:val="28"/>
        </w:rPr>
        <w:t>Physical</w:t>
      </w:r>
      <w:r w:rsidRPr="00503DD6">
        <w:rPr>
          <w:sz w:val="28"/>
          <w:szCs w:val="28"/>
        </w:rPr>
        <w:t xml:space="preserve"> Scavenger Hunt</w:t>
      </w:r>
    </w:p>
    <w:p w14:paraId="6A444B4B" w14:textId="1D76C905" w:rsidR="00A03331" w:rsidRDefault="00A03331" w:rsidP="00A03331">
      <w:r>
        <w:t xml:space="preserve">To complete this portion of the assignment, go </w:t>
      </w:r>
      <w:r w:rsidR="003F253A">
        <w:t>to the appropriate places on campus and collect the artifact listed. Place each artifact in the manila envelope to turn in to me.</w:t>
      </w:r>
      <w:r w:rsidR="00BE0849">
        <w:t xml:space="preserve"> (see campus map </w:t>
      </w:r>
      <w:hyperlink r:id="rId11" w:history="1">
        <w:r w:rsidR="00BE0849" w:rsidRPr="00212AD0">
          <w:rPr>
            <w:rStyle w:val="Hyperlink"/>
          </w:rPr>
          <w:t>https://www.ahec.edu/campus-info/maps</w:t>
        </w:r>
      </w:hyperlink>
      <w:r w:rsidR="00BE0849">
        <w:t xml:space="preserve"> )</w:t>
      </w:r>
    </w:p>
    <w:p w14:paraId="1001E138" w14:textId="3329D379" w:rsidR="00BE0849" w:rsidRDefault="00BE0849" w:rsidP="00A03331"/>
    <w:tbl>
      <w:tblPr>
        <w:tblStyle w:val="TableGrid"/>
        <w:tblW w:w="0" w:type="auto"/>
        <w:tblLook w:val="04A0" w:firstRow="1" w:lastRow="0" w:firstColumn="1" w:lastColumn="0" w:noHBand="0" w:noVBand="1"/>
      </w:tblPr>
      <w:tblGrid>
        <w:gridCol w:w="2245"/>
        <w:gridCol w:w="1350"/>
        <w:gridCol w:w="7195"/>
      </w:tblGrid>
      <w:tr w:rsidR="00A24249" w14:paraId="44D94784" w14:textId="77777777" w:rsidTr="00C959CC">
        <w:tc>
          <w:tcPr>
            <w:tcW w:w="2245" w:type="dxa"/>
            <w:shd w:val="clear" w:color="auto" w:fill="8DB3E2" w:themeFill="text2" w:themeFillTint="66"/>
          </w:tcPr>
          <w:p w14:paraId="0E9E3FCE" w14:textId="30FC2E48" w:rsidR="00A24249" w:rsidRDefault="00A24249" w:rsidP="00A03331">
            <w:r>
              <w:t>Office</w:t>
            </w:r>
          </w:p>
        </w:tc>
        <w:tc>
          <w:tcPr>
            <w:tcW w:w="1350" w:type="dxa"/>
            <w:shd w:val="clear" w:color="auto" w:fill="8DB3E2" w:themeFill="text2" w:themeFillTint="66"/>
          </w:tcPr>
          <w:p w14:paraId="5A22CCD6" w14:textId="21EFC623" w:rsidR="00A24249" w:rsidRDefault="00A24249" w:rsidP="00A03331">
            <w:r>
              <w:t>Location</w:t>
            </w:r>
          </w:p>
        </w:tc>
        <w:tc>
          <w:tcPr>
            <w:tcW w:w="7195" w:type="dxa"/>
            <w:shd w:val="clear" w:color="auto" w:fill="8DB3E2" w:themeFill="text2" w:themeFillTint="66"/>
          </w:tcPr>
          <w:p w14:paraId="68028C9D" w14:textId="0ED345A0" w:rsidR="00A24249" w:rsidRDefault="00A24249" w:rsidP="00A03331">
            <w:r>
              <w:t>Artifact</w:t>
            </w:r>
          </w:p>
        </w:tc>
      </w:tr>
      <w:tr w:rsidR="00A24249" w14:paraId="66EEE8C4" w14:textId="77777777" w:rsidTr="00C959CC">
        <w:tc>
          <w:tcPr>
            <w:tcW w:w="2245" w:type="dxa"/>
          </w:tcPr>
          <w:p w14:paraId="5E995CAE" w14:textId="6F039865" w:rsidR="00A24249" w:rsidRDefault="00A24249" w:rsidP="00A03331">
            <w:r>
              <w:t>Auraria Library</w:t>
            </w:r>
          </w:p>
        </w:tc>
        <w:tc>
          <w:tcPr>
            <w:tcW w:w="1350" w:type="dxa"/>
          </w:tcPr>
          <w:p w14:paraId="50FC7D03" w14:textId="7CD7211E" w:rsidR="00A24249" w:rsidRDefault="00A24249" w:rsidP="00A03331">
            <w:r>
              <w:t>Auraria Library</w:t>
            </w:r>
          </w:p>
        </w:tc>
        <w:tc>
          <w:tcPr>
            <w:tcW w:w="7195" w:type="dxa"/>
          </w:tcPr>
          <w:p w14:paraId="3C857539" w14:textId="01DDD19F" w:rsidR="00A24249" w:rsidRDefault="00A24249" w:rsidP="00A03331">
            <w:r>
              <w:t xml:space="preserve">A </w:t>
            </w:r>
            <w:r w:rsidR="00F64533">
              <w:t xml:space="preserve">research </w:t>
            </w:r>
            <w:r>
              <w:t>librarian’s business card</w:t>
            </w:r>
          </w:p>
        </w:tc>
      </w:tr>
      <w:tr w:rsidR="00A24249" w14:paraId="4C62900E" w14:textId="77777777" w:rsidTr="00C959CC">
        <w:tc>
          <w:tcPr>
            <w:tcW w:w="2245" w:type="dxa"/>
          </w:tcPr>
          <w:p w14:paraId="766497F8" w14:textId="08B3303E" w:rsidR="00A24249" w:rsidRDefault="00A24249" w:rsidP="00A03331">
            <w:r>
              <w:t>Career Services</w:t>
            </w:r>
          </w:p>
        </w:tc>
        <w:tc>
          <w:tcPr>
            <w:tcW w:w="1350" w:type="dxa"/>
          </w:tcPr>
          <w:p w14:paraId="2D01B889" w14:textId="71948C4F" w:rsidR="00A24249" w:rsidRDefault="00A24249" w:rsidP="00A03331">
            <w:r>
              <w:t>AD 270</w:t>
            </w:r>
          </w:p>
        </w:tc>
        <w:tc>
          <w:tcPr>
            <w:tcW w:w="7195" w:type="dxa"/>
          </w:tcPr>
          <w:p w14:paraId="0C26ED19" w14:textId="34F58B33" w:rsidR="00A24249" w:rsidRDefault="00A24249" w:rsidP="00A03331">
            <w:r>
              <w:t>A career counselor’s business card and a flyer for an event/service</w:t>
            </w:r>
          </w:p>
        </w:tc>
      </w:tr>
      <w:tr w:rsidR="00A24249" w14:paraId="044B32AF" w14:textId="77777777" w:rsidTr="00C959CC">
        <w:tc>
          <w:tcPr>
            <w:tcW w:w="2245" w:type="dxa"/>
          </w:tcPr>
          <w:p w14:paraId="52042174" w14:textId="1E978448" w:rsidR="00A24249" w:rsidRDefault="00A24249" w:rsidP="00A03331">
            <w:r>
              <w:t>Writing Center</w:t>
            </w:r>
          </w:p>
        </w:tc>
        <w:tc>
          <w:tcPr>
            <w:tcW w:w="1350" w:type="dxa"/>
          </w:tcPr>
          <w:p w14:paraId="0C6D0F05" w14:textId="2945C7E7" w:rsidR="00A24249" w:rsidRDefault="00A24249" w:rsidP="00A03331">
            <w:r>
              <w:t>King Center</w:t>
            </w:r>
            <w:r w:rsidR="00E54D38">
              <w:t xml:space="preserve"> 415 (main location)</w:t>
            </w:r>
            <w:r w:rsidR="00414F08">
              <w:t xml:space="preserve"> or JSSB 201</w:t>
            </w:r>
            <w:bookmarkStart w:id="0" w:name="_GoBack"/>
            <w:bookmarkEnd w:id="0"/>
          </w:p>
        </w:tc>
        <w:tc>
          <w:tcPr>
            <w:tcW w:w="7195" w:type="dxa"/>
          </w:tcPr>
          <w:p w14:paraId="038444AC" w14:textId="13A547D6" w:rsidR="00A24249" w:rsidRDefault="00E54D38" w:rsidP="00A03331">
            <w:r>
              <w:t>Ask the Writing Center to stamp a blank piece of paper. Note: if a stamp is unavailable, pick up a business card or flyer</w:t>
            </w:r>
            <w:r w:rsidR="00F64533">
              <w:t xml:space="preserve"> for an event/services</w:t>
            </w:r>
          </w:p>
        </w:tc>
      </w:tr>
      <w:tr w:rsidR="00A24249" w14:paraId="61170E2D" w14:textId="77777777" w:rsidTr="00C959CC">
        <w:tc>
          <w:tcPr>
            <w:tcW w:w="2245" w:type="dxa"/>
          </w:tcPr>
          <w:p w14:paraId="53E41FE4" w14:textId="2ADAC64B" w:rsidR="00A24249" w:rsidRDefault="00050713" w:rsidP="00A03331">
            <w:r>
              <w:t>Tutoring Center</w:t>
            </w:r>
          </w:p>
        </w:tc>
        <w:tc>
          <w:tcPr>
            <w:tcW w:w="1350" w:type="dxa"/>
          </w:tcPr>
          <w:p w14:paraId="64730068" w14:textId="67FCEEE6" w:rsidR="00A24249" w:rsidRDefault="00050713" w:rsidP="00A03331">
            <w:r>
              <w:t>JSSB 220</w:t>
            </w:r>
          </w:p>
        </w:tc>
        <w:tc>
          <w:tcPr>
            <w:tcW w:w="7195" w:type="dxa"/>
          </w:tcPr>
          <w:p w14:paraId="71A85022" w14:textId="5C1422A1" w:rsidR="00A24249" w:rsidRDefault="00050713" w:rsidP="00A03331">
            <w:r>
              <w:t xml:space="preserve">A tutoring center business card or </w:t>
            </w:r>
            <w:r w:rsidR="00F64533">
              <w:t>flyer for an event/services</w:t>
            </w:r>
          </w:p>
        </w:tc>
      </w:tr>
      <w:tr w:rsidR="00A24249" w14:paraId="4DB218E4" w14:textId="77777777" w:rsidTr="00C959CC">
        <w:tc>
          <w:tcPr>
            <w:tcW w:w="2245" w:type="dxa"/>
          </w:tcPr>
          <w:p w14:paraId="4C87CEDB" w14:textId="3F8A9A26" w:rsidR="00A24249" w:rsidRDefault="00050713" w:rsidP="00A03331">
            <w:r>
              <w:t>Campus Recreation</w:t>
            </w:r>
          </w:p>
        </w:tc>
        <w:tc>
          <w:tcPr>
            <w:tcW w:w="1350" w:type="dxa"/>
          </w:tcPr>
          <w:p w14:paraId="7759DD96" w14:textId="5F2F4C4A" w:rsidR="00A24249" w:rsidRDefault="00050713" w:rsidP="00A03331">
            <w:r>
              <w:t>PE/Events Center</w:t>
            </w:r>
          </w:p>
        </w:tc>
        <w:tc>
          <w:tcPr>
            <w:tcW w:w="7195" w:type="dxa"/>
          </w:tcPr>
          <w:p w14:paraId="111780BA" w14:textId="1BEA60B4" w:rsidR="00A24249" w:rsidRDefault="00050713" w:rsidP="00A03331">
            <w:r>
              <w:t>Flyer for event/services</w:t>
            </w:r>
          </w:p>
        </w:tc>
      </w:tr>
      <w:tr w:rsidR="00F0093B" w14:paraId="01342B36" w14:textId="77777777" w:rsidTr="00C959CC">
        <w:tc>
          <w:tcPr>
            <w:tcW w:w="2245" w:type="dxa"/>
          </w:tcPr>
          <w:p w14:paraId="2C5491DC" w14:textId="7CE941B2" w:rsidR="00F0093B" w:rsidRDefault="00F0093B" w:rsidP="00A03331">
            <w:r>
              <w:t>Information Technology Walk-In Helpdesk</w:t>
            </w:r>
          </w:p>
        </w:tc>
        <w:tc>
          <w:tcPr>
            <w:tcW w:w="1350" w:type="dxa"/>
          </w:tcPr>
          <w:p w14:paraId="436C70FA" w14:textId="22469A47" w:rsidR="00F0093B" w:rsidRDefault="00F0093B" w:rsidP="00A03331">
            <w:r>
              <w:t>WC 243 or AD 475</w:t>
            </w:r>
          </w:p>
        </w:tc>
        <w:tc>
          <w:tcPr>
            <w:tcW w:w="7195" w:type="dxa"/>
          </w:tcPr>
          <w:p w14:paraId="3236F3CF" w14:textId="6525D63F" w:rsidR="00F0093B" w:rsidRDefault="00F0093B" w:rsidP="00A03331">
            <w:r>
              <w:t>A business card or flyer for an event/services</w:t>
            </w:r>
          </w:p>
        </w:tc>
      </w:tr>
      <w:tr w:rsidR="00A24249" w14:paraId="3DAD6AA7" w14:textId="77777777" w:rsidTr="00C959CC">
        <w:tc>
          <w:tcPr>
            <w:tcW w:w="2245" w:type="dxa"/>
          </w:tcPr>
          <w:p w14:paraId="4471BAF2" w14:textId="3B2BCFF0" w:rsidR="00A24249" w:rsidRDefault="00F64533" w:rsidP="00A03331">
            <w:r>
              <w:t>LGBTQ Student Resource Center</w:t>
            </w:r>
          </w:p>
        </w:tc>
        <w:tc>
          <w:tcPr>
            <w:tcW w:w="1350" w:type="dxa"/>
          </w:tcPr>
          <w:p w14:paraId="2C822DF7" w14:textId="2B1ACE95" w:rsidR="00A24249" w:rsidRDefault="00F64533" w:rsidP="00A03331">
            <w:r>
              <w:t>TV 213</w:t>
            </w:r>
          </w:p>
        </w:tc>
        <w:tc>
          <w:tcPr>
            <w:tcW w:w="7195" w:type="dxa"/>
          </w:tcPr>
          <w:p w14:paraId="5A1DA0C4" w14:textId="7B775DBC" w:rsidR="00A24249" w:rsidRDefault="00F64533" w:rsidP="00A03331">
            <w:r>
              <w:t>Flyer for an event/services</w:t>
            </w:r>
          </w:p>
        </w:tc>
      </w:tr>
      <w:tr w:rsidR="00F64533" w14:paraId="73FB632A" w14:textId="77777777" w:rsidTr="00C959CC">
        <w:tc>
          <w:tcPr>
            <w:tcW w:w="2245" w:type="dxa"/>
          </w:tcPr>
          <w:p w14:paraId="7BEBB836" w14:textId="5A68A188" w:rsidR="00F64533" w:rsidRDefault="00F64533" w:rsidP="00A03331">
            <w:r w:rsidRPr="00F64533">
              <w:t>Veteran and Military Student Services</w:t>
            </w:r>
          </w:p>
        </w:tc>
        <w:tc>
          <w:tcPr>
            <w:tcW w:w="1350" w:type="dxa"/>
          </w:tcPr>
          <w:p w14:paraId="1D06FD29" w14:textId="4F413BCF" w:rsidR="00F64533" w:rsidRDefault="00F64533" w:rsidP="00A03331">
            <w:r>
              <w:t>TV 215</w:t>
            </w:r>
          </w:p>
        </w:tc>
        <w:tc>
          <w:tcPr>
            <w:tcW w:w="7195" w:type="dxa"/>
          </w:tcPr>
          <w:p w14:paraId="302AC604" w14:textId="46B32447" w:rsidR="00F64533" w:rsidRDefault="00F64533" w:rsidP="00A03331">
            <w:r>
              <w:t>A business card or flyer for an event/services</w:t>
            </w:r>
          </w:p>
        </w:tc>
      </w:tr>
    </w:tbl>
    <w:p w14:paraId="66A29049" w14:textId="77777777" w:rsidR="00BE0849" w:rsidRPr="00A03331" w:rsidRDefault="00BE0849" w:rsidP="00A03331"/>
    <w:sectPr w:rsidR="00BE0849" w:rsidRPr="00A03331" w:rsidSect="00503DD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A7588" w14:textId="77777777" w:rsidR="00F72D38" w:rsidRDefault="00F72D38" w:rsidP="006A6B53">
      <w:pPr>
        <w:spacing w:after="0" w:line="240" w:lineRule="auto"/>
      </w:pPr>
      <w:r>
        <w:separator/>
      </w:r>
    </w:p>
  </w:endnote>
  <w:endnote w:type="continuationSeparator" w:id="0">
    <w:p w14:paraId="0E81630D" w14:textId="77777777" w:rsidR="00F72D38" w:rsidRDefault="00F72D38" w:rsidP="006A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271575"/>
      <w:docPartObj>
        <w:docPartGallery w:val="Page Numbers (Bottom of Page)"/>
        <w:docPartUnique/>
      </w:docPartObj>
    </w:sdtPr>
    <w:sdtEndPr/>
    <w:sdtContent>
      <w:sdt>
        <w:sdtPr>
          <w:id w:val="-1705238520"/>
          <w:docPartObj>
            <w:docPartGallery w:val="Page Numbers (Top of Page)"/>
            <w:docPartUnique/>
          </w:docPartObj>
        </w:sdtPr>
        <w:sdtEndPr/>
        <w:sdtContent>
          <w:p w14:paraId="52588A1C" w14:textId="7287051B" w:rsidR="006A6B53" w:rsidRDefault="006A6B53" w:rsidP="006A6B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4F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4F08">
              <w:rPr>
                <w:b/>
                <w:bCs/>
                <w:noProof/>
              </w:rPr>
              <w:t>5</w:t>
            </w:r>
            <w:r>
              <w:rPr>
                <w:b/>
                <w:bCs/>
                <w:sz w:val="24"/>
                <w:szCs w:val="24"/>
              </w:rPr>
              <w:fldChar w:fldCharType="end"/>
            </w:r>
          </w:p>
        </w:sdtContent>
      </w:sdt>
    </w:sdtContent>
  </w:sdt>
  <w:p w14:paraId="72D58CE9" w14:textId="77777777" w:rsidR="006A6B53" w:rsidRDefault="006A6B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09A39" w14:textId="77777777" w:rsidR="00F72D38" w:rsidRDefault="00F72D38" w:rsidP="006A6B53">
      <w:pPr>
        <w:spacing w:after="0" w:line="240" w:lineRule="auto"/>
      </w:pPr>
      <w:r>
        <w:separator/>
      </w:r>
    </w:p>
  </w:footnote>
  <w:footnote w:type="continuationSeparator" w:id="0">
    <w:p w14:paraId="2AE8AC1A" w14:textId="77777777" w:rsidR="00F72D38" w:rsidRDefault="00F72D38" w:rsidP="006A6B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142F8"/>
    <w:multiLevelType w:val="hybridMultilevel"/>
    <w:tmpl w:val="F07E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F4209"/>
    <w:multiLevelType w:val="hybridMultilevel"/>
    <w:tmpl w:val="396C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F69CA"/>
    <w:multiLevelType w:val="hybridMultilevel"/>
    <w:tmpl w:val="8828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E32FD"/>
    <w:multiLevelType w:val="hybridMultilevel"/>
    <w:tmpl w:val="CB4C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C22A7"/>
    <w:multiLevelType w:val="hybridMultilevel"/>
    <w:tmpl w:val="9D16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278BF"/>
    <w:multiLevelType w:val="hybridMultilevel"/>
    <w:tmpl w:val="9438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033CB"/>
    <w:multiLevelType w:val="hybridMultilevel"/>
    <w:tmpl w:val="DD5C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62159"/>
    <w:multiLevelType w:val="hybridMultilevel"/>
    <w:tmpl w:val="0E38E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73A54"/>
    <w:multiLevelType w:val="hybridMultilevel"/>
    <w:tmpl w:val="81228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70B7A"/>
    <w:multiLevelType w:val="hybridMultilevel"/>
    <w:tmpl w:val="6CEA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20DDD"/>
    <w:multiLevelType w:val="hybridMultilevel"/>
    <w:tmpl w:val="3DEE5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F1027"/>
    <w:multiLevelType w:val="hybridMultilevel"/>
    <w:tmpl w:val="06B2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93861"/>
    <w:multiLevelType w:val="hybridMultilevel"/>
    <w:tmpl w:val="C7A0E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3624C"/>
    <w:multiLevelType w:val="hybridMultilevel"/>
    <w:tmpl w:val="8D706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9C6AE7"/>
    <w:multiLevelType w:val="hybridMultilevel"/>
    <w:tmpl w:val="DDB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36546D"/>
    <w:multiLevelType w:val="hybridMultilevel"/>
    <w:tmpl w:val="4D9A7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25ECC"/>
    <w:multiLevelType w:val="hybridMultilevel"/>
    <w:tmpl w:val="18EEA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81AB9"/>
    <w:multiLevelType w:val="hybridMultilevel"/>
    <w:tmpl w:val="39B68A16"/>
    <w:lvl w:ilvl="0" w:tplc="C324EA96">
      <w:start w:val="1"/>
      <w:numFmt w:val="decimal"/>
      <w:lvlText w:val="%1."/>
      <w:lvlJc w:val="left"/>
      <w:pPr>
        <w:ind w:left="720" w:hanging="360"/>
      </w:pPr>
      <w:rPr>
        <w:rFonts w:asciiTheme="minorHAnsi" w:eastAsiaTheme="minorEastAsia"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7D5D66"/>
    <w:multiLevelType w:val="hybridMultilevel"/>
    <w:tmpl w:val="D8E2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9C3F4A"/>
    <w:multiLevelType w:val="hybridMultilevel"/>
    <w:tmpl w:val="A360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C4542"/>
    <w:multiLevelType w:val="hybridMultilevel"/>
    <w:tmpl w:val="196C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5E62A4"/>
    <w:multiLevelType w:val="hybridMultilevel"/>
    <w:tmpl w:val="14984F5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3">
    <w:nsid w:val="62CF5F75"/>
    <w:multiLevelType w:val="hybridMultilevel"/>
    <w:tmpl w:val="25D8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97500"/>
    <w:multiLevelType w:val="hybridMultilevel"/>
    <w:tmpl w:val="48240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D357C"/>
    <w:multiLevelType w:val="hybridMultilevel"/>
    <w:tmpl w:val="7EFA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125E06"/>
    <w:multiLevelType w:val="hybridMultilevel"/>
    <w:tmpl w:val="264C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904087"/>
    <w:multiLevelType w:val="hybridMultilevel"/>
    <w:tmpl w:val="22CE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357E99"/>
    <w:multiLevelType w:val="hybridMultilevel"/>
    <w:tmpl w:val="E5569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AF25CF"/>
    <w:multiLevelType w:val="hybridMultilevel"/>
    <w:tmpl w:val="47C25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25064A"/>
    <w:multiLevelType w:val="hybridMultilevel"/>
    <w:tmpl w:val="0120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3A2CFC"/>
    <w:multiLevelType w:val="hybridMultilevel"/>
    <w:tmpl w:val="9EEE8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1"/>
  </w:num>
  <w:num w:numId="4">
    <w:abstractNumId w:val="0"/>
  </w:num>
  <w:num w:numId="5">
    <w:abstractNumId w:val="15"/>
  </w:num>
  <w:num w:numId="6">
    <w:abstractNumId w:val="19"/>
  </w:num>
  <w:num w:numId="7">
    <w:abstractNumId w:val="6"/>
  </w:num>
  <w:num w:numId="8">
    <w:abstractNumId w:val="29"/>
  </w:num>
  <w:num w:numId="9">
    <w:abstractNumId w:val="31"/>
  </w:num>
  <w:num w:numId="10">
    <w:abstractNumId w:val="7"/>
  </w:num>
  <w:num w:numId="11">
    <w:abstractNumId w:val="5"/>
  </w:num>
  <w:num w:numId="12">
    <w:abstractNumId w:val="28"/>
  </w:num>
  <w:num w:numId="13">
    <w:abstractNumId w:val="11"/>
  </w:num>
  <w:num w:numId="14">
    <w:abstractNumId w:val="12"/>
  </w:num>
  <w:num w:numId="15">
    <w:abstractNumId w:val="27"/>
  </w:num>
  <w:num w:numId="16">
    <w:abstractNumId w:val="20"/>
  </w:num>
  <w:num w:numId="17">
    <w:abstractNumId w:val="16"/>
  </w:num>
  <w:num w:numId="18">
    <w:abstractNumId w:val="8"/>
  </w:num>
  <w:num w:numId="19">
    <w:abstractNumId w:val="23"/>
  </w:num>
  <w:num w:numId="20">
    <w:abstractNumId w:val="10"/>
  </w:num>
  <w:num w:numId="21">
    <w:abstractNumId w:val="26"/>
  </w:num>
  <w:num w:numId="22">
    <w:abstractNumId w:val="2"/>
  </w:num>
  <w:num w:numId="23">
    <w:abstractNumId w:val="9"/>
  </w:num>
  <w:num w:numId="24">
    <w:abstractNumId w:val="17"/>
  </w:num>
  <w:num w:numId="25">
    <w:abstractNumId w:val="30"/>
  </w:num>
  <w:num w:numId="26">
    <w:abstractNumId w:val="24"/>
  </w:num>
  <w:num w:numId="27">
    <w:abstractNumId w:val="14"/>
  </w:num>
  <w:num w:numId="28">
    <w:abstractNumId w:val="25"/>
  </w:num>
  <w:num w:numId="29">
    <w:abstractNumId w:val="4"/>
  </w:num>
  <w:num w:numId="30">
    <w:abstractNumId w:val="21"/>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D2"/>
    <w:rsid w:val="000111DF"/>
    <w:rsid w:val="00011C92"/>
    <w:rsid w:val="00050713"/>
    <w:rsid w:val="001053F0"/>
    <w:rsid w:val="0011705F"/>
    <w:rsid w:val="001441FE"/>
    <w:rsid w:val="001B6CF4"/>
    <w:rsid w:val="001E42A6"/>
    <w:rsid w:val="002510D2"/>
    <w:rsid w:val="002B523D"/>
    <w:rsid w:val="002D1AD5"/>
    <w:rsid w:val="0033731E"/>
    <w:rsid w:val="00395E1E"/>
    <w:rsid w:val="003E36D1"/>
    <w:rsid w:val="003F253A"/>
    <w:rsid w:val="003F44FF"/>
    <w:rsid w:val="00407056"/>
    <w:rsid w:val="00414F08"/>
    <w:rsid w:val="004970B6"/>
    <w:rsid w:val="00503DD6"/>
    <w:rsid w:val="00517193"/>
    <w:rsid w:val="00553D62"/>
    <w:rsid w:val="005B7A10"/>
    <w:rsid w:val="005C5F41"/>
    <w:rsid w:val="005D2F72"/>
    <w:rsid w:val="005D63DA"/>
    <w:rsid w:val="00603055"/>
    <w:rsid w:val="00662BF3"/>
    <w:rsid w:val="00684FE1"/>
    <w:rsid w:val="006A6B53"/>
    <w:rsid w:val="006D6028"/>
    <w:rsid w:val="007E427E"/>
    <w:rsid w:val="007E71AC"/>
    <w:rsid w:val="008578FF"/>
    <w:rsid w:val="00882355"/>
    <w:rsid w:val="008870D5"/>
    <w:rsid w:val="00887E36"/>
    <w:rsid w:val="008E4B99"/>
    <w:rsid w:val="00966F05"/>
    <w:rsid w:val="00970706"/>
    <w:rsid w:val="00990032"/>
    <w:rsid w:val="00A03331"/>
    <w:rsid w:val="00A04C45"/>
    <w:rsid w:val="00A24249"/>
    <w:rsid w:val="00A24C3B"/>
    <w:rsid w:val="00A52995"/>
    <w:rsid w:val="00A764AF"/>
    <w:rsid w:val="00A93203"/>
    <w:rsid w:val="00AD75F1"/>
    <w:rsid w:val="00AF17F0"/>
    <w:rsid w:val="00B259A8"/>
    <w:rsid w:val="00BC0D95"/>
    <w:rsid w:val="00BD0918"/>
    <w:rsid w:val="00BE0849"/>
    <w:rsid w:val="00BF1375"/>
    <w:rsid w:val="00C02D1F"/>
    <w:rsid w:val="00C0583A"/>
    <w:rsid w:val="00C158E5"/>
    <w:rsid w:val="00C34EE7"/>
    <w:rsid w:val="00C3725B"/>
    <w:rsid w:val="00C37DD9"/>
    <w:rsid w:val="00C73B27"/>
    <w:rsid w:val="00C765BD"/>
    <w:rsid w:val="00C959CC"/>
    <w:rsid w:val="00CA5467"/>
    <w:rsid w:val="00CC4F53"/>
    <w:rsid w:val="00CD73F5"/>
    <w:rsid w:val="00CE48E8"/>
    <w:rsid w:val="00D2347B"/>
    <w:rsid w:val="00D40EA3"/>
    <w:rsid w:val="00D77AC0"/>
    <w:rsid w:val="00D94D31"/>
    <w:rsid w:val="00D97A37"/>
    <w:rsid w:val="00DA2D42"/>
    <w:rsid w:val="00DE793A"/>
    <w:rsid w:val="00DF3C6E"/>
    <w:rsid w:val="00E54D38"/>
    <w:rsid w:val="00ED587F"/>
    <w:rsid w:val="00F0093B"/>
    <w:rsid w:val="00F64533"/>
    <w:rsid w:val="00F72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CCD1C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6E"/>
  </w:style>
  <w:style w:type="paragraph" w:styleId="Heading1">
    <w:name w:val="heading 1"/>
    <w:basedOn w:val="Normal"/>
    <w:next w:val="Normal"/>
    <w:link w:val="Heading1Char"/>
    <w:uiPriority w:val="9"/>
    <w:qFormat/>
    <w:rsid w:val="00DF3C6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DF3C6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DF3C6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F3C6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F3C6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F3C6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F3C6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F3C6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F3C6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0D2"/>
    <w:rPr>
      <w:rFonts w:ascii="Lucida Grande" w:hAnsi="Lucida Grande" w:cs="Lucida Grande"/>
      <w:sz w:val="18"/>
      <w:szCs w:val="18"/>
    </w:rPr>
  </w:style>
  <w:style w:type="paragraph" w:styleId="ListParagraph">
    <w:name w:val="List Paragraph"/>
    <w:basedOn w:val="Normal"/>
    <w:uiPriority w:val="34"/>
    <w:qFormat/>
    <w:rsid w:val="002510D2"/>
    <w:pPr>
      <w:ind w:left="720"/>
      <w:contextualSpacing/>
    </w:pPr>
  </w:style>
  <w:style w:type="character" w:styleId="Hyperlink">
    <w:name w:val="Hyperlink"/>
    <w:basedOn w:val="DefaultParagraphFont"/>
    <w:uiPriority w:val="99"/>
    <w:unhideWhenUsed/>
    <w:rsid w:val="00BF1375"/>
    <w:rPr>
      <w:color w:val="0000FF" w:themeColor="hyperlink"/>
      <w:u w:val="single"/>
    </w:rPr>
  </w:style>
  <w:style w:type="paragraph" w:styleId="Title">
    <w:name w:val="Title"/>
    <w:basedOn w:val="Normal"/>
    <w:next w:val="Normal"/>
    <w:link w:val="TitleChar"/>
    <w:uiPriority w:val="10"/>
    <w:qFormat/>
    <w:rsid w:val="00DF3C6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DF3C6E"/>
    <w:rPr>
      <w:rFonts w:asciiTheme="majorHAnsi" w:eastAsiaTheme="majorEastAsia" w:hAnsiTheme="majorHAnsi" w:cstheme="majorBidi"/>
      <w:color w:val="365F91" w:themeColor="accent1" w:themeShade="BF"/>
      <w:spacing w:val="-7"/>
      <w:sz w:val="80"/>
      <w:szCs w:val="80"/>
    </w:rPr>
  </w:style>
  <w:style w:type="character" w:customStyle="1" w:styleId="Heading1Char">
    <w:name w:val="Heading 1 Char"/>
    <w:basedOn w:val="DefaultParagraphFont"/>
    <w:link w:val="Heading1"/>
    <w:uiPriority w:val="9"/>
    <w:rsid w:val="00DF3C6E"/>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DF3C6E"/>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DF3C6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F3C6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F3C6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F3C6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F3C6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F3C6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F3C6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F3C6E"/>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DF3C6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F3C6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F3C6E"/>
    <w:rPr>
      <w:b/>
      <w:bCs/>
    </w:rPr>
  </w:style>
  <w:style w:type="character" w:styleId="Emphasis">
    <w:name w:val="Emphasis"/>
    <w:basedOn w:val="DefaultParagraphFont"/>
    <w:uiPriority w:val="20"/>
    <w:qFormat/>
    <w:rsid w:val="00DF3C6E"/>
    <w:rPr>
      <w:i/>
      <w:iCs/>
    </w:rPr>
  </w:style>
  <w:style w:type="paragraph" w:styleId="NoSpacing">
    <w:name w:val="No Spacing"/>
    <w:uiPriority w:val="1"/>
    <w:qFormat/>
    <w:rsid w:val="00DF3C6E"/>
    <w:pPr>
      <w:spacing w:after="0" w:line="240" w:lineRule="auto"/>
    </w:pPr>
  </w:style>
  <w:style w:type="paragraph" w:styleId="Quote">
    <w:name w:val="Quote"/>
    <w:basedOn w:val="Normal"/>
    <w:next w:val="Normal"/>
    <w:link w:val="QuoteChar"/>
    <w:uiPriority w:val="29"/>
    <w:qFormat/>
    <w:rsid w:val="00DF3C6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F3C6E"/>
    <w:rPr>
      <w:i/>
      <w:iCs/>
    </w:rPr>
  </w:style>
  <w:style w:type="paragraph" w:styleId="IntenseQuote">
    <w:name w:val="Intense Quote"/>
    <w:basedOn w:val="Normal"/>
    <w:next w:val="Normal"/>
    <w:link w:val="IntenseQuoteChar"/>
    <w:uiPriority w:val="30"/>
    <w:qFormat/>
    <w:rsid w:val="00DF3C6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F3C6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F3C6E"/>
    <w:rPr>
      <w:i/>
      <w:iCs/>
      <w:color w:val="595959" w:themeColor="text1" w:themeTint="A6"/>
    </w:rPr>
  </w:style>
  <w:style w:type="character" w:styleId="IntenseEmphasis">
    <w:name w:val="Intense Emphasis"/>
    <w:basedOn w:val="DefaultParagraphFont"/>
    <w:uiPriority w:val="21"/>
    <w:qFormat/>
    <w:rsid w:val="00DF3C6E"/>
    <w:rPr>
      <w:b/>
      <w:bCs/>
      <w:i/>
      <w:iCs/>
    </w:rPr>
  </w:style>
  <w:style w:type="character" w:styleId="SubtleReference">
    <w:name w:val="Subtle Reference"/>
    <w:basedOn w:val="DefaultParagraphFont"/>
    <w:uiPriority w:val="31"/>
    <w:qFormat/>
    <w:rsid w:val="00DF3C6E"/>
    <w:rPr>
      <w:smallCaps/>
      <w:color w:val="404040" w:themeColor="text1" w:themeTint="BF"/>
    </w:rPr>
  </w:style>
  <w:style w:type="character" w:styleId="IntenseReference">
    <w:name w:val="Intense Reference"/>
    <w:basedOn w:val="DefaultParagraphFont"/>
    <w:uiPriority w:val="32"/>
    <w:qFormat/>
    <w:rsid w:val="00DF3C6E"/>
    <w:rPr>
      <w:b/>
      <w:bCs/>
      <w:smallCaps/>
      <w:u w:val="single"/>
    </w:rPr>
  </w:style>
  <w:style w:type="character" w:styleId="BookTitle">
    <w:name w:val="Book Title"/>
    <w:basedOn w:val="DefaultParagraphFont"/>
    <w:uiPriority w:val="33"/>
    <w:qFormat/>
    <w:rsid w:val="00DF3C6E"/>
    <w:rPr>
      <w:b/>
      <w:bCs/>
      <w:smallCaps/>
    </w:rPr>
  </w:style>
  <w:style w:type="paragraph" w:styleId="TOCHeading">
    <w:name w:val="TOC Heading"/>
    <w:basedOn w:val="Heading1"/>
    <w:next w:val="Normal"/>
    <w:uiPriority w:val="39"/>
    <w:semiHidden/>
    <w:unhideWhenUsed/>
    <w:qFormat/>
    <w:rsid w:val="00DF3C6E"/>
    <w:pPr>
      <w:outlineLvl w:val="9"/>
    </w:pPr>
  </w:style>
  <w:style w:type="paragraph" w:styleId="Header">
    <w:name w:val="header"/>
    <w:basedOn w:val="Normal"/>
    <w:link w:val="HeaderChar"/>
    <w:uiPriority w:val="99"/>
    <w:unhideWhenUsed/>
    <w:rsid w:val="006A6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B53"/>
  </w:style>
  <w:style w:type="paragraph" w:styleId="Footer">
    <w:name w:val="footer"/>
    <w:basedOn w:val="Normal"/>
    <w:link w:val="FooterChar"/>
    <w:uiPriority w:val="99"/>
    <w:unhideWhenUsed/>
    <w:rsid w:val="006A6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B53"/>
  </w:style>
  <w:style w:type="table" w:styleId="TableGrid">
    <w:name w:val="Table Grid"/>
    <w:basedOn w:val="TableNormal"/>
    <w:uiPriority w:val="59"/>
    <w:rsid w:val="00BE0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E084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6E"/>
  </w:style>
  <w:style w:type="paragraph" w:styleId="Heading1">
    <w:name w:val="heading 1"/>
    <w:basedOn w:val="Normal"/>
    <w:next w:val="Normal"/>
    <w:link w:val="Heading1Char"/>
    <w:uiPriority w:val="9"/>
    <w:qFormat/>
    <w:rsid w:val="00DF3C6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DF3C6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DF3C6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F3C6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F3C6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F3C6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F3C6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F3C6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F3C6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0D2"/>
    <w:rPr>
      <w:rFonts w:ascii="Lucida Grande" w:hAnsi="Lucida Grande" w:cs="Lucida Grande"/>
      <w:sz w:val="18"/>
      <w:szCs w:val="18"/>
    </w:rPr>
  </w:style>
  <w:style w:type="paragraph" w:styleId="ListParagraph">
    <w:name w:val="List Paragraph"/>
    <w:basedOn w:val="Normal"/>
    <w:uiPriority w:val="34"/>
    <w:qFormat/>
    <w:rsid w:val="002510D2"/>
    <w:pPr>
      <w:ind w:left="720"/>
      <w:contextualSpacing/>
    </w:pPr>
  </w:style>
  <w:style w:type="character" w:styleId="Hyperlink">
    <w:name w:val="Hyperlink"/>
    <w:basedOn w:val="DefaultParagraphFont"/>
    <w:uiPriority w:val="99"/>
    <w:unhideWhenUsed/>
    <w:rsid w:val="00BF1375"/>
    <w:rPr>
      <w:color w:val="0000FF" w:themeColor="hyperlink"/>
      <w:u w:val="single"/>
    </w:rPr>
  </w:style>
  <w:style w:type="paragraph" w:styleId="Title">
    <w:name w:val="Title"/>
    <w:basedOn w:val="Normal"/>
    <w:next w:val="Normal"/>
    <w:link w:val="TitleChar"/>
    <w:uiPriority w:val="10"/>
    <w:qFormat/>
    <w:rsid w:val="00DF3C6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DF3C6E"/>
    <w:rPr>
      <w:rFonts w:asciiTheme="majorHAnsi" w:eastAsiaTheme="majorEastAsia" w:hAnsiTheme="majorHAnsi" w:cstheme="majorBidi"/>
      <w:color w:val="365F91" w:themeColor="accent1" w:themeShade="BF"/>
      <w:spacing w:val="-7"/>
      <w:sz w:val="80"/>
      <w:szCs w:val="80"/>
    </w:rPr>
  </w:style>
  <w:style w:type="character" w:customStyle="1" w:styleId="Heading1Char">
    <w:name w:val="Heading 1 Char"/>
    <w:basedOn w:val="DefaultParagraphFont"/>
    <w:link w:val="Heading1"/>
    <w:uiPriority w:val="9"/>
    <w:rsid w:val="00DF3C6E"/>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DF3C6E"/>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DF3C6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F3C6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F3C6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F3C6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F3C6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F3C6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F3C6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F3C6E"/>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DF3C6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F3C6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F3C6E"/>
    <w:rPr>
      <w:b/>
      <w:bCs/>
    </w:rPr>
  </w:style>
  <w:style w:type="character" w:styleId="Emphasis">
    <w:name w:val="Emphasis"/>
    <w:basedOn w:val="DefaultParagraphFont"/>
    <w:uiPriority w:val="20"/>
    <w:qFormat/>
    <w:rsid w:val="00DF3C6E"/>
    <w:rPr>
      <w:i/>
      <w:iCs/>
    </w:rPr>
  </w:style>
  <w:style w:type="paragraph" w:styleId="NoSpacing">
    <w:name w:val="No Spacing"/>
    <w:uiPriority w:val="1"/>
    <w:qFormat/>
    <w:rsid w:val="00DF3C6E"/>
    <w:pPr>
      <w:spacing w:after="0" w:line="240" w:lineRule="auto"/>
    </w:pPr>
  </w:style>
  <w:style w:type="paragraph" w:styleId="Quote">
    <w:name w:val="Quote"/>
    <w:basedOn w:val="Normal"/>
    <w:next w:val="Normal"/>
    <w:link w:val="QuoteChar"/>
    <w:uiPriority w:val="29"/>
    <w:qFormat/>
    <w:rsid w:val="00DF3C6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F3C6E"/>
    <w:rPr>
      <w:i/>
      <w:iCs/>
    </w:rPr>
  </w:style>
  <w:style w:type="paragraph" w:styleId="IntenseQuote">
    <w:name w:val="Intense Quote"/>
    <w:basedOn w:val="Normal"/>
    <w:next w:val="Normal"/>
    <w:link w:val="IntenseQuoteChar"/>
    <w:uiPriority w:val="30"/>
    <w:qFormat/>
    <w:rsid w:val="00DF3C6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F3C6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F3C6E"/>
    <w:rPr>
      <w:i/>
      <w:iCs/>
      <w:color w:val="595959" w:themeColor="text1" w:themeTint="A6"/>
    </w:rPr>
  </w:style>
  <w:style w:type="character" w:styleId="IntenseEmphasis">
    <w:name w:val="Intense Emphasis"/>
    <w:basedOn w:val="DefaultParagraphFont"/>
    <w:uiPriority w:val="21"/>
    <w:qFormat/>
    <w:rsid w:val="00DF3C6E"/>
    <w:rPr>
      <w:b/>
      <w:bCs/>
      <w:i/>
      <w:iCs/>
    </w:rPr>
  </w:style>
  <w:style w:type="character" w:styleId="SubtleReference">
    <w:name w:val="Subtle Reference"/>
    <w:basedOn w:val="DefaultParagraphFont"/>
    <w:uiPriority w:val="31"/>
    <w:qFormat/>
    <w:rsid w:val="00DF3C6E"/>
    <w:rPr>
      <w:smallCaps/>
      <w:color w:val="404040" w:themeColor="text1" w:themeTint="BF"/>
    </w:rPr>
  </w:style>
  <w:style w:type="character" w:styleId="IntenseReference">
    <w:name w:val="Intense Reference"/>
    <w:basedOn w:val="DefaultParagraphFont"/>
    <w:uiPriority w:val="32"/>
    <w:qFormat/>
    <w:rsid w:val="00DF3C6E"/>
    <w:rPr>
      <w:b/>
      <w:bCs/>
      <w:smallCaps/>
      <w:u w:val="single"/>
    </w:rPr>
  </w:style>
  <w:style w:type="character" w:styleId="BookTitle">
    <w:name w:val="Book Title"/>
    <w:basedOn w:val="DefaultParagraphFont"/>
    <w:uiPriority w:val="33"/>
    <w:qFormat/>
    <w:rsid w:val="00DF3C6E"/>
    <w:rPr>
      <w:b/>
      <w:bCs/>
      <w:smallCaps/>
    </w:rPr>
  </w:style>
  <w:style w:type="paragraph" w:styleId="TOCHeading">
    <w:name w:val="TOC Heading"/>
    <w:basedOn w:val="Heading1"/>
    <w:next w:val="Normal"/>
    <w:uiPriority w:val="39"/>
    <w:semiHidden/>
    <w:unhideWhenUsed/>
    <w:qFormat/>
    <w:rsid w:val="00DF3C6E"/>
    <w:pPr>
      <w:outlineLvl w:val="9"/>
    </w:pPr>
  </w:style>
  <w:style w:type="paragraph" w:styleId="Header">
    <w:name w:val="header"/>
    <w:basedOn w:val="Normal"/>
    <w:link w:val="HeaderChar"/>
    <w:uiPriority w:val="99"/>
    <w:unhideWhenUsed/>
    <w:rsid w:val="006A6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B53"/>
  </w:style>
  <w:style w:type="paragraph" w:styleId="Footer">
    <w:name w:val="footer"/>
    <w:basedOn w:val="Normal"/>
    <w:link w:val="FooterChar"/>
    <w:uiPriority w:val="99"/>
    <w:unhideWhenUsed/>
    <w:rsid w:val="006A6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B53"/>
  </w:style>
  <w:style w:type="table" w:styleId="TableGrid">
    <w:name w:val="Table Grid"/>
    <w:basedOn w:val="TableNormal"/>
    <w:uiPriority w:val="59"/>
    <w:rsid w:val="00BE0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E0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7538">
      <w:bodyDiv w:val="1"/>
      <w:marLeft w:val="0"/>
      <w:marRight w:val="0"/>
      <w:marTop w:val="0"/>
      <w:marBottom w:val="0"/>
      <w:divBdr>
        <w:top w:val="none" w:sz="0" w:space="0" w:color="auto"/>
        <w:left w:val="none" w:sz="0" w:space="0" w:color="auto"/>
        <w:bottom w:val="none" w:sz="0" w:space="0" w:color="auto"/>
        <w:right w:val="none" w:sz="0" w:space="0" w:color="auto"/>
      </w:divBdr>
    </w:div>
    <w:div w:id="1115830343">
      <w:bodyDiv w:val="1"/>
      <w:marLeft w:val="0"/>
      <w:marRight w:val="0"/>
      <w:marTop w:val="0"/>
      <w:marBottom w:val="0"/>
      <w:divBdr>
        <w:top w:val="none" w:sz="0" w:space="0" w:color="auto"/>
        <w:left w:val="none" w:sz="0" w:space="0" w:color="auto"/>
        <w:bottom w:val="none" w:sz="0" w:space="0" w:color="auto"/>
        <w:right w:val="none" w:sz="0" w:space="0" w:color="auto"/>
      </w:divBdr>
    </w:div>
    <w:div w:id="1603148235">
      <w:bodyDiv w:val="1"/>
      <w:marLeft w:val="0"/>
      <w:marRight w:val="0"/>
      <w:marTop w:val="0"/>
      <w:marBottom w:val="0"/>
      <w:divBdr>
        <w:top w:val="none" w:sz="0" w:space="0" w:color="auto"/>
        <w:left w:val="none" w:sz="0" w:space="0" w:color="auto"/>
        <w:bottom w:val="none" w:sz="0" w:space="0" w:color="auto"/>
        <w:right w:val="none" w:sz="0" w:space="0" w:color="auto"/>
      </w:divBdr>
    </w:div>
    <w:div w:id="1820882179">
      <w:bodyDiv w:val="1"/>
      <w:marLeft w:val="0"/>
      <w:marRight w:val="0"/>
      <w:marTop w:val="0"/>
      <w:marBottom w:val="0"/>
      <w:divBdr>
        <w:top w:val="none" w:sz="0" w:space="0" w:color="auto"/>
        <w:left w:val="none" w:sz="0" w:space="0" w:color="auto"/>
        <w:bottom w:val="none" w:sz="0" w:space="0" w:color="auto"/>
        <w:right w:val="none" w:sz="0" w:space="0" w:color="auto"/>
      </w:divBdr>
    </w:div>
    <w:div w:id="1986811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hec.edu/campus-info/map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msudenver.edu/studenthub/"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E4235-2B71-4948-8869-C473B8F2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5436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Croal</dc:creator>
  <cp:keywords/>
  <dc:description/>
  <cp:lastModifiedBy>Rachel Hawley</cp:lastModifiedBy>
  <cp:revision>2</cp:revision>
  <dcterms:created xsi:type="dcterms:W3CDTF">2019-10-15T19:50:00Z</dcterms:created>
  <dcterms:modified xsi:type="dcterms:W3CDTF">2019-10-15T19:50:00Z</dcterms:modified>
</cp:coreProperties>
</file>