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60C6" w14:textId="0E81CBDE" w:rsidR="00F61CF1" w:rsidRPr="00345159" w:rsidRDefault="006C7725" w:rsidP="006C7725">
      <w:pPr>
        <w:spacing w:after="0" w:line="240" w:lineRule="auto"/>
        <w:jc w:val="center"/>
        <w:rPr>
          <w:rFonts w:cstheme="minorHAnsi"/>
          <w:b/>
          <w:sz w:val="24"/>
          <w:szCs w:val="24"/>
        </w:rPr>
      </w:pPr>
      <w:r w:rsidRPr="00345159">
        <w:rPr>
          <w:rFonts w:cstheme="minorHAnsi"/>
          <w:b/>
          <w:sz w:val="24"/>
          <w:szCs w:val="24"/>
        </w:rPr>
        <w:t>MSU Denver Written Communication General Studies Rubric</w:t>
      </w:r>
    </w:p>
    <w:p w14:paraId="7E4CD190" w14:textId="60EB6DF2" w:rsidR="33AC74BA" w:rsidRDefault="7DD0158B" w:rsidP="7DD0158B">
      <w:pPr>
        <w:spacing w:after="0" w:line="240" w:lineRule="auto"/>
        <w:rPr>
          <w:rFonts w:ascii="Calibri" w:eastAsia="Calibri" w:hAnsi="Calibri" w:cs="Calibri"/>
        </w:rPr>
      </w:pPr>
      <w:r w:rsidRPr="7DD0158B">
        <w:t xml:space="preserve">Description:  </w:t>
      </w:r>
      <w:r w:rsidRPr="7DD0158B">
        <w:rPr>
          <w:rFonts w:ascii="Calibri" w:eastAsia="Calibri" w:hAnsi="Calibri" w:cs="Calibri"/>
          <w:sz w:val="24"/>
          <w:szCs w:val="24"/>
        </w:rPr>
        <w:t>Written communication is the development and expression of ideas in writing across many genres and styles. It includes understanding how writers may shape texts for their specific rhetorical situation.  It includes multimodal composing and the creation of texts that combine words, images, and/or data. Written communication abilities develop through interactive and iterative experiences across the curriculum.</w:t>
      </w:r>
    </w:p>
    <w:p w14:paraId="6C2C7D97" w14:textId="244D1091" w:rsidR="7DD0158B" w:rsidRDefault="7DD0158B" w:rsidP="7DD0158B">
      <w:pPr>
        <w:jc w:val="center"/>
        <w:rPr>
          <w:rFonts w:ascii="Times New Roman" w:eastAsia="Times New Roman" w:hAnsi="Times New Roman" w:cs="Times New Roman"/>
          <w:sz w:val="20"/>
          <w:szCs w:val="20"/>
        </w:rPr>
      </w:pPr>
      <w:r w:rsidRPr="7DD0158B">
        <w:rPr>
          <w:rFonts w:ascii="Times New Roman" w:eastAsia="Times New Roman" w:hAnsi="Times New Roman" w:cs="Times New Roman"/>
          <w:i/>
          <w:iCs/>
          <w:sz w:val="20"/>
          <w:szCs w:val="20"/>
        </w:rPr>
        <w:t>Evaluators are encouraged to assign a zero to any work, sample, or collection of work that does not meet introductory (1) level performance.</w:t>
      </w:r>
    </w:p>
    <w:tbl>
      <w:tblPr>
        <w:tblStyle w:val="TableGrid"/>
        <w:tblW w:w="5000" w:type="pct"/>
        <w:tblLayout w:type="fixed"/>
        <w:tblLook w:val="04A0" w:firstRow="1" w:lastRow="0" w:firstColumn="1" w:lastColumn="0" w:noHBand="0" w:noVBand="1"/>
      </w:tblPr>
      <w:tblGrid>
        <w:gridCol w:w="2514"/>
        <w:gridCol w:w="901"/>
        <w:gridCol w:w="2677"/>
        <w:gridCol w:w="2766"/>
        <w:gridCol w:w="2766"/>
        <w:gridCol w:w="2766"/>
      </w:tblGrid>
      <w:tr w:rsidR="006C7725" w:rsidRPr="006C7725" w14:paraId="74783A65" w14:textId="77777777" w:rsidTr="33AC74BA">
        <w:trPr>
          <w:trHeight w:val="20"/>
        </w:trPr>
        <w:tc>
          <w:tcPr>
            <w:tcW w:w="874" w:type="pct"/>
            <w:noWrap/>
            <w:hideMark/>
          </w:tcPr>
          <w:p w14:paraId="718DBD55" w14:textId="2FE843A3" w:rsidR="006C7725" w:rsidRPr="006C7725" w:rsidRDefault="00345159" w:rsidP="00D07E5E">
            <w:pPr>
              <w:jc w:val="center"/>
              <w:rPr>
                <w:rFonts w:cstheme="minorHAnsi"/>
              </w:rPr>
            </w:pPr>
            <w:r w:rsidRPr="0059636A">
              <w:rPr>
                <w:rFonts w:ascii="Calibri" w:eastAsia="Times New Roman" w:hAnsi="Calibri" w:cs="Calibri"/>
                <w:b/>
                <w:bCs/>
                <w:color w:val="000000"/>
                <w:sz w:val="28"/>
              </w:rPr>
              <w:t>Student Learning Outcome</w:t>
            </w:r>
          </w:p>
        </w:tc>
        <w:tc>
          <w:tcPr>
            <w:tcW w:w="313" w:type="pct"/>
          </w:tcPr>
          <w:p w14:paraId="65A55598" w14:textId="77777777" w:rsidR="006C7725" w:rsidRPr="006C7725" w:rsidRDefault="006C7725" w:rsidP="00D07E5E">
            <w:pPr>
              <w:jc w:val="center"/>
              <w:rPr>
                <w:rFonts w:cstheme="minorHAnsi"/>
                <w:b/>
              </w:rPr>
            </w:pPr>
            <w:r w:rsidRPr="006C7725">
              <w:rPr>
                <w:rFonts w:cstheme="minorHAnsi"/>
                <w:b/>
              </w:rPr>
              <w:t>0</w:t>
            </w:r>
          </w:p>
        </w:tc>
        <w:tc>
          <w:tcPr>
            <w:tcW w:w="930" w:type="pct"/>
            <w:noWrap/>
            <w:hideMark/>
          </w:tcPr>
          <w:p w14:paraId="7DA5B952" w14:textId="070F7733" w:rsidR="006C7725" w:rsidRDefault="006C7725" w:rsidP="00D07E5E">
            <w:pPr>
              <w:jc w:val="center"/>
              <w:rPr>
                <w:rFonts w:cstheme="minorHAnsi"/>
                <w:b/>
              </w:rPr>
            </w:pPr>
            <w:r>
              <w:rPr>
                <w:rFonts w:cstheme="minorHAnsi"/>
                <w:b/>
              </w:rPr>
              <w:t>Introductory</w:t>
            </w:r>
          </w:p>
          <w:p w14:paraId="12D1A1D5" w14:textId="2520FD64" w:rsidR="006C7725" w:rsidRPr="006C7725" w:rsidRDefault="006C7725" w:rsidP="00D07E5E">
            <w:pPr>
              <w:jc w:val="center"/>
              <w:rPr>
                <w:rFonts w:cstheme="minorHAnsi"/>
                <w:b/>
              </w:rPr>
            </w:pPr>
            <w:r w:rsidRPr="006C7725">
              <w:rPr>
                <w:rFonts w:cstheme="minorHAnsi"/>
                <w:b/>
              </w:rPr>
              <w:t>1</w:t>
            </w:r>
          </w:p>
        </w:tc>
        <w:tc>
          <w:tcPr>
            <w:tcW w:w="961" w:type="pct"/>
            <w:noWrap/>
            <w:hideMark/>
          </w:tcPr>
          <w:p w14:paraId="33FC507F" w14:textId="2E7F5A24" w:rsidR="006C7725" w:rsidRDefault="006C7725" w:rsidP="00D07E5E">
            <w:pPr>
              <w:jc w:val="center"/>
              <w:rPr>
                <w:rFonts w:cstheme="minorHAnsi"/>
                <w:b/>
              </w:rPr>
            </w:pPr>
            <w:r>
              <w:rPr>
                <w:rFonts w:cstheme="minorHAnsi"/>
                <w:b/>
              </w:rPr>
              <w:t>Developing</w:t>
            </w:r>
          </w:p>
          <w:p w14:paraId="0F3A144A" w14:textId="775C88E2" w:rsidR="006C7725" w:rsidRPr="006C7725" w:rsidRDefault="006C7725" w:rsidP="00D07E5E">
            <w:pPr>
              <w:jc w:val="center"/>
              <w:rPr>
                <w:rFonts w:cstheme="minorHAnsi"/>
                <w:b/>
              </w:rPr>
            </w:pPr>
            <w:r w:rsidRPr="006C7725">
              <w:rPr>
                <w:rFonts w:cstheme="minorHAnsi"/>
                <w:b/>
              </w:rPr>
              <w:t>2</w:t>
            </w:r>
          </w:p>
        </w:tc>
        <w:tc>
          <w:tcPr>
            <w:tcW w:w="961" w:type="pct"/>
            <w:noWrap/>
            <w:hideMark/>
          </w:tcPr>
          <w:p w14:paraId="529CA2BE" w14:textId="6FCB18C3" w:rsidR="006C7725" w:rsidRDefault="006C7725" w:rsidP="00D07E5E">
            <w:pPr>
              <w:jc w:val="center"/>
              <w:rPr>
                <w:rFonts w:cstheme="minorHAnsi"/>
                <w:b/>
              </w:rPr>
            </w:pPr>
            <w:r>
              <w:rPr>
                <w:rFonts w:cstheme="minorHAnsi"/>
                <w:b/>
              </w:rPr>
              <w:t>Advancing</w:t>
            </w:r>
          </w:p>
          <w:p w14:paraId="42291F4B" w14:textId="66B1EB4C" w:rsidR="006C7725" w:rsidRPr="006C7725" w:rsidRDefault="006C7725" w:rsidP="00D07E5E">
            <w:pPr>
              <w:jc w:val="center"/>
              <w:rPr>
                <w:rFonts w:cstheme="minorHAnsi"/>
                <w:b/>
              </w:rPr>
            </w:pPr>
            <w:r w:rsidRPr="006C7725">
              <w:rPr>
                <w:rFonts w:cstheme="minorHAnsi"/>
                <w:b/>
              </w:rPr>
              <w:t>3</w:t>
            </w:r>
          </w:p>
        </w:tc>
        <w:tc>
          <w:tcPr>
            <w:tcW w:w="961" w:type="pct"/>
            <w:noWrap/>
            <w:hideMark/>
          </w:tcPr>
          <w:p w14:paraId="589C77B2" w14:textId="7C7CC188" w:rsidR="006C7725" w:rsidRDefault="006C7725" w:rsidP="00D07E5E">
            <w:pPr>
              <w:jc w:val="center"/>
              <w:rPr>
                <w:rFonts w:cstheme="minorHAnsi"/>
                <w:b/>
              </w:rPr>
            </w:pPr>
            <w:r>
              <w:rPr>
                <w:rFonts w:cstheme="minorHAnsi"/>
                <w:b/>
              </w:rPr>
              <w:t>Capstone</w:t>
            </w:r>
          </w:p>
          <w:p w14:paraId="3EA253DE" w14:textId="5D81D385" w:rsidR="006C7725" w:rsidRPr="006C7725" w:rsidRDefault="006C7725" w:rsidP="00D07E5E">
            <w:pPr>
              <w:jc w:val="center"/>
              <w:rPr>
                <w:rFonts w:cstheme="minorHAnsi"/>
                <w:b/>
              </w:rPr>
            </w:pPr>
            <w:r w:rsidRPr="006C7725">
              <w:rPr>
                <w:rFonts w:cstheme="minorHAnsi"/>
                <w:b/>
              </w:rPr>
              <w:t>4</w:t>
            </w:r>
          </w:p>
        </w:tc>
      </w:tr>
      <w:tr w:rsidR="006C7725" w:rsidRPr="006C7725" w14:paraId="54399644" w14:textId="77777777" w:rsidTr="33AC74BA">
        <w:trPr>
          <w:trHeight w:val="320"/>
        </w:trPr>
        <w:tc>
          <w:tcPr>
            <w:tcW w:w="874" w:type="pct"/>
            <w:noWrap/>
            <w:hideMark/>
          </w:tcPr>
          <w:p w14:paraId="43653139" w14:textId="4EE060BC" w:rsidR="006C7725" w:rsidRPr="006C7725" w:rsidRDefault="006C7725" w:rsidP="00D07E5E">
            <w:pPr>
              <w:rPr>
                <w:rFonts w:cstheme="minorHAnsi"/>
              </w:rPr>
            </w:pPr>
            <w:r w:rsidRPr="006C7725">
              <w:rPr>
                <w:rFonts w:cstheme="minorHAnsi"/>
                <w:b/>
              </w:rPr>
              <w:t xml:space="preserve">Employ </w:t>
            </w:r>
            <w:r w:rsidR="00461AF9">
              <w:rPr>
                <w:rFonts w:cstheme="minorHAnsi"/>
                <w:b/>
              </w:rPr>
              <w:t>r</w:t>
            </w:r>
            <w:r w:rsidRPr="006C7725">
              <w:rPr>
                <w:rFonts w:cstheme="minorHAnsi"/>
                <w:b/>
              </w:rPr>
              <w:t xml:space="preserve">hetorical </w:t>
            </w:r>
            <w:r w:rsidR="00461AF9">
              <w:rPr>
                <w:rFonts w:cstheme="minorHAnsi"/>
                <w:b/>
              </w:rPr>
              <w:t>k</w:t>
            </w:r>
            <w:r w:rsidRPr="006C7725">
              <w:rPr>
                <w:rFonts w:cstheme="minorHAnsi"/>
                <w:b/>
              </w:rPr>
              <w:t>nowledge</w:t>
            </w:r>
            <w:r>
              <w:rPr>
                <w:rFonts w:cstheme="minorHAnsi"/>
              </w:rPr>
              <w:t>—</w:t>
            </w:r>
            <w:r w:rsidRPr="006C7725">
              <w:rPr>
                <w:rFonts w:cstheme="minorHAnsi"/>
              </w:rPr>
              <w:t>Exhibit a thorough understanding of audience, purpose, genre, and context that is responsive to the situation.</w:t>
            </w:r>
          </w:p>
        </w:tc>
        <w:tc>
          <w:tcPr>
            <w:tcW w:w="313" w:type="pct"/>
          </w:tcPr>
          <w:p w14:paraId="1C1E2D5A"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Not</w:t>
            </w:r>
          </w:p>
          <w:p w14:paraId="4CBEA0C6"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evident</w:t>
            </w:r>
          </w:p>
        </w:tc>
        <w:tc>
          <w:tcPr>
            <w:tcW w:w="930" w:type="pct"/>
            <w:noWrap/>
            <w:hideMark/>
          </w:tcPr>
          <w:p w14:paraId="482AA5EB"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 xml:space="preserve">Demonstrates minimal attention to context, audience, purpose, or genre. </w:t>
            </w:r>
          </w:p>
        </w:tc>
        <w:tc>
          <w:tcPr>
            <w:tcW w:w="961" w:type="pct"/>
            <w:noWrap/>
            <w:hideMark/>
          </w:tcPr>
          <w:p w14:paraId="272C07FB"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Demonstrates awareness of context, audience, purpose, and genre.</w:t>
            </w:r>
          </w:p>
        </w:tc>
        <w:tc>
          <w:tcPr>
            <w:tcW w:w="961" w:type="pct"/>
            <w:noWrap/>
            <w:hideMark/>
          </w:tcPr>
          <w:p w14:paraId="5F3AF954"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Demonstrates adequate consideration of context and has clear focus on audience, purpose, and genre.</w:t>
            </w:r>
          </w:p>
        </w:tc>
        <w:tc>
          <w:tcPr>
            <w:tcW w:w="961" w:type="pct"/>
            <w:noWrap/>
            <w:hideMark/>
          </w:tcPr>
          <w:p w14:paraId="747C00DA"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Demonstrates a thorough understanding of context and is responsive to audience, purpose, and genre.</w:t>
            </w:r>
          </w:p>
        </w:tc>
      </w:tr>
      <w:tr w:rsidR="006C7725" w:rsidRPr="006C7725" w14:paraId="574BD4A8" w14:textId="77777777" w:rsidTr="33AC74BA">
        <w:trPr>
          <w:trHeight w:val="320"/>
        </w:trPr>
        <w:tc>
          <w:tcPr>
            <w:tcW w:w="874" w:type="pct"/>
            <w:noWrap/>
            <w:hideMark/>
          </w:tcPr>
          <w:p w14:paraId="26D81815" w14:textId="0C36175C" w:rsidR="006C7725" w:rsidRDefault="006C7725" w:rsidP="00D07E5E">
            <w:pPr>
              <w:rPr>
                <w:rFonts w:cstheme="minorHAnsi"/>
              </w:rPr>
            </w:pPr>
            <w:r w:rsidRPr="006C7725">
              <w:rPr>
                <w:rFonts w:cstheme="minorHAnsi"/>
                <w:b/>
              </w:rPr>
              <w:t xml:space="preserve">Develop </w:t>
            </w:r>
            <w:r w:rsidR="00461AF9">
              <w:rPr>
                <w:rFonts w:cstheme="minorHAnsi"/>
                <w:b/>
              </w:rPr>
              <w:t>c</w:t>
            </w:r>
            <w:r w:rsidRPr="006C7725">
              <w:rPr>
                <w:rFonts w:cstheme="minorHAnsi"/>
                <w:b/>
              </w:rPr>
              <w:t>ontent</w:t>
            </w:r>
            <w:r>
              <w:rPr>
                <w:rFonts w:cstheme="minorHAnsi"/>
              </w:rPr>
              <w:t>—</w:t>
            </w:r>
          </w:p>
          <w:p w14:paraId="40469E46" w14:textId="4BEB8EF5" w:rsidR="006C7725" w:rsidRPr="006C7725" w:rsidRDefault="006C7725" w:rsidP="00D07E5E">
            <w:pPr>
              <w:rPr>
                <w:rFonts w:cstheme="minorHAnsi"/>
              </w:rPr>
            </w:pPr>
            <w:r w:rsidRPr="006C7725">
              <w:rPr>
                <w:rFonts w:cstheme="minorHAnsi"/>
              </w:rPr>
              <w:t>Create and develop ideas within the context of the situation and the assigned task(s).</w:t>
            </w:r>
          </w:p>
        </w:tc>
        <w:tc>
          <w:tcPr>
            <w:tcW w:w="313" w:type="pct"/>
          </w:tcPr>
          <w:p w14:paraId="7032A8A9"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Not</w:t>
            </w:r>
          </w:p>
          <w:p w14:paraId="627D554D"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evident</w:t>
            </w:r>
          </w:p>
        </w:tc>
        <w:tc>
          <w:tcPr>
            <w:tcW w:w="930" w:type="pct"/>
            <w:noWrap/>
            <w:hideMark/>
          </w:tcPr>
          <w:p w14:paraId="7D3E5930"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appropriate or relevant content to develop simple ideas in some part of the text.</w:t>
            </w:r>
          </w:p>
        </w:tc>
        <w:tc>
          <w:tcPr>
            <w:tcW w:w="961" w:type="pct"/>
            <w:noWrap/>
            <w:hideMark/>
          </w:tcPr>
          <w:p w14:paraId="5BF08E0E"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appropriate or relevant content to develop and explore ideas throughout the text.</w:t>
            </w:r>
          </w:p>
        </w:tc>
        <w:tc>
          <w:tcPr>
            <w:tcW w:w="961" w:type="pct"/>
            <w:noWrap/>
            <w:hideMark/>
          </w:tcPr>
          <w:p w14:paraId="3686A699"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appropriate, relevant content to develop and explore ideas within the context of the discipline or genre throughout the work.</w:t>
            </w:r>
          </w:p>
        </w:tc>
        <w:tc>
          <w:tcPr>
            <w:tcW w:w="961" w:type="pct"/>
            <w:noWrap/>
            <w:hideMark/>
          </w:tcPr>
          <w:p w14:paraId="66B20A8E"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 xml:space="preserve">The writer's perspective shapes the entire text. Strategically uses appropriate, relevant content to illustrate insight into the subject and context. </w:t>
            </w:r>
          </w:p>
        </w:tc>
      </w:tr>
      <w:tr w:rsidR="006C7725" w:rsidRPr="006C7725" w14:paraId="48F0197A" w14:textId="77777777" w:rsidTr="33AC74BA">
        <w:trPr>
          <w:trHeight w:val="320"/>
        </w:trPr>
        <w:tc>
          <w:tcPr>
            <w:tcW w:w="874" w:type="pct"/>
            <w:noWrap/>
            <w:hideMark/>
          </w:tcPr>
          <w:p w14:paraId="416335A7" w14:textId="07C07B22" w:rsidR="006C7725" w:rsidRDefault="006C7725" w:rsidP="00D07E5E">
            <w:pPr>
              <w:rPr>
                <w:rFonts w:cstheme="minorHAnsi"/>
              </w:rPr>
            </w:pPr>
            <w:r w:rsidRPr="006C7725">
              <w:rPr>
                <w:rFonts w:cstheme="minorHAnsi"/>
                <w:b/>
              </w:rPr>
              <w:t xml:space="preserve">Apply </w:t>
            </w:r>
            <w:r w:rsidR="00461AF9">
              <w:rPr>
                <w:rFonts w:cstheme="minorHAnsi"/>
                <w:b/>
              </w:rPr>
              <w:t>g</w:t>
            </w:r>
            <w:r w:rsidRPr="006C7725">
              <w:rPr>
                <w:rFonts w:cstheme="minorHAnsi"/>
                <w:b/>
              </w:rPr>
              <w:t xml:space="preserve">enre and </w:t>
            </w:r>
            <w:r w:rsidR="00461AF9">
              <w:rPr>
                <w:rFonts w:cstheme="minorHAnsi"/>
                <w:b/>
              </w:rPr>
              <w:t>d</w:t>
            </w:r>
            <w:r w:rsidRPr="006C7725">
              <w:rPr>
                <w:rFonts w:cstheme="minorHAnsi"/>
                <w:b/>
              </w:rPr>
              <w:t xml:space="preserve">isciplinary </w:t>
            </w:r>
            <w:r w:rsidR="00461AF9">
              <w:rPr>
                <w:rFonts w:cstheme="minorHAnsi"/>
                <w:b/>
              </w:rPr>
              <w:t>c</w:t>
            </w:r>
            <w:r w:rsidRPr="006C7725">
              <w:rPr>
                <w:rFonts w:cstheme="minorHAnsi"/>
                <w:b/>
              </w:rPr>
              <w:t>onventions</w:t>
            </w:r>
            <w:r>
              <w:rPr>
                <w:rFonts w:cstheme="minorHAnsi"/>
              </w:rPr>
              <w:t>—</w:t>
            </w:r>
            <w:r w:rsidRPr="006C7725">
              <w:rPr>
                <w:rFonts w:cstheme="minorHAnsi"/>
              </w:rPr>
              <w:t>Apply formal and informal conventions of writing, including organization, content, presentation, formatting, and stylistic choices, in particular forms and/or fields.</w:t>
            </w:r>
          </w:p>
          <w:p w14:paraId="38C91726" w14:textId="77777777" w:rsidR="00686E45" w:rsidRDefault="00686E45" w:rsidP="00D07E5E">
            <w:pPr>
              <w:rPr>
                <w:rFonts w:cstheme="minorHAnsi"/>
              </w:rPr>
            </w:pPr>
          </w:p>
          <w:p w14:paraId="6300E08A" w14:textId="77777777" w:rsidR="00686E45" w:rsidRDefault="00686E45" w:rsidP="00D07E5E">
            <w:pPr>
              <w:rPr>
                <w:rFonts w:cstheme="minorHAnsi"/>
              </w:rPr>
            </w:pPr>
          </w:p>
          <w:p w14:paraId="132A2087" w14:textId="1589D018" w:rsidR="00686E45" w:rsidRPr="006C7725" w:rsidRDefault="00686E45" w:rsidP="00D07E5E">
            <w:pPr>
              <w:rPr>
                <w:rFonts w:cstheme="minorHAnsi"/>
              </w:rPr>
            </w:pPr>
          </w:p>
        </w:tc>
        <w:tc>
          <w:tcPr>
            <w:tcW w:w="313" w:type="pct"/>
          </w:tcPr>
          <w:p w14:paraId="522E994F"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Not</w:t>
            </w:r>
          </w:p>
          <w:p w14:paraId="60BC435D" w14:textId="77777777" w:rsidR="006C7725" w:rsidRPr="006C7725" w:rsidRDefault="006C7725" w:rsidP="00D07E5E">
            <w:pPr>
              <w:rPr>
                <w:rFonts w:cstheme="minorHAnsi"/>
              </w:rPr>
            </w:pPr>
            <w:r w:rsidRPr="006C7725">
              <w:rPr>
                <w:rFonts w:eastAsia="Times New Roman" w:cstheme="minorHAnsi"/>
                <w:color w:val="000000"/>
              </w:rPr>
              <w:t>evident</w:t>
            </w:r>
          </w:p>
        </w:tc>
        <w:tc>
          <w:tcPr>
            <w:tcW w:w="930" w:type="pct"/>
            <w:noWrap/>
            <w:hideMark/>
          </w:tcPr>
          <w:p w14:paraId="3171348E"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Attempts to use basic organization and presentation. May have inconsistent or incorrect formatting.</w:t>
            </w:r>
          </w:p>
        </w:tc>
        <w:tc>
          <w:tcPr>
            <w:tcW w:w="961" w:type="pct"/>
            <w:noWrap/>
            <w:hideMark/>
          </w:tcPr>
          <w:p w14:paraId="5EFA0965"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Follows basic conventions for “academic” writing including basic organization, content, and presentation choices.</w:t>
            </w:r>
          </w:p>
        </w:tc>
        <w:tc>
          <w:tcPr>
            <w:tcW w:w="961" w:type="pct"/>
            <w:noWrap/>
            <w:hideMark/>
          </w:tcPr>
          <w:p w14:paraId="3947516A"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Demonstrates consistent use of conventions particular to the specific genre or discipline including consistent organization, content, presentation, and stylistic choices.</w:t>
            </w:r>
          </w:p>
        </w:tc>
        <w:tc>
          <w:tcPr>
            <w:tcW w:w="961" w:type="pct"/>
            <w:noWrap/>
            <w:hideMark/>
          </w:tcPr>
          <w:p w14:paraId="000B34AA"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Demonstrates detailed attention to the conventions particular to the discipline or genre and strategically uses a wide range of those conventions in organization, content, presentation, and stylistic choices.</w:t>
            </w:r>
          </w:p>
        </w:tc>
      </w:tr>
      <w:tr w:rsidR="006C7725" w:rsidRPr="006C7725" w14:paraId="21BD2B46" w14:textId="77777777" w:rsidTr="33AC74BA">
        <w:trPr>
          <w:trHeight w:val="320"/>
        </w:trPr>
        <w:tc>
          <w:tcPr>
            <w:tcW w:w="874" w:type="pct"/>
            <w:noWrap/>
          </w:tcPr>
          <w:p w14:paraId="3E0E2E3F" w14:textId="752D7A35" w:rsidR="006C7725" w:rsidRPr="006C7725" w:rsidRDefault="33AC74BA" w:rsidP="33AC74BA">
            <w:pPr>
              <w:rPr>
                <w:b/>
                <w:bCs/>
              </w:rPr>
            </w:pPr>
            <w:r w:rsidRPr="33AC74BA">
              <w:rPr>
                <w:b/>
                <w:bCs/>
              </w:rPr>
              <w:t>Use sources and/or evidence—</w:t>
            </w:r>
            <w:r w:rsidRPr="33AC74BA">
              <w:t xml:space="preserve">Critically read, evaluate, apply, and </w:t>
            </w:r>
            <w:r w:rsidRPr="33AC74BA">
              <w:lastRenderedPageBreak/>
              <w:t xml:space="preserve">synthesize evidence and/or sources in support of a claim.  </w:t>
            </w:r>
          </w:p>
        </w:tc>
        <w:tc>
          <w:tcPr>
            <w:tcW w:w="313" w:type="pct"/>
          </w:tcPr>
          <w:p w14:paraId="4110EE98" w14:textId="77777777" w:rsidR="006C7725" w:rsidRPr="006C7725" w:rsidRDefault="006C7725" w:rsidP="00D07E5E">
            <w:pPr>
              <w:rPr>
                <w:rFonts w:eastAsia="Times New Roman" w:cstheme="minorHAnsi"/>
                <w:color w:val="000000"/>
              </w:rPr>
            </w:pPr>
            <w:r w:rsidRPr="006C7725">
              <w:rPr>
                <w:rFonts w:eastAsia="Times New Roman" w:cstheme="minorHAnsi"/>
                <w:color w:val="000000"/>
              </w:rPr>
              <w:lastRenderedPageBreak/>
              <w:t>Not</w:t>
            </w:r>
          </w:p>
          <w:p w14:paraId="419E108A" w14:textId="77777777" w:rsidR="006C7725" w:rsidRPr="006C7725" w:rsidRDefault="006C7725" w:rsidP="00D07E5E">
            <w:pPr>
              <w:rPr>
                <w:rFonts w:eastAsia="Times New Roman" w:cstheme="minorHAnsi"/>
                <w:b/>
                <w:color w:val="000000"/>
              </w:rPr>
            </w:pPr>
            <w:r w:rsidRPr="006C7725">
              <w:rPr>
                <w:rFonts w:eastAsia="Times New Roman" w:cstheme="minorHAnsi"/>
                <w:color w:val="000000"/>
              </w:rPr>
              <w:t>evident</w:t>
            </w:r>
          </w:p>
        </w:tc>
        <w:tc>
          <w:tcPr>
            <w:tcW w:w="930" w:type="pct"/>
            <w:noWrap/>
          </w:tcPr>
          <w:p w14:paraId="67ED575F" w14:textId="77777777" w:rsidR="006C7725" w:rsidRPr="006C7725" w:rsidRDefault="006C7725" w:rsidP="00D07E5E">
            <w:pPr>
              <w:rPr>
                <w:rFonts w:eastAsia="Times New Roman" w:cstheme="minorHAnsi"/>
                <w:b/>
                <w:color w:val="000000"/>
              </w:rPr>
            </w:pPr>
            <w:r w:rsidRPr="006C7725">
              <w:rPr>
                <w:rFonts w:eastAsia="Times New Roman" w:cstheme="minorHAnsi"/>
                <w:color w:val="000000"/>
              </w:rPr>
              <w:t>Attempts to use evidence to support ideas or claim.</w:t>
            </w:r>
          </w:p>
        </w:tc>
        <w:tc>
          <w:tcPr>
            <w:tcW w:w="961" w:type="pct"/>
            <w:noWrap/>
          </w:tcPr>
          <w:p w14:paraId="173DBE2B" w14:textId="77777777" w:rsidR="006C7725" w:rsidRPr="006C7725" w:rsidRDefault="006C7725" w:rsidP="00D07E5E">
            <w:pPr>
              <w:rPr>
                <w:rFonts w:eastAsia="Times New Roman" w:cstheme="minorHAnsi"/>
                <w:b/>
                <w:color w:val="000000"/>
              </w:rPr>
            </w:pPr>
            <w:r w:rsidRPr="006C7725">
              <w:rPr>
                <w:rFonts w:eastAsia="Times New Roman" w:cstheme="minorHAnsi"/>
                <w:color w:val="000000"/>
              </w:rPr>
              <w:t xml:space="preserve">Attempts to use credible and/or relevant sources or evidence to support ideas or </w:t>
            </w:r>
            <w:r w:rsidRPr="006C7725">
              <w:rPr>
                <w:rFonts w:eastAsia="Times New Roman" w:cstheme="minorHAnsi"/>
                <w:color w:val="000000"/>
              </w:rPr>
              <w:lastRenderedPageBreak/>
              <w:t>claim. Sources/evidence are appropriate for genre and/or discipline.</w:t>
            </w:r>
          </w:p>
        </w:tc>
        <w:tc>
          <w:tcPr>
            <w:tcW w:w="961" w:type="pct"/>
            <w:noWrap/>
          </w:tcPr>
          <w:p w14:paraId="36B52541" w14:textId="77777777" w:rsidR="006C7725" w:rsidRPr="006C7725" w:rsidRDefault="006C7725" w:rsidP="00D07E5E">
            <w:pPr>
              <w:rPr>
                <w:rFonts w:eastAsia="Times New Roman" w:cstheme="minorHAnsi"/>
                <w:color w:val="000000"/>
              </w:rPr>
            </w:pPr>
            <w:r w:rsidRPr="006C7725">
              <w:rPr>
                <w:rFonts w:eastAsia="Times New Roman" w:cstheme="minorHAnsi"/>
                <w:color w:val="000000"/>
              </w:rPr>
              <w:lastRenderedPageBreak/>
              <w:t xml:space="preserve">Uses credible, relevant sources or evidence to support claim. </w:t>
            </w:r>
          </w:p>
          <w:p w14:paraId="5E62F9D7" w14:textId="77777777" w:rsidR="006C7725" w:rsidRPr="006C7725" w:rsidRDefault="006C7725" w:rsidP="00D07E5E">
            <w:pPr>
              <w:rPr>
                <w:rFonts w:eastAsia="Times New Roman" w:cstheme="minorHAnsi"/>
                <w:b/>
                <w:color w:val="000000"/>
              </w:rPr>
            </w:pPr>
            <w:r w:rsidRPr="006C7725">
              <w:rPr>
                <w:rFonts w:eastAsia="Times New Roman" w:cstheme="minorHAnsi"/>
                <w:color w:val="000000"/>
              </w:rPr>
              <w:lastRenderedPageBreak/>
              <w:t>Sources/evidence are relevant for genre and/or discipline.</w:t>
            </w:r>
          </w:p>
        </w:tc>
        <w:tc>
          <w:tcPr>
            <w:tcW w:w="961" w:type="pct"/>
            <w:noWrap/>
          </w:tcPr>
          <w:p w14:paraId="16179509" w14:textId="77777777" w:rsidR="006C7725" w:rsidRPr="006C7725" w:rsidRDefault="006C7725" w:rsidP="00D07E5E">
            <w:pPr>
              <w:rPr>
                <w:rFonts w:eastAsia="Times New Roman" w:cstheme="minorHAnsi"/>
                <w:b/>
                <w:color w:val="000000"/>
              </w:rPr>
            </w:pPr>
            <w:r w:rsidRPr="006C7725">
              <w:rPr>
                <w:rFonts w:eastAsia="Times New Roman" w:cstheme="minorHAnsi"/>
                <w:color w:val="000000"/>
              </w:rPr>
              <w:lastRenderedPageBreak/>
              <w:t xml:space="preserve">Strategically uses credible, relevant, discipline-specific sources or evidence to </w:t>
            </w:r>
            <w:r w:rsidRPr="006C7725">
              <w:rPr>
                <w:rFonts w:eastAsia="Times New Roman" w:cstheme="minorHAnsi"/>
                <w:color w:val="000000"/>
              </w:rPr>
              <w:lastRenderedPageBreak/>
              <w:t>support claim. Sources/evidence are relevant to and valued in the genre and discipline.</w:t>
            </w:r>
          </w:p>
        </w:tc>
      </w:tr>
      <w:tr w:rsidR="006C7725" w:rsidRPr="006C7725" w14:paraId="17517C1C" w14:textId="77777777" w:rsidTr="33AC74BA">
        <w:trPr>
          <w:trHeight w:val="320"/>
        </w:trPr>
        <w:tc>
          <w:tcPr>
            <w:tcW w:w="874" w:type="pct"/>
            <w:noWrap/>
            <w:hideMark/>
          </w:tcPr>
          <w:p w14:paraId="5D55E552" w14:textId="7BB135E5" w:rsidR="006C7725" w:rsidRDefault="33AC74BA" w:rsidP="33AC74BA">
            <w:r w:rsidRPr="33AC74BA">
              <w:rPr>
                <w:b/>
                <w:bCs/>
              </w:rPr>
              <w:lastRenderedPageBreak/>
              <w:t xml:space="preserve">Document </w:t>
            </w:r>
            <w:r w:rsidR="00461AF9">
              <w:rPr>
                <w:b/>
                <w:bCs/>
              </w:rPr>
              <w:t>s</w:t>
            </w:r>
            <w:r w:rsidRPr="33AC74BA">
              <w:rPr>
                <w:b/>
                <w:bCs/>
              </w:rPr>
              <w:t xml:space="preserve">ources and </w:t>
            </w:r>
            <w:r w:rsidR="00461AF9">
              <w:rPr>
                <w:b/>
                <w:bCs/>
              </w:rPr>
              <w:t>e</w:t>
            </w:r>
            <w:bookmarkStart w:id="0" w:name="_GoBack"/>
            <w:bookmarkEnd w:id="0"/>
            <w:r w:rsidRPr="33AC74BA">
              <w:rPr>
                <w:b/>
                <w:bCs/>
              </w:rPr>
              <w:t>vidence</w:t>
            </w:r>
            <w:r w:rsidRPr="33AC74BA">
              <w:t>—</w:t>
            </w:r>
          </w:p>
          <w:p w14:paraId="7131EE53" w14:textId="40F3A035" w:rsidR="006C7725" w:rsidRPr="006C7725" w:rsidRDefault="33AC74BA" w:rsidP="33AC74BA">
            <w:r w:rsidRPr="33AC74BA">
              <w:t>Follow an appropriate documentation system.</w:t>
            </w:r>
          </w:p>
        </w:tc>
        <w:tc>
          <w:tcPr>
            <w:tcW w:w="313" w:type="pct"/>
          </w:tcPr>
          <w:p w14:paraId="2390D473"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Not</w:t>
            </w:r>
          </w:p>
          <w:p w14:paraId="063301A5"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evident</w:t>
            </w:r>
          </w:p>
        </w:tc>
        <w:tc>
          <w:tcPr>
            <w:tcW w:w="930" w:type="pct"/>
            <w:noWrap/>
            <w:hideMark/>
          </w:tcPr>
          <w:p w14:paraId="6DD2BD74"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Attempts to use documentation.</w:t>
            </w:r>
          </w:p>
        </w:tc>
        <w:tc>
          <w:tcPr>
            <w:tcW w:w="961" w:type="pct"/>
            <w:noWrap/>
            <w:hideMark/>
          </w:tcPr>
          <w:p w14:paraId="48BAF2EB"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Attempts consistent documentation using a recognizable system.</w:t>
            </w:r>
          </w:p>
        </w:tc>
        <w:tc>
          <w:tcPr>
            <w:tcW w:w="961" w:type="pct"/>
            <w:noWrap/>
            <w:hideMark/>
          </w:tcPr>
          <w:p w14:paraId="4705EAE0"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consistent documentation in a system appropriate to the discipline or genre.</w:t>
            </w:r>
          </w:p>
        </w:tc>
        <w:tc>
          <w:tcPr>
            <w:tcW w:w="961" w:type="pct"/>
            <w:noWrap/>
            <w:hideMark/>
          </w:tcPr>
          <w:p w14:paraId="4910747B"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Closely adheres to a documentation system appropriate to discipline and genre.</w:t>
            </w:r>
          </w:p>
        </w:tc>
      </w:tr>
      <w:tr w:rsidR="006C7725" w:rsidRPr="006C7725" w14:paraId="0BE1CAA6" w14:textId="77777777" w:rsidTr="33AC74BA">
        <w:trPr>
          <w:trHeight w:val="320"/>
        </w:trPr>
        <w:tc>
          <w:tcPr>
            <w:tcW w:w="874" w:type="pct"/>
            <w:noWrap/>
          </w:tcPr>
          <w:p w14:paraId="39EA795C" w14:textId="5A612676" w:rsidR="006C7725" w:rsidRDefault="33AC74BA" w:rsidP="33AC74BA">
            <w:pPr>
              <w:rPr>
                <w:b/>
                <w:bCs/>
              </w:rPr>
            </w:pPr>
            <w:r w:rsidRPr="33AC74BA">
              <w:rPr>
                <w:b/>
                <w:bCs/>
              </w:rPr>
              <w:t>Use rhetorically effective conventions—</w:t>
            </w:r>
          </w:p>
          <w:p w14:paraId="2C130774" w14:textId="5B753120" w:rsidR="006C7725" w:rsidRPr="006C7725" w:rsidRDefault="33AC74BA" w:rsidP="33AC74BA">
            <w:r w:rsidRPr="33AC74BA">
              <w:t>Demonstrate proficiency with conventions, including spellings, grammar, mechanics, and word choice appropriate to the writing task.</w:t>
            </w:r>
          </w:p>
        </w:tc>
        <w:tc>
          <w:tcPr>
            <w:tcW w:w="313" w:type="pct"/>
          </w:tcPr>
          <w:p w14:paraId="7111B957"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Not</w:t>
            </w:r>
          </w:p>
          <w:p w14:paraId="50003464" w14:textId="77777777" w:rsidR="006C7725" w:rsidRPr="006C7725" w:rsidRDefault="006C7725" w:rsidP="00D07E5E">
            <w:pPr>
              <w:rPr>
                <w:rFonts w:cstheme="minorHAnsi"/>
              </w:rPr>
            </w:pPr>
            <w:r w:rsidRPr="006C7725">
              <w:rPr>
                <w:rFonts w:eastAsia="Times New Roman" w:cstheme="minorHAnsi"/>
                <w:color w:val="000000"/>
              </w:rPr>
              <w:t>evident</w:t>
            </w:r>
          </w:p>
        </w:tc>
        <w:tc>
          <w:tcPr>
            <w:tcW w:w="930" w:type="pct"/>
            <w:noWrap/>
          </w:tcPr>
          <w:p w14:paraId="32E6CED9"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language and language conventions that sometimes impede meaning.</w:t>
            </w:r>
          </w:p>
        </w:tc>
        <w:tc>
          <w:tcPr>
            <w:tcW w:w="961" w:type="pct"/>
            <w:noWrap/>
          </w:tcPr>
          <w:p w14:paraId="5B9A3199"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language and language conventions that generally communicate meaning with some clarity. Tone and register are consistent but not rhetorically effective OR they are not consistent.</w:t>
            </w:r>
          </w:p>
        </w:tc>
        <w:tc>
          <w:tcPr>
            <w:tcW w:w="961" w:type="pct"/>
            <w:noWrap/>
          </w:tcPr>
          <w:p w14:paraId="456DA175"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language and language conventions that consistently communicate meaning with clarity. Tone and register are consistent and rhetorically effective.</w:t>
            </w:r>
          </w:p>
        </w:tc>
        <w:tc>
          <w:tcPr>
            <w:tcW w:w="961" w:type="pct"/>
            <w:noWrap/>
          </w:tcPr>
          <w:p w14:paraId="19D7EE68" w14:textId="77777777" w:rsidR="006C7725" w:rsidRPr="006C7725" w:rsidRDefault="006C7725" w:rsidP="00D07E5E">
            <w:pPr>
              <w:rPr>
                <w:rFonts w:eastAsia="Times New Roman" w:cstheme="minorHAnsi"/>
                <w:color w:val="000000"/>
              </w:rPr>
            </w:pPr>
            <w:r w:rsidRPr="006C7725">
              <w:rPr>
                <w:rFonts w:eastAsia="Times New Roman" w:cstheme="minorHAnsi"/>
                <w:color w:val="000000"/>
              </w:rPr>
              <w:t>Uses language and language conventions, including tone and register, that strategically shape and communicate meaning with clarity and fluency.</w:t>
            </w:r>
          </w:p>
        </w:tc>
      </w:tr>
    </w:tbl>
    <w:p w14:paraId="74B294A5" w14:textId="77777777" w:rsidR="006C7725" w:rsidRPr="006C7725" w:rsidRDefault="006C7725" w:rsidP="003021A7">
      <w:pPr>
        <w:spacing w:after="0" w:line="240" w:lineRule="auto"/>
        <w:rPr>
          <w:rFonts w:cstheme="minorHAnsi"/>
        </w:rPr>
      </w:pPr>
    </w:p>
    <w:sectPr w:rsidR="006C7725" w:rsidRPr="006C7725" w:rsidSect="0097585A">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51B5" w14:textId="77777777" w:rsidR="004311AD" w:rsidRDefault="004311AD" w:rsidP="00386BC4">
      <w:pPr>
        <w:spacing w:after="0" w:line="240" w:lineRule="auto"/>
      </w:pPr>
      <w:r>
        <w:separator/>
      </w:r>
    </w:p>
  </w:endnote>
  <w:endnote w:type="continuationSeparator" w:id="0">
    <w:p w14:paraId="584C9C6E" w14:textId="77777777" w:rsidR="004311AD" w:rsidRDefault="004311AD" w:rsidP="0038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1EA5" w14:textId="77777777" w:rsidR="004311AD" w:rsidRDefault="004311AD" w:rsidP="00386BC4">
      <w:pPr>
        <w:spacing w:after="0" w:line="240" w:lineRule="auto"/>
      </w:pPr>
      <w:r>
        <w:separator/>
      </w:r>
    </w:p>
  </w:footnote>
  <w:footnote w:type="continuationSeparator" w:id="0">
    <w:p w14:paraId="5AA5460D" w14:textId="77777777" w:rsidR="004311AD" w:rsidRDefault="004311AD" w:rsidP="0038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B9EF" w14:textId="77777777" w:rsidR="0097585A" w:rsidRPr="0097585A" w:rsidRDefault="0097585A" w:rsidP="0097585A">
    <w:pPr>
      <w:pStyle w:val="Header"/>
      <w:jc w:val="center"/>
      <w:rPr>
        <w:b/>
        <w:bCs/>
        <w:iCs/>
        <w:sz w:val="24"/>
        <w:szCs w:val="24"/>
      </w:rPr>
    </w:pPr>
    <w:r w:rsidRPr="0097585A">
      <w:rPr>
        <w:b/>
        <w:bCs/>
        <w:iCs/>
        <w:sz w:val="24"/>
        <w:szCs w:val="24"/>
      </w:rPr>
      <w:t>Written Communication General Studies Rubric</w:t>
    </w:r>
  </w:p>
  <w:p w14:paraId="78F9B0B8" w14:textId="77777777" w:rsidR="00386BC4" w:rsidRPr="00386BC4" w:rsidRDefault="00386BC4" w:rsidP="00386BC4">
    <w:pPr>
      <w:pStyle w:val="Header"/>
      <w:jc w:val="center"/>
      <w:rPr>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86E4" w14:textId="77777777" w:rsidR="00386BC4" w:rsidRPr="00ED6111" w:rsidRDefault="00AA03C1" w:rsidP="00ED6111">
    <w:pPr>
      <w:pStyle w:val="Header"/>
      <w:jc w:val="center"/>
      <w:rPr>
        <w:b/>
        <w:bCs/>
        <w:sz w:val="24"/>
        <w:szCs w:val="24"/>
      </w:rPr>
    </w:pPr>
    <w:r w:rsidRPr="00AA03C1">
      <w:rPr>
        <w:b/>
        <w:bCs/>
        <w:sz w:val="24"/>
        <w:szCs w:val="24"/>
      </w:rPr>
      <w:t>Written Communication General Studies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F1"/>
    <w:rsid w:val="00034F24"/>
    <w:rsid w:val="0008070B"/>
    <w:rsid w:val="00087281"/>
    <w:rsid w:val="000D0AD7"/>
    <w:rsid w:val="00254ECB"/>
    <w:rsid w:val="003021A7"/>
    <w:rsid w:val="00345159"/>
    <w:rsid w:val="00386BC4"/>
    <w:rsid w:val="004311AD"/>
    <w:rsid w:val="00461AF9"/>
    <w:rsid w:val="004C2ECC"/>
    <w:rsid w:val="00506681"/>
    <w:rsid w:val="00524AE6"/>
    <w:rsid w:val="00686E45"/>
    <w:rsid w:val="006C7725"/>
    <w:rsid w:val="006F022A"/>
    <w:rsid w:val="007C6BD9"/>
    <w:rsid w:val="0097585A"/>
    <w:rsid w:val="00A023CF"/>
    <w:rsid w:val="00A74413"/>
    <w:rsid w:val="00AA03C1"/>
    <w:rsid w:val="00C65592"/>
    <w:rsid w:val="00D15B2A"/>
    <w:rsid w:val="00DF7D9B"/>
    <w:rsid w:val="00E64929"/>
    <w:rsid w:val="00ED6111"/>
    <w:rsid w:val="00F61CF1"/>
    <w:rsid w:val="33AC74BA"/>
    <w:rsid w:val="7DD01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2AC3"/>
  <w15:chartTrackingRefBased/>
  <w15:docId w15:val="{7B62E06C-AAD0-48F5-BDE9-23111F58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C4"/>
  </w:style>
  <w:style w:type="paragraph" w:styleId="Footer">
    <w:name w:val="footer"/>
    <w:basedOn w:val="Normal"/>
    <w:link w:val="FooterChar"/>
    <w:uiPriority w:val="99"/>
    <w:unhideWhenUsed/>
    <w:rsid w:val="0038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C4"/>
  </w:style>
  <w:style w:type="paragraph" w:styleId="BalloonText">
    <w:name w:val="Balloon Text"/>
    <w:basedOn w:val="Normal"/>
    <w:link w:val="BalloonTextChar"/>
    <w:uiPriority w:val="99"/>
    <w:semiHidden/>
    <w:unhideWhenUsed/>
    <w:rsid w:val="00A74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13"/>
    <w:rPr>
      <w:rFonts w:ascii="Segoe UI" w:hAnsi="Segoe UI" w:cs="Segoe UI"/>
      <w:sz w:val="18"/>
      <w:szCs w:val="18"/>
    </w:rPr>
  </w:style>
  <w:style w:type="table" w:styleId="TableGrid">
    <w:name w:val="Table Grid"/>
    <w:basedOn w:val="TableNormal"/>
    <w:uiPriority w:val="39"/>
    <w:rsid w:val="00ED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D50F5A4C70D428EBB1D981757B6DF" ma:contentTypeVersion="4" ma:contentTypeDescription="Create a new document." ma:contentTypeScope="" ma:versionID="6d3addc88ca1967331ba778bdba7b8b2">
  <xsd:schema xmlns:xsd="http://www.w3.org/2001/XMLSchema" xmlns:xs="http://www.w3.org/2001/XMLSchema" xmlns:p="http://schemas.microsoft.com/office/2006/metadata/properties" xmlns:ns2="5e334a1b-fa88-415b-a677-ee17d47b6e88" xmlns:ns3="819cbcd9-81b7-4c5f-a0a0-8659ff317983" targetNamespace="http://schemas.microsoft.com/office/2006/metadata/properties" ma:root="true" ma:fieldsID="f613e61d0e7d412861a1c1134dd8efa4" ns2:_="" ns3:_="">
    <xsd:import namespace="5e334a1b-fa88-415b-a677-ee17d47b6e88"/>
    <xsd:import namespace="819cbcd9-81b7-4c5f-a0a0-8659ff317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4a1b-fa88-415b-a677-ee17d47b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cbcd9-81b7-4c5f-a0a0-8659ff317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92D4B-8CCF-4AA4-89B4-C40F87FDF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AB53-9286-4D2A-B439-E30AD03D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4a1b-fa88-415b-a677-ee17d47b6e88"/>
    <ds:schemaRef ds:uri="819cbcd9-81b7-4c5f-a0a0-8659ff31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80EC-D241-4B94-B0C8-C6399B9D2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Company>MSCD.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Jessica</dc:creator>
  <cp:keywords/>
  <dc:description/>
  <cp:lastModifiedBy>Schuenemann, Keah</cp:lastModifiedBy>
  <cp:revision>8</cp:revision>
  <cp:lastPrinted>2019-06-26T22:50:00Z</cp:lastPrinted>
  <dcterms:created xsi:type="dcterms:W3CDTF">2019-02-25T18:09:00Z</dcterms:created>
  <dcterms:modified xsi:type="dcterms:W3CDTF">2020-01-10T21:12:00Z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0x010100314D50F5A4C70D428EBB1D981757B6DF</vt:lpwstr>
  </property>
</Properties>
</file>