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F553" w14:textId="0C1D7F33" w:rsidR="00D46A4A" w:rsidRPr="00D46A4A" w:rsidRDefault="00AF06EB" w:rsidP="00D46A4A">
      <w:pPr>
        <w:contextualSpacing/>
        <w:jc w:val="center"/>
        <w:rPr>
          <w:b/>
          <w:bCs/>
        </w:rPr>
      </w:pPr>
      <w:r>
        <w:rPr>
          <w:b/>
          <w:bCs/>
        </w:rPr>
        <w:t xml:space="preserve">MSU Denver </w:t>
      </w:r>
      <w:r w:rsidR="00BB347B">
        <w:rPr>
          <w:b/>
          <w:bCs/>
        </w:rPr>
        <w:t>Natural and Physical Science</w:t>
      </w:r>
      <w:r>
        <w:rPr>
          <w:b/>
          <w:bCs/>
        </w:rPr>
        <w:t xml:space="preserve"> </w:t>
      </w:r>
      <w:r w:rsidR="00D46A4A" w:rsidRPr="00D46A4A">
        <w:rPr>
          <w:b/>
          <w:bCs/>
        </w:rPr>
        <w:t>Rubric</w:t>
      </w:r>
    </w:p>
    <w:p w14:paraId="2CAEBCA6" w14:textId="044DCA1F" w:rsidR="00D46A4A" w:rsidRPr="007825D7" w:rsidRDefault="00D46A4A" w:rsidP="1CEEDBC0">
      <w:pPr>
        <w:rPr>
          <w:i/>
          <w:iCs/>
        </w:rPr>
      </w:pPr>
      <w:r w:rsidRPr="007825D7">
        <w:t>De</w:t>
      </w:r>
      <w:r w:rsidR="005F1382" w:rsidRPr="007825D7">
        <w:t>scription</w:t>
      </w:r>
      <w:r w:rsidRPr="007825D7">
        <w:t xml:space="preserve">:  </w:t>
      </w:r>
      <w:r w:rsidR="00F377BC" w:rsidRPr="007825D7">
        <w:t xml:space="preserve">The </w:t>
      </w:r>
      <w:r w:rsidR="00BF0585" w:rsidRPr="007825D7">
        <w:t xml:space="preserve">Natural and Physical </w:t>
      </w:r>
      <w:r w:rsidR="00286A11" w:rsidRPr="007825D7">
        <w:t>S</w:t>
      </w:r>
      <w:r w:rsidR="00BF0585" w:rsidRPr="007825D7">
        <w:t>cience</w:t>
      </w:r>
      <w:r w:rsidR="00F377BC" w:rsidRPr="007825D7">
        <w:t>s</w:t>
      </w:r>
      <w:r w:rsidR="00BF0585" w:rsidRPr="007825D7">
        <w:t xml:space="preserve"> </w:t>
      </w:r>
      <w:r w:rsidR="00BF0585" w:rsidRPr="008E1BE0">
        <w:t xml:space="preserve">involve discovering knowledge </w:t>
      </w:r>
      <w:r w:rsidR="008E1BE0" w:rsidRPr="008E1BE0">
        <w:t xml:space="preserve">in </w:t>
      </w:r>
      <w:r w:rsidR="00BF0585" w:rsidRPr="008E1BE0">
        <w:t xml:space="preserve">natural </w:t>
      </w:r>
      <w:r w:rsidR="00286A11" w:rsidRPr="008E1BE0">
        <w:t xml:space="preserve">or physical </w:t>
      </w:r>
      <w:r w:rsidR="00BF0585" w:rsidRPr="008E1BE0">
        <w:t>sciences, applying scientific thinking and reasoning, an</w:t>
      </w:r>
      <w:r w:rsidR="00286A11" w:rsidRPr="008E1BE0">
        <w:t xml:space="preserve">d critically thinking about </w:t>
      </w:r>
      <w:r w:rsidR="008E1BE0" w:rsidRPr="008E1BE0">
        <w:t xml:space="preserve">the use of </w:t>
      </w:r>
      <w:r w:rsidR="00286A11" w:rsidRPr="008E1BE0">
        <w:t>scientific information</w:t>
      </w:r>
      <w:r w:rsidR="008E1BE0" w:rsidRPr="008E1BE0">
        <w:t>.</w:t>
      </w:r>
    </w:p>
    <w:p w14:paraId="2C077DAA" w14:textId="13FA627D" w:rsidR="1CEEDBC0" w:rsidRPr="007825D7" w:rsidRDefault="1CEEDBC0" w:rsidP="007825D7">
      <w:pPr>
        <w:jc w:val="center"/>
        <w:rPr>
          <w:rFonts w:ascii="Times New Roman" w:eastAsia="Times New Roman" w:hAnsi="Times New Roman" w:cs="Times New Roman"/>
          <w:sz w:val="20"/>
          <w:szCs w:val="20"/>
        </w:rPr>
      </w:pPr>
      <w:r w:rsidRPr="007825D7">
        <w:rPr>
          <w:rFonts w:ascii="Times New Roman" w:eastAsia="Times New Roman" w:hAnsi="Times New Roman" w:cs="Times New Roman"/>
          <w:i/>
          <w:iCs/>
          <w:sz w:val="20"/>
          <w:szCs w:val="20"/>
        </w:rPr>
        <w:t>Evaluators are encouraged to assign a zero to any work, sample, or collection of work that does not meet introductory (1) level performance.</w:t>
      </w:r>
    </w:p>
    <w:tbl>
      <w:tblPr>
        <w:tblW w:w="14490" w:type="dxa"/>
        <w:tblInd w:w="-635" w:type="dxa"/>
        <w:tblLayout w:type="fixed"/>
        <w:tblLook w:val="04A0" w:firstRow="1" w:lastRow="0" w:firstColumn="1" w:lastColumn="0" w:noHBand="0" w:noVBand="1"/>
      </w:tblPr>
      <w:tblGrid>
        <w:gridCol w:w="2605"/>
        <w:gridCol w:w="1625"/>
        <w:gridCol w:w="2430"/>
        <w:gridCol w:w="2520"/>
        <w:gridCol w:w="2700"/>
        <w:gridCol w:w="2610"/>
      </w:tblGrid>
      <w:tr w:rsidR="00C82F74" w:rsidRPr="00D46A4A" w14:paraId="56B37B72" w14:textId="77777777" w:rsidTr="00C82F74">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noWrap/>
            <w:hideMark/>
          </w:tcPr>
          <w:p w14:paraId="4687F330" w14:textId="0559B7AE" w:rsidR="0059636A" w:rsidRPr="00D46A4A" w:rsidRDefault="0059636A" w:rsidP="006930AD">
            <w:pPr>
              <w:jc w:val="center"/>
              <w:rPr>
                <w:rFonts w:ascii="Calibri" w:eastAsia="Times New Roman" w:hAnsi="Calibri" w:cs="Calibri"/>
                <w:b/>
                <w:bCs/>
                <w:color w:val="000000"/>
              </w:rPr>
            </w:pPr>
            <w:r w:rsidRPr="0059636A">
              <w:rPr>
                <w:rFonts w:ascii="Calibri" w:eastAsia="Times New Roman" w:hAnsi="Calibri" w:cs="Calibri"/>
                <w:b/>
                <w:bCs/>
                <w:color w:val="000000"/>
                <w:sz w:val="28"/>
              </w:rPr>
              <w:t>Student Learning Outcome</w:t>
            </w:r>
          </w:p>
        </w:tc>
        <w:tc>
          <w:tcPr>
            <w:tcW w:w="1625" w:type="dxa"/>
            <w:tcBorders>
              <w:top w:val="single" w:sz="4" w:space="0" w:color="auto"/>
              <w:left w:val="nil"/>
              <w:bottom w:val="single" w:sz="4" w:space="0" w:color="auto"/>
              <w:right w:val="single" w:sz="4" w:space="0" w:color="auto"/>
            </w:tcBorders>
            <w:shd w:val="clear" w:color="auto" w:fill="auto"/>
            <w:noWrap/>
            <w:hideMark/>
          </w:tcPr>
          <w:p w14:paraId="762F0A95" w14:textId="72F4A712"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0</w:t>
            </w:r>
          </w:p>
        </w:tc>
        <w:tc>
          <w:tcPr>
            <w:tcW w:w="2430" w:type="dxa"/>
            <w:tcBorders>
              <w:top w:val="single" w:sz="4" w:space="0" w:color="auto"/>
              <w:left w:val="nil"/>
              <w:bottom w:val="single" w:sz="4" w:space="0" w:color="auto"/>
              <w:right w:val="single" w:sz="4" w:space="0" w:color="auto"/>
            </w:tcBorders>
          </w:tcPr>
          <w:p w14:paraId="6C681B61" w14:textId="15135874"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Introductory</w:t>
            </w:r>
          </w:p>
          <w:p w14:paraId="38434ACE" w14:textId="614342D7"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1</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3B6CF3B0" w14:textId="61D79F8C"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Developing</w:t>
            </w:r>
          </w:p>
          <w:p w14:paraId="32055DA0" w14:textId="095921A9"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2</w:t>
            </w:r>
          </w:p>
        </w:tc>
        <w:tc>
          <w:tcPr>
            <w:tcW w:w="2700" w:type="dxa"/>
            <w:tcBorders>
              <w:top w:val="single" w:sz="4" w:space="0" w:color="auto"/>
              <w:left w:val="nil"/>
              <w:bottom w:val="single" w:sz="4" w:space="0" w:color="auto"/>
              <w:right w:val="single" w:sz="4" w:space="0" w:color="auto"/>
            </w:tcBorders>
            <w:shd w:val="clear" w:color="auto" w:fill="auto"/>
            <w:noWrap/>
            <w:hideMark/>
          </w:tcPr>
          <w:p w14:paraId="2D3FE195" w14:textId="53B29D20"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Advancing</w:t>
            </w:r>
          </w:p>
          <w:p w14:paraId="0C1734AD" w14:textId="5DCD6F9E"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3</w:t>
            </w:r>
          </w:p>
        </w:tc>
        <w:tc>
          <w:tcPr>
            <w:tcW w:w="2610" w:type="dxa"/>
            <w:tcBorders>
              <w:top w:val="single" w:sz="4" w:space="0" w:color="auto"/>
              <w:left w:val="nil"/>
              <w:bottom w:val="single" w:sz="4" w:space="0" w:color="auto"/>
              <w:right w:val="single" w:sz="4" w:space="0" w:color="auto"/>
            </w:tcBorders>
            <w:shd w:val="clear" w:color="auto" w:fill="auto"/>
            <w:noWrap/>
            <w:hideMark/>
          </w:tcPr>
          <w:p w14:paraId="3C8D790E" w14:textId="1C884556" w:rsidR="0059636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Capstone</w:t>
            </w:r>
          </w:p>
          <w:p w14:paraId="1F749637" w14:textId="06BDDB29" w:rsidR="0059636A" w:rsidRPr="00D46A4A" w:rsidRDefault="0059636A" w:rsidP="00D46A4A">
            <w:pPr>
              <w:jc w:val="center"/>
              <w:rPr>
                <w:rFonts w:ascii="Calibri" w:eastAsia="Times New Roman" w:hAnsi="Calibri" w:cs="Calibri"/>
                <w:b/>
                <w:bCs/>
                <w:color w:val="000000"/>
              </w:rPr>
            </w:pPr>
            <w:r>
              <w:rPr>
                <w:rFonts w:ascii="Calibri" w:eastAsia="Times New Roman" w:hAnsi="Calibri" w:cs="Calibri"/>
                <w:b/>
                <w:bCs/>
                <w:color w:val="000000"/>
              </w:rPr>
              <w:t>4</w:t>
            </w:r>
          </w:p>
        </w:tc>
      </w:tr>
      <w:tr w:rsidR="00C82F74" w:rsidRPr="00D46A4A" w14:paraId="375980B3" w14:textId="77777777" w:rsidTr="00C82F74">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3F4D9F3E" w14:textId="26175F89" w:rsidR="0059636A" w:rsidRPr="00BB347B" w:rsidRDefault="0047456C" w:rsidP="00BB347B">
            <w:r>
              <w:rPr>
                <w:b/>
                <w:bCs/>
              </w:rPr>
              <w:t>Understand f</w:t>
            </w:r>
            <w:r w:rsidR="0064072C" w:rsidRPr="007825D7">
              <w:rPr>
                <w:b/>
                <w:bCs/>
              </w:rPr>
              <w:t xml:space="preserve">oundational </w:t>
            </w:r>
            <w:r>
              <w:rPr>
                <w:b/>
                <w:bCs/>
              </w:rPr>
              <w:t>k</w:t>
            </w:r>
            <w:r w:rsidR="0064072C" w:rsidRPr="007825D7">
              <w:rPr>
                <w:b/>
                <w:bCs/>
              </w:rPr>
              <w:t>nowledge</w:t>
            </w:r>
            <w:r w:rsidR="00BB347B" w:rsidRPr="0064072C">
              <w:t>—</w:t>
            </w:r>
            <w:r w:rsidR="0064072C" w:rsidRPr="0064072C">
              <w:t xml:space="preserve"> </w:t>
            </w:r>
            <w:r w:rsidR="00B24099" w:rsidRPr="007825D7">
              <w:t>Explain</w:t>
            </w:r>
            <w:r w:rsidR="00B24099" w:rsidRPr="00A32952">
              <w:rPr>
                <w:color w:val="FF0000"/>
              </w:rPr>
              <w:t xml:space="preserve"> </w:t>
            </w:r>
            <w:r w:rsidR="00B24099" w:rsidRPr="0013563E">
              <w:t xml:space="preserve">the </w:t>
            </w:r>
            <w:r w:rsidR="00B24099" w:rsidRPr="007825D7">
              <w:rPr>
                <w:i/>
                <w:iCs/>
              </w:rPr>
              <w:t>foundational knowledge</w:t>
            </w:r>
            <w:r w:rsidR="00B24099" w:rsidRPr="0013563E">
              <w:t xml:space="preserve"> of a particular </w:t>
            </w:r>
            <w:r w:rsidR="00F75E58">
              <w:t>field of natural or physical science</w:t>
            </w:r>
          </w:p>
        </w:tc>
        <w:tc>
          <w:tcPr>
            <w:tcW w:w="1625" w:type="dxa"/>
            <w:tcBorders>
              <w:top w:val="nil"/>
              <w:left w:val="nil"/>
              <w:bottom w:val="single" w:sz="4" w:space="0" w:color="auto"/>
              <w:right w:val="single" w:sz="4" w:space="0" w:color="auto"/>
            </w:tcBorders>
            <w:shd w:val="clear" w:color="auto" w:fill="auto"/>
            <w:noWrap/>
            <w:hideMark/>
          </w:tcPr>
          <w:p w14:paraId="6EE0EC91" w14:textId="77777777" w:rsidR="001F0695" w:rsidRPr="006C7725" w:rsidRDefault="001F0695" w:rsidP="001F0695">
            <w:pPr>
              <w:rPr>
                <w:rFonts w:eastAsia="Times New Roman" w:cstheme="minorHAnsi"/>
                <w:color w:val="000000"/>
                <w:sz w:val="22"/>
                <w:szCs w:val="22"/>
              </w:rPr>
            </w:pPr>
            <w:r w:rsidRPr="006C7725">
              <w:rPr>
                <w:rFonts w:eastAsia="Times New Roman" w:cstheme="minorHAnsi"/>
                <w:color w:val="000000"/>
                <w:sz w:val="22"/>
                <w:szCs w:val="22"/>
              </w:rPr>
              <w:t>Not</w:t>
            </w:r>
          </w:p>
          <w:p w14:paraId="1FE2F155" w14:textId="58BD22E8" w:rsidR="00BF0585" w:rsidRPr="00D401B4" w:rsidRDefault="00D401B4" w:rsidP="001F0695">
            <w:pPr>
              <w:rPr>
                <w:rFonts w:eastAsia="Times New Roman" w:cstheme="minorHAnsi"/>
                <w:color w:val="000000"/>
                <w:sz w:val="22"/>
                <w:szCs w:val="22"/>
              </w:rPr>
            </w:pPr>
            <w:r w:rsidRPr="006C7725">
              <w:rPr>
                <w:rFonts w:eastAsia="Times New Roman" w:cstheme="minorHAnsi"/>
                <w:color w:val="000000"/>
                <w:sz w:val="22"/>
                <w:szCs w:val="22"/>
              </w:rPr>
              <w:t>E</w:t>
            </w:r>
            <w:r w:rsidR="001F0695" w:rsidRPr="006C7725">
              <w:rPr>
                <w:rFonts w:eastAsia="Times New Roman" w:cstheme="minorHAnsi"/>
                <w:color w:val="000000"/>
                <w:sz w:val="22"/>
                <w:szCs w:val="22"/>
              </w:rPr>
              <w:t>vident</w:t>
            </w:r>
          </w:p>
        </w:tc>
        <w:tc>
          <w:tcPr>
            <w:tcW w:w="2430" w:type="dxa"/>
            <w:tcBorders>
              <w:top w:val="single" w:sz="4" w:space="0" w:color="auto"/>
              <w:left w:val="nil"/>
              <w:bottom w:val="single" w:sz="4" w:space="0" w:color="auto"/>
              <w:right w:val="single" w:sz="4" w:space="0" w:color="auto"/>
            </w:tcBorders>
          </w:tcPr>
          <w:p w14:paraId="047FB6AD" w14:textId="1088A21B" w:rsidR="00F75E58" w:rsidRPr="007825D7" w:rsidRDefault="64CE4834">
            <w:pPr>
              <w:rPr>
                <w:rFonts w:ascii="Calibri" w:eastAsia="Times New Roman" w:hAnsi="Calibri" w:cs="Calibri"/>
                <w:sz w:val="20"/>
                <w:szCs w:val="20"/>
              </w:rPr>
            </w:pPr>
            <w:r w:rsidRPr="007825D7">
              <w:rPr>
                <w:rFonts w:ascii="Calibri" w:eastAsia="Times New Roman" w:hAnsi="Calibri" w:cs="Calibri"/>
                <w:sz w:val="20"/>
                <w:szCs w:val="20"/>
              </w:rPr>
              <w:t>Can</w:t>
            </w:r>
            <w:r w:rsidR="00F75E58" w:rsidRPr="007825D7">
              <w:rPr>
                <w:rFonts w:ascii="Calibri" w:eastAsia="Times New Roman" w:hAnsi="Calibri" w:cs="Calibri"/>
                <w:sz w:val="20"/>
                <w:szCs w:val="20"/>
              </w:rPr>
              <w:t xml:space="preserve"> recall or identify </w:t>
            </w:r>
            <w:r w:rsidR="00C82F74">
              <w:rPr>
                <w:rFonts w:ascii="Calibri" w:eastAsia="Times New Roman" w:hAnsi="Calibri" w:cs="Calibri"/>
                <w:i/>
                <w:iCs/>
                <w:sz w:val="20"/>
                <w:szCs w:val="20"/>
              </w:rPr>
              <w:t xml:space="preserve">a few aspects of the </w:t>
            </w:r>
            <w:r w:rsidR="00F75E58" w:rsidRPr="007825D7">
              <w:rPr>
                <w:rFonts w:ascii="Calibri" w:eastAsia="Times New Roman" w:hAnsi="Calibri" w:cs="Calibri"/>
                <w:sz w:val="20"/>
                <w:szCs w:val="20"/>
              </w:rPr>
              <w:t xml:space="preserve">basic foundational knowledge in the </w:t>
            </w:r>
            <w:r w:rsidR="00C82F74">
              <w:rPr>
                <w:rFonts w:ascii="Calibri" w:eastAsia="Times New Roman" w:hAnsi="Calibri" w:cs="Calibri"/>
                <w:sz w:val="20"/>
                <w:szCs w:val="20"/>
              </w:rPr>
              <w:t>course</w:t>
            </w:r>
            <w:r w:rsidR="00C8284E" w:rsidRPr="007825D7">
              <w:rPr>
                <w:rFonts w:ascii="Calibri" w:eastAsia="Times New Roman" w:hAnsi="Calibri" w:cs="Calibri"/>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780E68DE" w14:textId="344AFFD3" w:rsidR="00F75E58" w:rsidRPr="007825D7" w:rsidRDefault="00F75E58">
            <w:pPr>
              <w:rPr>
                <w:rFonts w:ascii="Calibri" w:eastAsia="Times New Roman" w:hAnsi="Calibri" w:cs="Calibri"/>
                <w:sz w:val="20"/>
                <w:szCs w:val="20"/>
              </w:rPr>
            </w:pPr>
            <w:r w:rsidRPr="007825D7">
              <w:rPr>
                <w:rFonts w:ascii="Calibri" w:eastAsia="Times New Roman" w:hAnsi="Calibri" w:cs="Calibri"/>
                <w:sz w:val="20"/>
                <w:szCs w:val="20"/>
              </w:rPr>
              <w:t>Accurately explains</w:t>
            </w:r>
            <w:r w:rsidR="00A32952" w:rsidRPr="007825D7">
              <w:rPr>
                <w:rFonts w:ascii="Calibri" w:eastAsia="Times New Roman" w:hAnsi="Calibri" w:cs="Calibri"/>
                <w:sz w:val="20"/>
                <w:szCs w:val="20"/>
              </w:rPr>
              <w:t xml:space="preserve"> or identifies </w:t>
            </w:r>
            <w:r w:rsidRPr="007825D7">
              <w:rPr>
                <w:rFonts w:ascii="Calibri" w:eastAsia="Times New Roman" w:hAnsi="Calibri" w:cs="Calibri"/>
                <w:i/>
                <w:iCs/>
                <w:sz w:val="20"/>
                <w:szCs w:val="20"/>
              </w:rPr>
              <w:t>most</w:t>
            </w:r>
            <w:r w:rsidRPr="007825D7">
              <w:rPr>
                <w:rFonts w:ascii="Calibri" w:eastAsia="Times New Roman" w:hAnsi="Calibri" w:cs="Calibri"/>
                <w:sz w:val="20"/>
                <w:szCs w:val="20"/>
              </w:rPr>
              <w:t xml:space="preserve"> basic foundational knowledge in the </w:t>
            </w:r>
            <w:r w:rsidR="00C82F74">
              <w:rPr>
                <w:rFonts w:ascii="Calibri" w:eastAsia="Times New Roman" w:hAnsi="Calibri" w:cs="Calibri"/>
                <w:sz w:val="20"/>
                <w:szCs w:val="20"/>
              </w:rPr>
              <w:t>course</w:t>
            </w:r>
            <w:r w:rsidR="00C8284E" w:rsidRPr="007825D7">
              <w:rPr>
                <w:rFonts w:ascii="Calibri" w:eastAsia="Times New Roman" w:hAnsi="Calibri" w:cs="Calibri"/>
                <w:sz w:val="20"/>
                <w:szCs w:val="20"/>
              </w:rPr>
              <w:t>.</w:t>
            </w:r>
          </w:p>
          <w:p w14:paraId="6050FB41" w14:textId="7E8D58F7" w:rsidR="0059636A" w:rsidRPr="007825D7" w:rsidRDefault="0059636A">
            <w:pPr>
              <w:rPr>
                <w:rFonts w:ascii="Calibri" w:eastAsia="Times New Roman" w:hAnsi="Calibri" w:cs="Calibri"/>
                <w:sz w:val="20"/>
                <w:szCs w:val="20"/>
              </w:rPr>
            </w:pPr>
          </w:p>
        </w:tc>
        <w:tc>
          <w:tcPr>
            <w:tcW w:w="2700" w:type="dxa"/>
            <w:tcBorders>
              <w:top w:val="nil"/>
              <w:left w:val="nil"/>
              <w:bottom w:val="single" w:sz="4" w:space="0" w:color="auto"/>
              <w:right w:val="single" w:sz="4" w:space="0" w:color="auto"/>
            </w:tcBorders>
            <w:shd w:val="clear" w:color="auto" w:fill="auto"/>
            <w:noWrap/>
            <w:hideMark/>
          </w:tcPr>
          <w:p w14:paraId="1DC3E15B" w14:textId="4D39B875" w:rsidR="0059636A" w:rsidRPr="007825D7" w:rsidRDefault="00D401B4">
            <w:pPr>
              <w:rPr>
                <w:rFonts w:ascii="Calibri" w:eastAsia="Times New Roman" w:hAnsi="Calibri" w:cs="Calibri"/>
                <w:sz w:val="20"/>
                <w:szCs w:val="20"/>
              </w:rPr>
            </w:pPr>
            <w:r w:rsidRPr="007825D7">
              <w:rPr>
                <w:rFonts w:ascii="Calibri" w:eastAsia="Times New Roman" w:hAnsi="Calibri" w:cs="Calibri"/>
                <w:sz w:val="20"/>
                <w:szCs w:val="20"/>
              </w:rPr>
              <w:t xml:space="preserve">Demonstrates </w:t>
            </w:r>
            <w:r w:rsidR="00C8284E" w:rsidRPr="007825D7">
              <w:rPr>
                <w:rFonts w:ascii="Calibri" w:eastAsia="Times New Roman" w:hAnsi="Calibri" w:cs="Calibri"/>
                <w:sz w:val="20"/>
                <w:szCs w:val="20"/>
              </w:rPr>
              <w:t xml:space="preserve">foundational </w:t>
            </w:r>
            <w:r w:rsidRPr="007825D7">
              <w:rPr>
                <w:rFonts w:ascii="Calibri" w:eastAsia="Times New Roman" w:hAnsi="Calibri" w:cs="Calibri"/>
                <w:sz w:val="20"/>
                <w:szCs w:val="20"/>
              </w:rPr>
              <w:t xml:space="preserve">knowledge and theoretical framework of a scientific </w:t>
            </w:r>
            <w:r w:rsidR="00C82F74">
              <w:rPr>
                <w:rFonts w:ascii="Calibri" w:eastAsia="Times New Roman" w:hAnsi="Calibri" w:cs="Calibri"/>
                <w:sz w:val="20"/>
                <w:szCs w:val="20"/>
              </w:rPr>
              <w:t>course</w:t>
            </w:r>
            <w:r w:rsidRPr="007825D7">
              <w:rPr>
                <w:rFonts w:ascii="Calibri" w:eastAsia="Times New Roman" w:hAnsi="Calibri" w:cs="Calibri"/>
                <w:sz w:val="20"/>
                <w:szCs w:val="20"/>
              </w:rPr>
              <w:t xml:space="preserve"> and</w:t>
            </w:r>
            <w:r w:rsidRPr="007825D7">
              <w:rPr>
                <w:rFonts w:ascii="Calibri" w:eastAsia="Times New Roman" w:hAnsi="Calibri" w:cs="Calibri"/>
                <w:i/>
                <w:iCs/>
                <w:sz w:val="20"/>
                <w:szCs w:val="20"/>
              </w:rPr>
              <w:t xml:space="preserve"> </w:t>
            </w:r>
            <w:r w:rsidR="00C8284E" w:rsidRPr="007825D7">
              <w:rPr>
                <w:rFonts w:ascii="Calibri" w:eastAsia="Times New Roman" w:hAnsi="Calibri" w:cs="Calibri"/>
                <w:i/>
                <w:iCs/>
                <w:sz w:val="20"/>
                <w:szCs w:val="20"/>
              </w:rPr>
              <w:t>shows some use of</w:t>
            </w:r>
            <w:r w:rsidRPr="007825D7">
              <w:rPr>
                <w:rFonts w:ascii="Calibri" w:eastAsia="Times New Roman" w:hAnsi="Calibri" w:cs="Calibri"/>
                <w:sz w:val="20"/>
                <w:szCs w:val="20"/>
              </w:rPr>
              <w:t xml:space="preserve"> this information to correctly solve problems and describe phenomena.  </w:t>
            </w:r>
          </w:p>
        </w:tc>
        <w:tc>
          <w:tcPr>
            <w:tcW w:w="2610" w:type="dxa"/>
            <w:tcBorders>
              <w:top w:val="nil"/>
              <w:left w:val="nil"/>
              <w:bottom w:val="single" w:sz="4" w:space="0" w:color="auto"/>
              <w:right w:val="single" w:sz="4" w:space="0" w:color="auto"/>
            </w:tcBorders>
            <w:shd w:val="clear" w:color="auto" w:fill="auto"/>
            <w:noWrap/>
            <w:hideMark/>
          </w:tcPr>
          <w:p w14:paraId="27123C87" w14:textId="77777777" w:rsidR="0059636A" w:rsidRDefault="0064072C">
            <w:pPr>
              <w:rPr>
                <w:rFonts w:ascii="Calibri" w:eastAsia="Times New Roman" w:hAnsi="Calibri" w:cs="Calibri"/>
                <w:sz w:val="20"/>
                <w:szCs w:val="20"/>
              </w:rPr>
            </w:pPr>
            <w:r w:rsidRPr="007825D7">
              <w:rPr>
                <w:rFonts w:ascii="Calibri" w:eastAsia="Times New Roman" w:hAnsi="Calibri" w:cs="Calibri"/>
                <w:sz w:val="20"/>
                <w:szCs w:val="20"/>
              </w:rPr>
              <w:t xml:space="preserve">Demonstrates a </w:t>
            </w:r>
            <w:r w:rsidRPr="007825D7">
              <w:rPr>
                <w:rFonts w:ascii="Calibri" w:eastAsia="Times New Roman" w:hAnsi="Calibri" w:cs="Calibri"/>
                <w:i/>
                <w:iCs/>
                <w:sz w:val="20"/>
                <w:szCs w:val="20"/>
              </w:rPr>
              <w:t>detailed</w:t>
            </w:r>
            <w:r w:rsidRPr="007825D7">
              <w:rPr>
                <w:rFonts w:ascii="Calibri" w:eastAsia="Times New Roman" w:hAnsi="Calibri" w:cs="Calibri"/>
                <w:sz w:val="20"/>
                <w:szCs w:val="20"/>
              </w:rPr>
              <w:t xml:space="preserve"> </w:t>
            </w:r>
            <w:r w:rsidR="00684E34" w:rsidRPr="007825D7">
              <w:rPr>
                <w:rFonts w:ascii="Calibri" w:eastAsia="Times New Roman" w:hAnsi="Calibri" w:cs="Calibri"/>
                <w:sz w:val="20"/>
                <w:szCs w:val="20"/>
              </w:rPr>
              <w:t xml:space="preserve">and </w:t>
            </w:r>
            <w:r w:rsidR="00684E34" w:rsidRPr="007825D7">
              <w:rPr>
                <w:rFonts w:ascii="Calibri" w:eastAsia="Times New Roman" w:hAnsi="Calibri" w:cs="Calibri"/>
                <w:i/>
                <w:iCs/>
                <w:sz w:val="20"/>
                <w:szCs w:val="20"/>
              </w:rPr>
              <w:t>deep</w:t>
            </w:r>
            <w:r w:rsidR="00684E34" w:rsidRPr="007825D7">
              <w:rPr>
                <w:rFonts w:ascii="Calibri" w:eastAsia="Times New Roman" w:hAnsi="Calibri" w:cs="Calibri"/>
                <w:sz w:val="20"/>
                <w:szCs w:val="20"/>
              </w:rPr>
              <w:t xml:space="preserve"> </w:t>
            </w:r>
            <w:r w:rsidRPr="007825D7">
              <w:rPr>
                <w:rFonts w:ascii="Calibri" w:eastAsia="Times New Roman" w:hAnsi="Calibri" w:cs="Calibri"/>
                <w:sz w:val="20"/>
                <w:szCs w:val="20"/>
              </w:rPr>
              <w:t xml:space="preserve">understanding of the foundational knowledge of a </w:t>
            </w:r>
            <w:r w:rsidR="00C82F74">
              <w:rPr>
                <w:rFonts w:ascii="Calibri" w:eastAsia="Times New Roman" w:hAnsi="Calibri" w:cs="Calibri"/>
                <w:sz w:val="20"/>
                <w:szCs w:val="20"/>
              </w:rPr>
              <w:t>course</w:t>
            </w:r>
            <w:r w:rsidRPr="007825D7">
              <w:rPr>
                <w:rFonts w:ascii="Calibri" w:eastAsia="Times New Roman" w:hAnsi="Calibri" w:cs="Calibri"/>
                <w:sz w:val="20"/>
                <w:szCs w:val="20"/>
              </w:rPr>
              <w:t xml:space="preserve"> and </w:t>
            </w:r>
            <w:r w:rsidR="00C8284E" w:rsidRPr="007825D7">
              <w:rPr>
                <w:rFonts w:ascii="Calibri" w:eastAsia="Times New Roman" w:hAnsi="Calibri" w:cs="Calibri"/>
                <w:sz w:val="20"/>
                <w:szCs w:val="20"/>
              </w:rPr>
              <w:t>properly uses</w:t>
            </w:r>
            <w:r w:rsidR="00D401B4" w:rsidRPr="007825D7">
              <w:rPr>
                <w:rFonts w:ascii="Calibri" w:eastAsia="Times New Roman" w:hAnsi="Calibri" w:cs="Calibri"/>
                <w:sz w:val="20"/>
                <w:szCs w:val="20"/>
              </w:rPr>
              <w:t xml:space="preserve"> this foundation to correctly answer questions related to the analysis and prediction of observed phenomena.  </w:t>
            </w:r>
          </w:p>
          <w:p w14:paraId="415BAE3D" w14:textId="77777777" w:rsidR="005162CE" w:rsidRDefault="005162CE">
            <w:pPr>
              <w:rPr>
                <w:rFonts w:ascii="Calibri" w:eastAsia="Times New Roman" w:hAnsi="Calibri" w:cs="Calibri"/>
                <w:sz w:val="20"/>
                <w:szCs w:val="20"/>
              </w:rPr>
            </w:pPr>
          </w:p>
          <w:p w14:paraId="0774E98C" w14:textId="77777777" w:rsidR="005162CE" w:rsidRDefault="005162CE">
            <w:pPr>
              <w:rPr>
                <w:rFonts w:ascii="Calibri" w:eastAsia="Times New Roman" w:hAnsi="Calibri" w:cs="Calibri"/>
                <w:sz w:val="20"/>
                <w:szCs w:val="20"/>
              </w:rPr>
            </w:pPr>
          </w:p>
          <w:p w14:paraId="76A0EB6E" w14:textId="77777777" w:rsidR="005162CE" w:rsidRDefault="005162CE">
            <w:pPr>
              <w:rPr>
                <w:rFonts w:ascii="Calibri" w:eastAsia="Times New Roman" w:hAnsi="Calibri" w:cs="Calibri"/>
                <w:sz w:val="20"/>
                <w:szCs w:val="20"/>
              </w:rPr>
            </w:pPr>
          </w:p>
          <w:p w14:paraId="1B567406" w14:textId="77777777" w:rsidR="005162CE" w:rsidRDefault="005162CE">
            <w:pPr>
              <w:rPr>
                <w:rFonts w:ascii="Calibri" w:eastAsia="Times New Roman" w:hAnsi="Calibri" w:cs="Calibri"/>
                <w:sz w:val="20"/>
                <w:szCs w:val="20"/>
              </w:rPr>
            </w:pPr>
          </w:p>
          <w:p w14:paraId="7EA91362" w14:textId="1674D685" w:rsidR="005162CE" w:rsidRPr="007825D7" w:rsidRDefault="005162CE">
            <w:pPr>
              <w:rPr>
                <w:rFonts w:ascii="Calibri" w:eastAsia="Times New Roman" w:hAnsi="Calibri" w:cs="Calibri"/>
                <w:sz w:val="20"/>
                <w:szCs w:val="20"/>
              </w:rPr>
            </w:pPr>
          </w:p>
        </w:tc>
      </w:tr>
      <w:tr w:rsidR="00C82F74" w:rsidRPr="00D46A4A" w14:paraId="7D0488B9" w14:textId="77777777" w:rsidTr="00C82F74">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661004DE" w14:textId="17AC451F" w:rsidR="0059636A" w:rsidRPr="00AC71BF" w:rsidRDefault="009B0E1F" w:rsidP="007825D7">
            <w:pPr>
              <w:shd w:val="clear" w:color="auto" w:fill="FFFFFF" w:themeFill="background1"/>
              <w:spacing w:before="100" w:beforeAutospacing="1" w:after="260"/>
              <w:contextualSpacing/>
              <w:rPr>
                <w:rFonts w:ascii="Calibri" w:eastAsia="Times New Roman" w:hAnsi="Calibri" w:cs="Calibri"/>
                <w:color w:val="000000"/>
                <w:sz w:val="20"/>
                <w:szCs w:val="20"/>
              </w:rPr>
            </w:pPr>
            <w:r>
              <w:rPr>
                <w:b/>
                <w:bCs/>
              </w:rPr>
              <w:t>Apply scientific principles</w:t>
            </w:r>
            <w:r w:rsidR="00BB347B" w:rsidRPr="00BA4BEA">
              <w:t>—</w:t>
            </w:r>
            <w:r w:rsidR="00BB347B" w:rsidRPr="007825D7">
              <w:t>Apply</w:t>
            </w:r>
            <w:r w:rsidR="00BB347B" w:rsidRPr="00156A5A">
              <w:rPr>
                <w:color w:val="FF0000"/>
              </w:rPr>
              <w:t xml:space="preserve"> </w:t>
            </w:r>
            <w:r w:rsidR="00BB347B">
              <w:t>principles and techniques of scientific thinking</w:t>
            </w:r>
          </w:p>
        </w:tc>
        <w:tc>
          <w:tcPr>
            <w:tcW w:w="1625" w:type="dxa"/>
            <w:tcBorders>
              <w:top w:val="nil"/>
              <w:left w:val="nil"/>
              <w:bottom w:val="single" w:sz="4" w:space="0" w:color="auto"/>
              <w:right w:val="single" w:sz="4" w:space="0" w:color="auto"/>
            </w:tcBorders>
            <w:shd w:val="clear" w:color="auto" w:fill="auto"/>
            <w:noWrap/>
            <w:hideMark/>
          </w:tcPr>
          <w:p w14:paraId="4BE7ADF8" w14:textId="77777777" w:rsidR="001F0695" w:rsidRPr="006C7725" w:rsidRDefault="001F0695" w:rsidP="001F0695">
            <w:pPr>
              <w:rPr>
                <w:rFonts w:eastAsia="Times New Roman" w:cstheme="minorHAnsi"/>
                <w:color w:val="000000"/>
                <w:sz w:val="22"/>
                <w:szCs w:val="22"/>
              </w:rPr>
            </w:pPr>
            <w:r w:rsidRPr="006C7725">
              <w:rPr>
                <w:rFonts w:eastAsia="Times New Roman" w:cstheme="minorHAnsi"/>
                <w:color w:val="000000"/>
                <w:sz w:val="22"/>
                <w:szCs w:val="22"/>
              </w:rPr>
              <w:t>Not</w:t>
            </w:r>
          </w:p>
          <w:p w14:paraId="0F97B1F6" w14:textId="1209E6C0" w:rsidR="0059636A" w:rsidRPr="00D46A4A" w:rsidRDefault="001F0695" w:rsidP="001F0695">
            <w:pPr>
              <w:rPr>
                <w:rFonts w:ascii="Calibri" w:eastAsia="Times New Roman" w:hAnsi="Calibri" w:cs="Calibri"/>
                <w:color w:val="000000"/>
                <w:sz w:val="20"/>
                <w:szCs w:val="20"/>
              </w:rPr>
            </w:pPr>
            <w:r w:rsidRPr="006C7725">
              <w:rPr>
                <w:rFonts w:eastAsia="Times New Roman" w:cstheme="minorHAnsi"/>
                <w:color w:val="000000"/>
                <w:sz w:val="22"/>
                <w:szCs w:val="22"/>
              </w:rPr>
              <w:t>evident</w:t>
            </w:r>
          </w:p>
        </w:tc>
        <w:tc>
          <w:tcPr>
            <w:tcW w:w="2430" w:type="dxa"/>
            <w:tcBorders>
              <w:top w:val="single" w:sz="4" w:space="0" w:color="auto"/>
              <w:left w:val="nil"/>
              <w:bottom w:val="single" w:sz="4" w:space="0" w:color="auto"/>
              <w:right w:val="single" w:sz="4" w:space="0" w:color="auto"/>
            </w:tcBorders>
          </w:tcPr>
          <w:p w14:paraId="4DAAFD2A" w14:textId="2766A972" w:rsidR="00CF724A" w:rsidRPr="00D46A4A" w:rsidRDefault="000116A3">
            <w:pPr>
              <w:rPr>
                <w:rFonts w:ascii="Calibri" w:eastAsia="Times New Roman" w:hAnsi="Calibri" w:cs="Calibri"/>
                <w:color w:val="000000"/>
                <w:sz w:val="20"/>
                <w:szCs w:val="20"/>
              </w:rPr>
            </w:pPr>
            <w:r w:rsidRPr="007825D7">
              <w:rPr>
                <w:rFonts w:ascii="Calibri" w:eastAsia="Times New Roman" w:hAnsi="Calibri" w:cs="Calibri"/>
                <w:color w:val="000000"/>
                <w:sz w:val="20"/>
                <w:szCs w:val="20"/>
              </w:rPr>
              <w:t>Attempts to explain information presented in mathematical forms</w:t>
            </w:r>
            <w:r w:rsidR="00503ABA" w:rsidRPr="007825D7">
              <w:rPr>
                <w:rFonts w:ascii="Calibri" w:eastAsia="Times New Roman" w:hAnsi="Calibri" w:cs="Calibri"/>
                <w:color w:val="000000"/>
                <w:sz w:val="20"/>
                <w:szCs w:val="20"/>
              </w:rPr>
              <w:t xml:space="preserve"> (including </w:t>
            </w:r>
            <w:r w:rsidR="00A3393D" w:rsidRPr="007825D7">
              <w:rPr>
                <w:sz w:val="20"/>
                <w:szCs w:val="20"/>
              </w:rPr>
              <w:t xml:space="preserve">text, </w:t>
            </w:r>
            <w:r w:rsidR="00BE30C4" w:rsidRPr="007825D7">
              <w:rPr>
                <w:sz w:val="20"/>
                <w:szCs w:val="20"/>
              </w:rPr>
              <w:t xml:space="preserve">tables, </w:t>
            </w:r>
            <w:r w:rsidR="00A3393D" w:rsidRPr="007825D7">
              <w:rPr>
                <w:sz w:val="20"/>
                <w:szCs w:val="20"/>
              </w:rPr>
              <w:t>graph</w:t>
            </w:r>
            <w:r w:rsidR="00BE30C4" w:rsidRPr="007825D7">
              <w:rPr>
                <w:sz w:val="20"/>
                <w:szCs w:val="20"/>
              </w:rPr>
              <w:t>s</w:t>
            </w:r>
            <w:r w:rsidR="00A3393D" w:rsidRPr="007825D7">
              <w:rPr>
                <w:sz w:val="20"/>
                <w:szCs w:val="20"/>
              </w:rPr>
              <w:t xml:space="preserve">, </w:t>
            </w:r>
            <w:r w:rsidR="00BE30C4" w:rsidRPr="007825D7">
              <w:rPr>
                <w:sz w:val="20"/>
                <w:szCs w:val="20"/>
              </w:rPr>
              <w:t xml:space="preserve">or </w:t>
            </w:r>
            <w:r w:rsidR="00A3393D" w:rsidRPr="007825D7">
              <w:rPr>
                <w:sz w:val="20"/>
                <w:szCs w:val="20"/>
              </w:rPr>
              <w:t>symbols</w:t>
            </w:r>
            <w:r w:rsidR="00503ABA" w:rsidRPr="007825D7">
              <w:rPr>
                <w:rFonts w:ascii="Calibri" w:eastAsia="Times New Roman" w:hAnsi="Calibri" w:cs="Calibri"/>
                <w:color w:val="000000"/>
                <w:sz w:val="20"/>
                <w:szCs w:val="20"/>
              </w:rPr>
              <w:t>)</w:t>
            </w:r>
            <w:r w:rsidR="00DF5A37">
              <w:rPr>
                <w:rFonts w:ascii="Calibri" w:eastAsia="Times New Roman" w:hAnsi="Calibri" w:cs="Calibri"/>
                <w:color w:val="000000"/>
                <w:sz w:val="20"/>
                <w:szCs w:val="20"/>
              </w:rPr>
              <w:t xml:space="preserve"> and/or constructs a rudimentary </w:t>
            </w:r>
            <w:proofErr w:type="gramStart"/>
            <w:r w:rsidR="00DF5A37">
              <w:rPr>
                <w:rFonts w:ascii="Calibri" w:eastAsia="Times New Roman" w:hAnsi="Calibri" w:cs="Calibri"/>
                <w:color w:val="000000"/>
                <w:sz w:val="20"/>
                <w:szCs w:val="20"/>
              </w:rPr>
              <w:t>hypothesis,</w:t>
            </w:r>
            <w:r w:rsidRPr="007825D7">
              <w:rPr>
                <w:rFonts w:ascii="Calibri" w:eastAsia="Times New Roman" w:hAnsi="Calibri" w:cs="Calibri"/>
                <w:color w:val="000000"/>
                <w:sz w:val="20"/>
                <w:szCs w:val="20"/>
              </w:rPr>
              <w:t xml:space="preserve"> but</w:t>
            </w:r>
            <w:proofErr w:type="gramEnd"/>
            <w:r w:rsidRPr="007825D7">
              <w:rPr>
                <w:rFonts w:ascii="Calibri" w:eastAsia="Times New Roman" w:hAnsi="Calibri" w:cs="Calibri"/>
                <w:color w:val="000000"/>
                <w:sz w:val="20"/>
                <w:szCs w:val="20"/>
              </w:rPr>
              <w:t xml:space="preserve"> draws </w:t>
            </w:r>
            <w:r w:rsidR="0001059D">
              <w:rPr>
                <w:rFonts w:ascii="Calibri" w:eastAsia="Times New Roman" w:hAnsi="Calibri" w:cs="Calibri"/>
                <w:color w:val="000000"/>
                <w:sz w:val="20"/>
                <w:szCs w:val="20"/>
              </w:rPr>
              <w:t xml:space="preserve">somewhat </w:t>
            </w:r>
            <w:r w:rsidR="00DF5A37">
              <w:rPr>
                <w:rFonts w:ascii="Calibri" w:eastAsia="Times New Roman" w:hAnsi="Calibri" w:cs="Calibri"/>
                <w:color w:val="000000"/>
                <w:sz w:val="20"/>
                <w:szCs w:val="20"/>
              </w:rPr>
              <w:t xml:space="preserve">incomplete or simple </w:t>
            </w:r>
            <w:r w:rsidR="0001059D">
              <w:rPr>
                <w:rFonts w:ascii="Calibri" w:eastAsia="Times New Roman" w:hAnsi="Calibri" w:cs="Calibri"/>
                <w:color w:val="000000"/>
                <w:sz w:val="20"/>
                <w:szCs w:val="20"/>
              </w:rPr>
              <w:t>conclusions</w:t>
            </w:r>
            <w:r w:rsidRPr="007825D7">
              <w:rPr>
                <w:rFonts w:ascii="Calibri" w:eastAsia="Times New Roman" w:hAnsi="Calibri" w:cs="Calibri"/>
                <w:color w:val="000000"/>
                <w:sz w:val="20"/>
                <w:szCs w:val="20"/>
              </w:rPr>
              <w:t xml:space="preserve"> about what the information means.</w:t>
            </w:r>
            <w:r w:rsidR="57D4B23C" w:rsidRPr="007825D7">
              <w:rPr>
                <w:rFonts w:ascii="Calibri" w:eastAsia="Times New Roman" w:hAnsi="Calibri" w:cs="Calibri"/>
                <w:color w:val="000000"/>
                <w:sz w:val="20"/>
                <w:szCs w:val="20"/>
              </w:rPr>
              <w:t xml:space="preserve">  </w:t>
            </w:r>
            <w:r w:rsidR="00DA31F6">
              <w:rPr>
                <w:rFonts w:ascii="Calibri" w:eastAsia="Times New Roman" w:hAnsi="Calibri" w:cs="Calibri"/>
                <w:color w:val="000000"/>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5F7FE5E5" w14:textId="3532516B" w:rsidR="00005601" w:rsidRPr="007825D7" w:rsidRDefault="22D29193">
            <w:pPr>
              <w:rPr>
                <w:rFonts w:ascii="Calibri" w:eastAsia="Times New Roman" w:hAnsi="Calibri" w:cs="Calibri"/>
                <w:color w:val="000000"/>
                <w:sz w:val="20"/>
                <w:szCs w:val="20"/>
              </w:rPr>
            </w:pPr>
            <w:r w:rsidRPr="007825D7">
              <w:rPr>
                <w:rFonts w:ascii="Calibri" w:eastAsia="Times New Roman" w:hAnsi="Calibri" w:cs="Calibri"/>
                <w:color w:val="000000" w:themeColor="text1"/>
                <w:sz w:val="20"/>
                <w:szCs w:val="20"/>
              </w:rPr>
              <w:t>Provides accurate explanations of information presented in mathematical forms</w:t>
            </w:r>
            <w:r w:rsidR="00DF5A37">
              <w:rPr>
                <w:rFonts w:ascii="Calibri" w:eastAsia="Times New Roman" w:hAnsi="Calibri" w:cs="Calibri"/>
                <w:color w:val="000000"/>
                <w:sz w:val="20"/>
                <w:szCs w:val="20"/>
              </w:rPr>
              <w:t xml:space="preserve"> </w:t>
            </w:r>
            <w:r w:rsidR="00DF5A37">
              <w:rPr>
                <w:rFonts w:ascii="Calibri" w:eastAsia="Times New Roman" w:hAnsi="Calibri" w:cs="Calibri"/>
                <w:color w:val="000000"/>
                <w:sz w:val="20"/>
                <w:szCs w:val="20"/>
              </w:rPr>
              <w:t xml:space="preserve">and/or constructs </w:t>
            </w:r>
            <w:r w:rsidR="00DF5A37">
              <w:rPr>
                <w:rFonts w:ascii="Calibri" w:eastAsia="Times New Roman" w:hAnsi="Calibri" w:cs="Calibri"/>
                <w:color w:val="000000"/>
                <w:sz w:val="20"/>
                <w:szCs w:val="20"/>
              </w:rPr>
              <w:t xml:space="preserve">a </w:t>
            </w:r>
            <w:r w:rsidR="00DF5A37">
              <w:rPr>
                <w:rFonts w:ascii="Calibri" w:eastAsia="Times New Roman" w:hAnsi="Calibri" w:cs="Calibri"/>
                <w:color w:val="000000"/>
                <w:sz w:val="20"/>
                <w:szCs w:val="20"/>
              </w:rPr>
              <w:t>hypothesis</w:t>
            </w:r>
            <w:r w:rsidRPr="007825D7">
              <w:rPr>
                <w:rFonts w:ascii="Calibri" w:eastAsia="Times New Roman" w:hAnsi="Calibri" w:cs="Calibri"/>
                <w:color w:val="000000" w:themeColor="text1"/>
                <w:sz w:val="20"/>
                <w:szCs w:val="20"/>
              </w:rPr>
              <w:t>.</w:t>
            </w:r>
            <w:r>
              <w:rPr>
                <w:rFonts w:ascii="Calibri" w:eastAsia="Times New Roman" w:hAnsi="Calibri" w:cs="Calibri"/>
                <w:color w:val="000000"/>
                <w:sz w:val="20"/>
                <w:szCs w:val="20"/>
              </w:rPr>
              <w:t xml:space="preserve">  </w:t>
            </w:r>
            <w:r w:rsidRPr="007825D7">
              <w:rPr>
                <w:rFonts w:ascii="Calibri" w:eastAsia="Times New Roman" w:hAnsi="Calibri" w:cs="Calibri"/>
                <w:color w:val="000000" w:themeColor="text1"/>
                <w:sz w:val="20"/>
                <w:szCs w:val="20"/>
              </w:rPr>
              <w:t xml:space="preserve">States a conclusion focused solely on the findings.  </w:t>
            </w:r>
          </w:p>
          <w:p w14:paraId="4992E0C4" w14:textId="738C3658" w:rsidR="00CF724A" w:rsidRPr="00D46A4A" w:rsidRDefault="00CF724A" w:rsidP="00676EBC">
            <w:pPr>
              <w:rPr>
                <w:rFonts w:ascii="Calibri" w:eastAsia="Times New Roman" w:hAnsi="Calibri" w:cs="Calibri"/>
                <w:color w:val="000000"/>
                <w:sz w:val="20"/>
                <w:szCs w:val="20"/>
              </w:rPr>
            </w:pPr>
          </w:p>
        </w:tc>
        <w:tc>
          <w:tcPr>
            <w:tcW w:w="2700" w:type="dxa"/>
            <w:tcBorders>
              <w:top w:val="nil"/>
              <w:left w:val="nil"/>
              <w:bottom w:val="single" w:sz="4" w:space="0" w:color="auto"/>
              <w:right w:val="single" w:sz="4" w:space="0" w:color="auto"/>
            </w:tcBorders>
            <w:shd w:val="clear" w:color="auto" w:fill="auto"/>
            <w:noWrap/>
            <w:hideMark/>
          </w:tcPr>
          <w:p w14:paraId="5A1EC758" w14:textId="373EBECE" w:rsidR="00162C93" w:rsidRDefault="00C82F74">
            <w:pPr>
              <w:rPr>
                <w:rFonts w:ascii="Calibri" w:eastAsia="Times New Roman" w:hAnsi="Calibri" w:cs="Calibri"/>
                <w:color w:val="000000"/>
                <w:sz w:val="20"/>
                <w:szCs w:val="20"/>
              </w:rPr>
            </w:pPr>
            <w:r>
              <w:rPr>
                <w:rFonts w:ascii="Calibri" w:eastAsia="Times New Roman" w:hAnsi="Calibri" w:cs="Calibri"/>
                <w:color w:val="000000" w:themeColor="text1"/>
                <w:sz w:val="20"/>
                <w:szCs w:val="20"/>
              </w:rPr>
              <w:t>O</w:t>
            </w:r>
            <w:r w:rsidR="72916C13" w:rsidRPr="007825D7">
              <w:rPr>
                <w:rFonts w:ascii="Calibri" w:eastAsia="Times New Roman" w:hAnsi="Calibri" w:cs="Calibri"/>
                <w:color w:val="000000" w:themeColor="text1"/>
                <w:sz w:val="20"/>
                <w:szCs w:val="20"/>
              </w:rPr>
              <w:t xml:space="preserve">rganizes evidence to reveal important patterns, differences, similarities, limitations, and/or </w:t>
            </w:r>
            <w:r w:rsidR="7E1044D3" w:rsidRPr="007825D7">
              <w:rPr>
                <w:rFonts w:ascii="Calibri" w:eastAsia="Times New Roman" w:hAnsi="Calibri" w:cs="Calibri"/>
                <w:color w:val="000000" w:themeColor="text1"/>
                <w:sz w:val="20"/>
                <w:szCs w:val="20"/>
              </w:rPr>
              <w:t xml:space="preserve">implications related to focus.  </w:t>
            </w:r>
            <w:r w:rsidR="00162C93">
              <w:rPr>
                <w:rFonts w:ascii="Calibri" w:eastAsia="Times New Roman" w:hAnsi="Calibri" w:cs="Calibri"/>
                <w:color w:val="000000"/>
                <w:sz w:val="20"/>
                <w:szCs w:val="20"/>
              </w:rPr>
              <w:t xml:space="preserve">States a conclusion that is a logical extrapolation to support a broader context as a direct result of findings.  </w:t>
            </w:r>
          </w:p>
          <w:p w14:paraId="16CA6D0A" w14:textId="77777777" w:rsidR="001003C3" w:rsidRDefault="001003C3" w:rsidP="00676EBC">
            <w:pPr>
              <w:rPr>
                <w:rFonts w:ascii="Calibri" w:eastAsia="Times New Roman" w:hAnsi="Calibri" w:cs="Calibri"/>
                <w:color w:val="000000"/>
                <w:sz w:val="20"/>
                <w:szCs w:val="20"/>
              </w:rPr>
            </w:pPr>
          </w:p>
          <w:p w14:paraId="22C59419" w14:textId="64080CF3" w:rsidR="001003C3" w:rsidRPr="00D46A4A" w:rsidRDefault="001003C3" w:rsidP="00676EBC">
            <w:pPr>
              <w:rPr>
                <w:rFonts w:ascii="Calibri" w:eastAsia="Times New Roman" w:hAnsi="Calibri" w:cs="Calibri"/>
                <w:color w:val="000000"/>
                <w:sz w:val="20"/>
                <w:szCs w:val="20"/>
              </w:rPr>
            </w:pPr>
          </w:p>
        </w:tc>
        <w:tc>
          <w:tcPr>
            <w:tcW w:w="2610" w:type="dxa"/>
            <w:tcBorders>
              <w:top w:val="nil"/>
              <w:left w:val="nil"/>
              <w:bottom w:val="single" w:sz="4" w:space="0" w:color="auto"/>
              <w:right w:val="single" w:sz="4" w:space="0" w:color="auto"/>
            </w:tcBorders>
            <w:shd w:val="clear" w:color="auto" w:fill="auto"/>
            <w:noWrap/>
            <w:hideMark/>
          </w:tcPr>
          <w:p w14:paraId="083D405E" w14:textId="289B92CC" w:rsidR="00745BCC" w:rsidRDefault="00881DF6">
            <w:pPr>
              <w:rPr>
                <w:rFonts w:ascii="Calibri" w:eastAsia="Times New Roman" w:hAnsi="Calibri" w:cs="Calibri"/>
                <w:color w:val="000000"/>
                <w:sz w:val="20"/>
                <w:szCs w:val="20"/>
              </w:rPr>
            </w:pPr>
            <w:r>
              <w:rPr>
                <w:rFonts w:ascii="Calibri" w:eastAsia="Times New Roman" w:hAnsi="Calibri" w:cs="Calibri"/>
                <w:color w:val="000000"/>
                <w:sz w:val="20"/>
                <w:szCs w:val="20"/>
              </w:rPr>
              <w:t>Designs a</w:t>
            </w:r>
            <w:r w:rsidR="007840CB">
              <w:rPr>
                <w:rFonts w:ascii="Calibri" w:eastAsia="Times New Roman" w:hAnsi="Calibri" w:cs="Calibri"/>
                <w:color w:val="000000"/>
                <w:sz w:val="20"/>
                <w:szCs w:val="20"/>
              </w:rPr>
              <w:t xml:space="preserve"> methodology or theoretical framework </w:t>
            </w:r>
            <w:r w:rsidR="00724680">
              <w:rPr>
                <w:rFonts w:ascii="Calibri" w:eastAsia="Times New Roman" w:hAnsi="Calibri" w:cs="Calibri"/>
                <w:color w:val="000000"/>
                <w:sz w:val="20"/>
                <w:szCs w:val="20"/>
              </w:rPr>
              <w:t xml:space="preserve">that is </w:t>
            </w:r>
            <w:r w:rsidR="007840CB">
              <w:rPr>
                <w:rFonts w:ascii="Calibri" w:eastAsia="Times New Roman" w:hAnsi="Calibri" w:cs="Calibri"/>
                <w:color w:val="000000"/>
                <w:sz w:val="20"/>
                <w:szCs w:val="20"/>
              </w:rPr>
              <w:t xml:space="preserve">skillfully developed and/or synthesized.  Organizes and synthesizes evidence to reveal insightful patterns, </w:t>
            </w:r>
            <w:r w:rsidR="001D6B21">
              <w:rPr>
                <w:rFonts w:ascii="Calibri" w:eastAsia="Times New Roman" w:hAnsi="Calibri" w:cs="Calibri"/>
                <w:color w:val="000000"/>
                <w:sz w:val="20"/>
                <w:szCs w:val="20"/>
              </w:rPr>
              <w:t xml:space="preserve">similarities, differences, </w:t>
            </w:r>
            <w:r w:rsidR="007840CB">
              <w:rPr>
                <w:rFonts w:ascii="Calibri" w:eastAsia="Times New Roman" w:hAnsi="Calibri" w:cs="Calibri"/>
                <w:color w:val="000000"/>
                <w:sz w:val="20"/>
                <w:szCs w:val="20"/>
              </w:rPr>
              <w:t xml:space="preserve">limitations, </w:t>
            </w:r>
            <w:r w:rsidR="001D6B21">
              <w:rPr>
                <w:rFonts w:ascii="Calibri" w:eastAsia="Times New Roman" w:hAnsi="Calibri" w:cs="Calibri"/>
                <w:color w:val="000000"/>
                <w:sz w:val="20"/>
                <w:szCs w:val="20"/>
              </w:rPr>
              <w:t>and/</w:t>
            </w:r>
            <w:r w:rsidR="007840CB">
              <w:rPr>
                <w:rFonts w:ascii="Calibri" w:eastAsia="Times New Roman" w:hAnsi="Calibri" w:cs="Calibri"/>
                <w:color w:val="000000"/>
                <w:sz w:val="20"/>
                <w:szCs w:val="20"/>
              </w:rPr>
              <w:t>or implications.</w:t>
            </w:r>
            <w:r w:rsidR="00BF0585">
              <w:rPr>
                <w:rFonts w:ascii="Calibri" w:eastAsia="Times New Roman" w:hAnsi="Calibri" w:cs="Calibri"/>
                <w:color w:val="000000"/>
                <w:sz w:val="20"/>
                <w:szCs w:val="20"/>
              </w:rPr>
              <w:t xml:space="preserve">  </w:t>
            </w:r>
            <w:r w:rsidR="001D6B21">
              <w:rPr>
                <w:rFonts w:ascii="Calibri" w:eastAsia="Times New Roman" w:hAnsi="Calibri" w:cs="Calibri"/>
                <w:color w:val="000000"/>
                <w:sz w:val="20"/>
                <w:szCs w:val="20"/>
              </w:rPr>
              <w:t xml:space="preserve">States a conclusion that is a logical extrapolation to support a broader context as a direct result of findings.  </w:t>
            </w:r>
            <w:r w:rsidR="000116A3" w:rsidRPr="00D46A4A">
              <w:rPr>
                <w:rFonts w:ascii="Calibri" w:eastAsia="Times New Roman" w:hAnsi="Calibri" w:cs="Calibri"/>
                <w:color w:val="000000"/>
                <w:sz w:val="20"/>
                <w:szCs w:val="20"/>
              </w:rPr>
              <w:t>Provides accurate explanations of information presented in mathematical forms. Makes appropriate inferences based on that information.</w:t>
            </w:r>
          </w:p>
          <w:p w14:paraId="735B7486" w14:textId="16921F69" w:rsidR="005162CE" w:rsidRDefault="005162CE">
            <w:pPr>
              <w:rPr>
                <w:rFonts w:ascii="Calibri" w:eastAsia="Times New Roman" w:hAnsi="Calibri" w:cs="Calibri"/>
                <w:color w:val="000000"/>
                <w:sz w:val="20"/>
                <w:szCs w:val="20"/>
              </w:rPr>
            </w:pPr>
          </w:p>
          <w:p w14:paraId="7ECBB3D1" w14:textId="67BE4D5D" w:rsidR="005162CE" w:rsidRDefault="005162CE">
            <w:pPr>
              <w:rPr>
                <w:rFonts w:ascii="Calibri" w:eastAsia="Times New Roman" w:hAnsi="Calibri" w:cs="Calibri"/>
                <w:color w:val="000000"/>
                <w:sz w:val="20"/>
                <w:szCs w:val="20"/>
              </w:rPr>
            </w:pPr>
          </w:p>
          <w:p w14:paraId="0AAACD1E" w14:textId="558BB3B1" w:rsidR="005162CE" w:rsidRDefault="005162CE">
            <w:pPr>
              <w:rPr>
                <w:rFonts w:ascii="Calibri" w:eastAsia="Times New Roman" w:hAnsi="Calibri" w:cs="Calibri"/>
                <w:color w:val="000000"/>
                <w:sz w:val="20"/>
                <w:szCs w:val="20"/>
              </w:rPr>
            </w:pPr>
          </w:p>
          <w:p w14:paraId="6B796530" w14:textId="2B2BE51D" w:rsidR="005162CE" w:rsidRDefault="005162CE">
            <w:pPr>
              <w:rPr>
                <w:rFonts w:ascii="Calibri" w:eastAsia="Times New Roman" w:hAnsi="Calibri" w:cs="Calibri"/>
                <w:color w:val="000000"/>
                <w:sz w:val="20"/>
                <w:szCs w:val="20"/>
              </w:rPr>
            </w:pPr>
          </w:p>
          <w:p w14:paraId="2C7EBA72" w14:textId="77777777" w:rsidR="005162CE" w:rsidRDefault="005162CE">
            <w:pPr>
              <w:rPr>
                <w:rFonts w:ascii="Calibri" w:eastAsia="Times New Roman" w:hAnsi="Calibri" w:cs="Calibri"/>
                <w:color w:val="000000"/>
                <w:sz w:val="20"/>
                <w:szCs w:val="20"/>
              </w:rPr>
            </w:pPr>
          </w:p>
          <w:p w14:paraId="10CF5535" w14:textId="10F48630" w:rsidR="00BF0585" w:rsidRPr="00D46A4A" w:rsidRDefault="00BF0585" w:rsidP="00676EBC">
            <w:pPr>
              <w:rPr>
                <w:rFonts w:ascii="Calibri" w:eastAsia="Times New Roman" w:hAnsi="Calibri" w:cs="Calibri"/>
                <w:color w:val="000000"/>
                <w:sz w:val="20"/>
                <w:szCs w:val="20"/>
              </w:rPr>
            </w:pPr>
          </w:p>
        </w:tc>
      </w:tr>
      <w:tr w:rsidR="00C82F74" w:rsidRPr="00D46A4A" w14:paraId="22EC05E4" w14:textId="77777777" w:rsidTr="00C82F74">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1C947716" w14:textId="5D70FCC6" w:rsidR="00787EDC" w:rsidRPr="000E6BC7" w:rsidRDefault="0047456C" w:rsidP="000E6BC7">
            <w:pPr>
              <w:rPr>
                <w:strike/>
              </w:rPr>
            </w:pPr>
            <w:r>
              <w:rPr>
                <w:b/>
              </w:rPr>
              <w:lastRenderedPageBreak/>
              <w:t xml:space="preserve">Think </w:t>
            </w:r>
            <w:r w:rsidR="00814CD6">
              <w:rPr>
                <w:b/>
              </w:rPr>
              <w:t>c</w:t>
            </w:r>
            <w:r>
              <w:rPr>
                <w:b/>
              </w:rPr>
              <w:t>ritically</w:t>
            </w:r>
            <w:r w:rsidR="00BB347B">
              <w:t>—</w:t>
            </w:r>
            <w:r w:rsidR="00787EDC" w:rsidRPr="00745BCC">
              <w:rPr>
                <w:color w:val="000000" w:themeColor="text1"/>
              </w:rPr>
              <w:t xml:space="preserve">Evaluate the credibility of scientific </w:t>
            </w:r>
            <w:r w:rsidR="005162CE" w:rsidRPr="00745BCC">
              <w:rPr>
                <w:color w:val="000000" w:themeColor="text1"/>
              </w:rPr>
              <w:t>information and</w:t>
            </w:r>
            <w:r w:rsidR="00B973BC" w:rsidRPr="00745BCC">
              <w:rPr>
                <w:color w:val="000000" w:themeColor="text1"/>
              </w:rPr>
              <w:t xml:space="preserve"> </w:t>
            </w:r>
            <w:r w:rsidR="00156A5A" w:rsidRPr="00745BCC">
              <w:rPr>
                <w:color w:val="000000" w:themeColor="text1"/>
              </w:rPr>
              <w:t>interpret</w:t>
            </w:r>
            <w:r w:rsidR="00B973BC" w:rsidRPr="00745BCC">
              <w:rPr>
                <w:color w:val="000000" w:themeColor="text1"/>
              </w:rPr>
              <w:t xml:space="preserve"> </w:t>
            </w:r>
            <w:r w:rsidR="00B973BC" w:rsidRPr="00BA4BEA">
              <w:t xml:space="preserve">the impact of its </w:t>
            </w:r>
            <w:r w:rsidR="00787EDC" w:rsidRPr="00BA4BEA">
              <w:t>use</w:t>
            </w:r>
            <w:r w:rsidR="00B973BC" w:rsidRPr="00BA4BEA">
              <w:t xml:space="preserve"> or </w:t>
            </w:r>
            <w:r w:rsidR="00787EDC" w:rsidRPr="00BA4BEA">
              <w:t>mis</w:t>
            </w:r>
            <w:r w:rsidR="00B973BC" w:rsidRPr="00BA4BEA">
              <w:t>use</w:t>
            </w:r>
            <w:r w:rsidR="00787EDC" w:rsidRPr="00BA4BEA">
              <w:t xml:space="preserve"> in society</w:t>
            </w:r>
          </w:p>
          <w:p w14:paraId="7DA22779" w14:textId="550ABC42" w:rsidR="0059636A" w:rsidRPr="0059636A" w:rsidRDefault="0059636A" w:rsidP="00676EBC">
            <w:pPr>
              <w:rPr>
                <w:rFonts w:cstheme="minorHAnsi"/>
                <w:sz w:val="20"/>
                <w:szCs w:val="20"/>
              </w:rPr>
            </w:pPr>
          </w:p>
        </w:tc>
        <w:tc>
          <w:tcPr>
            <w:tcW w:w="1625" w:type="dxa"/>
            <w:tcBorders>
              <w:top w:val="nil"/>
              <w:left w:val="nil"/>
              <w:bottom w:val="single" w:sz="4" w:space="0" w:color="auto"/>
              <w:right w:val="single" w:sz="4" w:space="0" w:color="auto"/>
            </w:tcBorders>
            <w:shd w:val="clear" w:color="auto" w:fill="auto"/>
            <w:noWrap/>
            <w:hideMark/>
          </w:tcPr>
          <w:p w14:paraId="20E61D8E" w14:textId="77777777" w:rsidR="001F0695" w:rsidRPr="006C7725" w:rsidRDefault="00AF06EB" w:rsidP="001F0695">
            <w:pPr>
              <w:rPr>
                <w:rFonts w:eastAsia="Times New Roman" w:cstheme="minorHAnsi"/>
                <w:color w:val="000000"/>
                <w:sz w:val="22"/>
                <w:szCs w:val="22"/>
              </w:rPr>
            </w:pPr>
            <w:r>
              <w:rPr>
                <w:rFonts w:ascii="Calibri" w:eastAsia="Times New Roman" w:hAnsi="Calibri" w:cs="Calibri"/>
                <w:color w:val="000000"/>
                <w:sz w:val="20"/>
                <w:szCs w:val="20"/>
              </w:rPr>
              <w:t xml:space="preserve">  </w:t>
            </w:r>
            <w:r w:rsidR="001F0695" w:rsidRPr="006C7725">
              <w:rPr>
                <w:rFonts w:eastAsia="Times New Roman" w:cstheme="minorHAnsi"/>
                <w:color w:val="000000"/>
                <w:sz w:val="22"/>
                <w:szCs w:val="22"/>
              </w:rPr>
              <w:t>Not</w:t>
            </w:r>
          </w:p>
          <w:p w14:paraId="7274CF01" w14:textId="6ECBF959" w:rsidR="0059636A" w:rsidRDefault="00C82F74" w:rsidP="001F0695">
            <w:pPr>
              <w:rPr>
                <w:rFonts w:eastAsia="Times New Roman" w:cstheme="minorHAnsi"/>
                <w:color w:val="000000"/>
                <w:sz w:val="22"/>
                <w:szCs w:val="22"/>
              </w:rPr>
            </w:pPr>
            <w:r w:rsidRPr="006C7725">
              <w:rPr>
                <w:rFonts w:eastAsia="Times New Roman" w:cstheme="minorHAnsi"/>
                <w:color w:val="000000"/>
                <w:sz w:val="22"/>
                <w:szCs w:val="22"/>
              </w:rPr>
              <w:t>E</w:t>
            </w:r>
            <w:r w:rsidR="001F0695" w:rsidRPr="006C7725">
              <w:rPr>
                <w:rFonts w:eastAsia="Times New Roman" w:cstheme="minorHAnsi"/>
                <w:color w:val="000000"/>
                <w:sz w:val="22"/>
                <w:szCs w:val="22"/>
              </w:rPr>
              <w:t>vident</w:t>
            </w:r>
          </w:p>
          <w:p w14:paraId="50D1381B" w14:textId="56C87A64" w:rsidR="00C82F74" w:rsidRPr="00D46A4A" w:rsidRDefault="00C82F74" w:rsidP="00C82F74">
            <w:pPr>
              <w:rPr>
                <w:rFonts w:ascii="Calibri" w:eastAsia="Times New Roman" w:hAnsi="Calibri" w:cs="Calibri"/>
                <w:color w:val="000000"/>
                <w:sz w:val="20"/>
                <w:szCs w:val="20"/>
              </w:rPr>
            </w:pPr>
            <w:r w:rsidRPr="005856BE">
              <w:rPr>
                <w:rFonts w:ascii="Calibri" w:eastAsia="Times New Roman" w:hAnsi="Calibri" w:cs="Calibri"/>
                <w:color w:val="000000"/>
                <w:sz w:val="20"/>
                <w:szCs w:val="20"/>
              </w:rPr>
              <w:t xml:space="preserve"> </w:t>
            </w:r>
          </w:p>
        </w:tc>
        <w:tc>
          <w:tcPr>
            <w:tcW w:w="2430" w:type="dxa"/>
            <w:tcBorders>
              <w:top w:val="single" w:sz="4" w:space="0" w:color="auto"/>
              <w:left w:val="nil"/>
              <w:bottom w:val="single" w:sz="4" w:space="0" w:color="auto"/>
              <w:right w:val="single" w:sz="4" w:space="0" w:color="auto"/>
            </w:tcBorders>
          </w:tcPr>
          <w:p w14:paraId="0D6BB48B" w14:textId="4C814950" w:rsidR="00CF6167" w:rsidRDefault="00EF38B9" w:rsidP="00CF6167">
            <w:pPr>
              <w:rPr>
                <w:rFonts w:ascii="Calibri" w:eastAsia="Times New Roman" w:hAnsi="Calibri" w:cs="Calibri"/>
                <w:color w:val="000000"/>
                <w:sz w:val="20"/>
                <w:szCs w:val="20"/>
              </w:rPr>
            </w:pPr>
            <w:r w:rsidRPr="00A6375D">
              <w:rPr>
                <w:rFonts w:ascii="Calibri" w:eastAsia="Times New Roman" w:hAnsi="Calibri" w:cs="Calibri"/>
                <w:i/>
                <w:iCs/>
                <w:color w:val="000000"/>
                <w:sz w:val="20"/>
                <w:szCs w:val="20"/>
              </w:rPr>
              <w:t>Attempts to</w:t>
            </w:r>
            <w:r w:rsidR="00CF6167">
              <w:rPr>
                <w:rFonts w:ascii="Calibri" w:eastAsia="Times New Roman" w:hAnsi="Calibri" w:cs="Calibri"/>
                <w:color w:val="000000"/>
                <w:sz w:val="20"/>
                <w:szCs w:val="20"/>
              </w:rPr>
              <w:t xml:space="preserve"> determine the credibility of scientific </w:t>
            </w:r>
            <w:r w:rsidR="005162CE">
              <w:rPr>
                <w:rFonts w:ascii="Calibri" w:eastAsia="Times New Roman" w:hAnsi="Calibri" w:cs="Calibri"/>
                <w:color w:val="000000"/>
                <w:sz w:val="20"/>
                <w:szCs w:val="20"/>
              </w:rPr>
              <w:t xml:space="preserve">information </w:t>
            </w:r>
            <w:r w:rsidR="005162CE" w:rsidRPr="00A6375D">
              <w:rPr>
                <w:rFonts w:ascii="Calibri" w:eastAsia="Times New Roman" w:hAnsi="Calibri" w:cs="Calibri"/>
                <w:i/>
                <w:iCs/>
                <w:color w:val="000000"/>
                <w:sz w:val="20"/>
                <w:szCs w:val="20"/>
              </w:rPr>
              <w:t>but</w:t>
            </w:r>
            <w:r w:rsidRPr="00A6375D">
              <w:rPr>
                <w:rFonts w:ascii="Calibri" w:eastAsia="Times New Roman" w:hAnsi="Calibri" w:cs="Calibri"/>
                <w:i/>
                <w:iCs/>
                <w:color w:val="000000"/>
                <w:sz w:val="20"/>
                <w:szCs w:val="20"/>
              </w:rPr>
              <w:t xml:space="preserve"> does so somewhat inaccurately</w:t>
            </w:r>
            <w:r>
              <w:rPr>
                <w:rFonts w:ascii="Calibri" w:eastAsia="Times New Roman" w:hAnsi="Calibri" w:cs="Calibri"/>
                <w:color w:val="000000"/>
                <w:sz w:val="20"/>
                <w:szCs w:val="20"/>
              </w:rPr>
              <w:t>.</w:t>
            </w:r>
          </w:p>
          <w:p w14:paraId="7887549E" w14:textId="77777777" w:rsidR="005162CE" w:rsidRDefault="005162CE" w:rsidP="00CF6167">
            <w:pPr>
              <w:rPr>
                <w:rFonts w:ascii="Calibri" w:eastAsia="Times New Roman" w:hAnsi="Calibri" w:cs="Calibri"/>
                <w:b/>
                <w:bCs/>
                <w:color w:val="000000"/>
                <w:sz w:val="20"/>
                <w:szCs w:val="20"/>
              </w:rPr>
            </w:pPr>
          </w:p>
          <w:p w14:paraId="4C9A43AC" w14:textId="77777777" w:rsidR="00805328" w:rsidRDefault="00805328" w:rsidP="00CF6167">
            <w:pPr>
              <w:rPr>
                <w:rFonts w:ascii="Calibri" w:eastAsia="Times New Roman" w:hAnsi="Calibri" w:cs="Calibri"/>
                <w:b/>
                <w:bCs/>
                <w:color w:val="000000"/>
                <w:sz w:val="20"/>
                <w:szCs w:val="20"/>
              </w:rPr>
            </w:pPr>
          </w:p>
          <w:p w14:paraId="3ABEAE15" w14:textId="77777777" w:rsidR="00805328" w:rsidRDefault="00805328" w:rsidP="00CF6167">
            <w:pPr>
              <w:rPr>
                <w:rFonts w:ascii="Calibri" w:eastAsia="Times New Roman" w:hAnsi="Calibri" w:cs="Calibri"/>
                <w:b/>
                <w:bCs/>
                <w:color w:val="000000"/>
                <w:sz w:val="20"/>
                <w:szCs w:val="20"/>
              </w:rPr>
            </w:pPr>
          </w:p>
          <w:p w14:paraId="06799F57" w14:textId="77777777" w:rsidR="00805328" w:rsidRDefault="00805328" w:rsidP="00CF6167">
            <w:pPr>
              <w:rPr>
                <w:rFonts w:ascii="Calibri" w:eastAsia="Times New Roman" w:hAnsi="Calibri" w:cs="Calibri"/>
                <w:b/>
                <w:bCs/>
                <w:color w:val="000000"/>
                <w:sz w:val="20"/>
                <w:szCs w:val="20"/>
              </w:rPr>
            </w:pPr>
          </w:p>
          <w:p w14:paraId="474FAC2E" w14:textId="77777777" w:rsidR="00805328" w:rsidRDefault="00805328" w:rsidP="00CF6167">
            <w:pPr>
              <w:rPr>
                <w:rFonts w:ascii="Calibri" w:eastAsia="Times New Roman" w:hAnsi="Calibri" w:cs="Calibri"/>
                <w:b/>
                <w:bCs/>
                <w:color w:val="000000"/>
                <w:sz w:val="20"/>
                <w:szCs w:val="20"/>
              </w:rPr>
            </w:pPr>
          </w:p>
          <w:p w14:paraId="3D57751D" w14:textId="77777777" w:rsidR="00805328" w:rsidRDefault="00805328" w:rsidP="00CF6167">
            <w:pPr>
              <w:rPr>
                <w:rFonts w:ascii="Calibri" w:eastAsia="Times New Roman" w:hAnsi="Calibri" w:cs="Calibri"/>
                <w:b/>
                <w:bCs/>
                <w:color w:val="000000"/>
                <w:sz w:val="20"/>
                <w:szCs w:val="20"/>
              </w:rPr>
            </w:pPr>
          </w:p>
          <w:p w14:paraId="41E619C4" w14:textId="1EFF25BD" w:rsidR="000D52AE" w:rsidRPr="00D46A4A" w:rsidRDefault="00CF6167" w:rsidP="00CF6167">
            <w:pPr>
              <w:rPr>
                <w:rFonts w:ascii="Calibri" w:eastAsia="Times New Roman" w:hAnsi="Calibri" w:cs="Calibri"/>
                <w:color w:val="000000"/>
                <w:sz w:val="20"/>
                <w:szCs w:val="20"/>
              </w:rPr>
            </w:pPr>
            <w:r w:rsidRPr="007825D7">
              <w:rPr>
                <w:rFonts w:ascii="Calibri" w:eastAsia="Times New Roman" w:hAnsi="Calibri" w:cs="Calibri"/>
                <w:b/>
                <w:bCs/>
                <w:color w:val="000000"/>
                <w:sz w:val="20"/>
                <w:szCs w:val="20"/>
              </w:rPr>
              <w:t xml:space="preserve">AND/OR </w:t>
            </w:r>
            <w:r>
              <w:rPr>
                <w:rFonts w:ascii="Calibri" w:eastAsia="Times New Roman" w:hAnsi="Calibri" w:cs="Calibri"/>
                <w:color w:val="000000"/>
                <w:sz w:val="20"/>
                <w:szCs w:val="20"/>
              </w:rPr>
              <w:t xml:space="preserve">Recognizes and distinguishes the ethical use from the misuse of scientific information in </w:t>
            </w:r>
            <w:proofErr w:type="gramStart"/>
            <w:r>
              <w:rPr>
                <w:rFonts w:ascii="Calibri" w:eastAsia="Times New Roman" w:hAnsi="Calibri" w:cs="Calibri"/>
                <w:color w:val="000000"/>
                <w:sz w:val="20"/>
                <w:szCs w:val="20"/>
              </w:rPr>
              <w:t>society</w:t>
            </w:r>
            <w:r w:rsidR="005162CE">
              <w:rPr>
                <w:rFonts w:ascii="Calibri" w:eastAsia="Times New Roman" w:hAnsi="Calibri" w:cs="Calibri"/>
                <w:color w:val="000000"/>
                <w:sz w:val="20"/>
                <w:szCs w:val="20"/>
              </w:rPr>
              <w:t xml:space="preserve">, </w:t>
            </w:r>
            <w:r w:rsidR="005162CE" w:rsidRPr="00805328">
              <w:rPr>
                <w:rFonts w:ascii="Calibri" w:eastAsia="Times New Roman" w:hAnsi="Calibri" w:cs="Calibri"/>
                <w:i/>
                <w:iCs/>
                <w:color w:val="000000"/>
                <w:sz w:val="20"/>
                <w:szCs w:val="20"/>
              </w:rPr>
              <w:t>but</w:t>
            </w:r>
            <w:proofErr w:type="gramEnd"/>
            <w:r w:rsidR="005162CE" w:rsidRPr="00805328">
              <w:rPr>
                <w:rFonts w:ascii="Calibri" w:eastAsia="Times New Roman" w:hAnsi="Calibri" w:cs="Calibri"/>
                <w:i/>
                <w:iCs/>
                <w:color w:val="000000"/>
                <w:sz w:val="20"/>
                <w:szCs w:val="20"/>
              </w:rPr>
              <w:t xml:space="preserve"> doesn’t discuss the ramifications</w:t>
            </w:r>
            <w:r w:rsidR="005162CE">
              <w:rPr>
                <w:rFonts w:ascii="Calibri" w:eastAsia="Times New Roman" w:hAnsi="Calibri" w:cs="Calibri"/>
                <w:color w:val="000000"/>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438B2BAD" w14:textId="69E2FD8E" w:rsidR="00CF6167" w:rsidRDefault="00EF38B9" w:rsidP="00CF6167">
            <w:pPr>
              <w:rPr>
                <w:rFonts w:ascii="Calibri" w:eastAsia="Times New Roman" w:hAnsi="Calibri" w:cs="Calibri"/>
                <w:color w:val="000000"/>
                <w:sz w:val="20"/>
                <w:szCs w:val="20"/>
              </w:rPr>
            </w:pPr>
            <w:r w:rsidRPr="00A6375D">
              <w:rPr>
                <w:rFonts w:ascii="Calibri" w:eastAsia="Times New Roman" w:hAnsi="Calibri" w:cs="Calibri"/>
                <w:i/>
                <w:iCs/>
                <w:color w:val="000000"/>
                <w:sz w:val="20"/>
                <w:szCs w:val="20"/>
              </w:rPr>
              <w:t>Begins to</w:t>
            </w:r>
            <w:r w:rsidR="00CF6167">
              <w:rPr>
                <w:rFonts w:ascii="Calibri" w:eastAsia="Times New Roman" w:hAnsi="Calibri" w:cs="Calibri"/>
                <w:color w:val="000000"/>
                <w:sz w:val="20"/>
                <w:szCs w:val="20"/>
              </w:rPr>
              <w:t xml:space="preserve"> determine the credibility of scientific information </w:t>
            </w:r>
            <w:r w:rsidR="00CF6167" w:rsidRPr="00A6375D">
              <w:rPr>
                <w:rFonts w:ascii="Calibri" w:eastAsia="Times New Roman" w:hAnsi="Calibri" w:cs="Calibri"/>
                <w:i/>
                <w:iCs/>
                <w:color w:val="000000"/>
                <w:sz w:val="20"/>
                <w:szCs w:val="20"/>
              </w:rPr>
              <w:t>through moderate interpretation and evaluation</w:t>
            </w:r>
            <w:r>
              <w:rPr>
                <w:rFonts w:ascii="Calibri" w:eastAsia="Times New Roman" w:hAnsi="Calibri" w:cs="Calibri"/>
                <w:color w:val="000000"/>
                <w:sz w:val="20"/>
                <w:szCs w:val="20"/>
              </w:rPr>
              <w:t>.</w:t>
            </w:r>
          </w:p>
          <w:p w14:paraId="21ABA436" w14:textId="77777777" w:rsidR="005162CE" w:rsidRDefault="005162CE" w:rsidP="00156A5A">
            <w:pPr>
              <w:rPr>
                <w:rFonts w:ascii="Calibri" w:eastAsia="Times New Roman" w:hAnsi="Calibri" w:cs="Calibri"/>
                <w:b/>
                <w:bCs/>
                <w:color w:val="000000"/>
                <w:sz w:val="20"/>
                <w:szCs w:val="20"/>
              </w:rPr>
            </w:pPr>
          </w:p>
          <w:p w14:paraId="019C2C75" w14:textId="77777777" w:rsidR="00805328" w:rsidRDefault="00805328" w:rsidP="00156A5A">
            <w:pPr>
              <w:rPr>
                <w:rFonts w:ascii="Calibri" w:eastAsia="Times New Roman" w:hAnsi="Calibri" w:cs="Calibri"/>
                <w:b/>
                <w:bCs/>
                <w:color w:val="000000"/>
                <w:sz w:val="20"/>
                <w:szCs w:val="20"/>
              </w:rPr>
            </w:pPr>
          </w:p>
          <w:p w14:paraId="532D6AD5" w14:textId="77777777" w:rsidR="00805328" w:rsidRDefault="00805328" w:rsidP="00156A5A">
            <w:pPr>
              <w:rPr>
                <w:rFonts w:ascii="Calibri" w:eastAsia="Times New Roman" w:hAnsi="Calibri" w:cs="Calibri"/>
                <w:b/>
                <w:bCs/>
                <w:color w:val="000000"/>
                <w:sz w:val="20"/>
                <w:szCs w:val="20"/>
              </w:rPr>
            </w:pPr>
          </w:p>
          <w:p w14:paraId="0F695403" w14:textId="77777777" w:rsidR="00805328" w:rsidRDefault="00805328" w:rsidP="00156A5A">
            <w:pPr>
              <w:rPr>
                <w:rFonts w:ascii="Calibri" w:eastAsia="Times New Roman" w:hAnsi="Calibri" w:cs="Calibri"/>
                <w:b/>
                <w:bCs/>
                <w:color w:val="000000"/>
                <w:sz w:val="20"/>
                <w:szCs w:val="20"/>
              </w:rPr>
            </w:pPr>
          </w:p>
          <w:p w14:paraId="6EBF6641" w14:textId="77777777" w:rsidR="00805328" w:rsidRDefault="00805328" w:rsidP="00156A5A">
            <w:pPr>
              <w:rPr>
                <w:rFonts w:ascii="Calibri" w:eastAsia="Times New Roman" w:hAnsi="Calibri" w:cs="Calibri"/>
                <w:b/>
                <w:bCs/>
                <w:color w:val="000000"/>
                <w:sz w:val="20"/>
                <w:szCs w:val="20"/>
              </w:rPr>
            </w:pPr>
          </w:p>
          <w:p w14:paraId="05623410" w14:textId="3FC2BFD4" w:rsidR="008E1BE0" w:rsidRPr="00D46A4A" w:rsidRDefault="00CF6167">
            <w:pPr>
              <w:rPr>
                <w:rFonts w:ascii="Calibri" w:eastAsia="Times New Roman" w:hAnsi="Calibri" w:cs="Calibri"/>
                <w:color w:val="000000"/>
                <w:sz w:val="20"/>
                <w:szCs w:val="20"/>
              </w:rPr>
            </w:pPr>
            <w:r w:rsidRPr="007825D7">
              <w:rPr>
                <w:rFonts w:ascii="Calibri" w:eastAsia="Times New Roman" w:hAnsi="Calibri" w:cs="Calibri"/>
                <w:b/>
                <w:bCs/>
                <w:color w:val="000000"/>
                <w:sz w:val="20"/>
                <w:szCs w:val="20"/>
              </w:rPr>
              <w:t xml:space="preserve">AND/OR </w:t>
            </w:r>
            <w:r>
              <w:rPr>
                <w:rFonts w:ascii="Calibri" w:eastAsia="Times New Roman" w:hAnsi="Calibri" w:cs="Calibri"/>
                <w:color w:val="000000"/>
                <w:sz w:val="20"/>
                <w:szCs w:val="20"/>
              </w:rPr>
              <w:t xml:space="preserve">Recognizes and distinguishes the ethical use from the misuse of scientific information in society.  Can explain </w:t>
            </w:r>
            <w:r w:rsidR="00A6375D" w:rsidRPr="00805328">
              <w:rPr>
                <w:rFonts w:ascii="Calibri" w:eastAsia="Times New Roman" w:hAnsi="Calibri" w:cs="Calibri"/>
                <w:i/>
                <w:iCs/>
                <w:color w:val="000000"/>
                <w:sz w:val="20"/>
                <w:szCs w:val="20"/>
              </w:rPr>
              <w:t>on a basic level</w:t>
            </w:r>
            <w:r w:rsidR="00A6375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what might be at stake when scientific information is used or misused in society.  </w:t>
            </w:r>
            <w:r w:rsidR="00156A5A">
              <w:rPr>
                <w:rFonts w:ascii="Calibri" w:eastAsia="Times New Roman" w:hAnsi="Calibri" w:cs="Calibri"/>
                <w:color w:val="000000"/>
                <w:sz w:val="20"/>
                <w:szCs w:val="20"/>
              </w:rPr>
              <w:t xml:space="preserve"> </w:t>
            </w:r>
          </w:p>
        </w:tc>
        <w:tc>
          <w:tcPr>
            <w:tcW w:w="2700" w:type="dxa"/>
            <w:tcBorders>
              <w:top w:val="nil"/>
              <w:left w:val="nil"/>
              <w:bottom w:val="single" w:sz="4" w:space="0" w:color="auto"/>
              <w:right w:val="single" w:sz="4" w:space="0" w:color="auto"/>
            </w:tcBorders>
            <w:shd w:val="clear" w:color="auto" w:fill="auto"/>
            <w:noWrap/>
            <w:hideMark/>
          </w:tcPr>
          <w:p w14:paraId="57C899AF" w14:textId="457F06AA" w:rsidR="0062146F" w:rsidRDefault="00156A5A" w:rsidP="00A8746A">
            <w:pPr>
              <w:rPr>
                <w:rFonts w:ascii="Calibri" w:eastAsia="Times New Roman" w:hAnsi="Calibri" w:cs="Calibri"/>
                <w:color w:val="000000"/>
                <w:sz w:val="20"/>
                <w:szCs w:val="20"/>
              </w:rPr>
            </w:pPr>
            <w:r w:rsidRPr="00A6375D">
              <w:rPr>
                <w:rFonts w:ascii="Calibri" w:eastAsia="Times New Roman" w:hAnsi="Calibri" w:cs="Calibri"/>
                <w:i/>
                <w:iCs/>
                <w:color w:val="000000"/>
                <w:sz w:val="20"/>
                <w:szCs w:val="20"/>
              </w:rPr>
              <w:t>Accurately recognizes</w:t>
            </w:r>
            <w:r>
              <w:rPr>
                <w:rFonts w:ascii="Calibri" w:eastAsia="Times New Roman" w:hAnsi="Calibri" w:cs="Calibri"/>
                <w:color w:val="000000"/>
                <w:sz w:val="20"/>
                <w:szCs w:val="20"/>
              </w:rPr>
              <w:t xml:space="preserve"> and distinguishes credible from non-credible scientific information </w:t>
            </w:r>
            <w:r w:rsidRPr="00A6375D">
              <w:rPr>
                <w:rFonts w:ascii="Calibri" w:eastAsia="Times New Roman" w:hAnsi="Calibri" w:cs="Calibri"/>
                <w:i/>
                <w:iCs/>
                <w:color w:val="000000"/>
                <w:sz w:val="20"/>
                <w:szCs w:val="20"/>
              </w:rPr>
              <w:t>through deep evaluation and interpretation</w:t>
            </w:r>
            <w:r>
              <w:rPr>
                <w:rFonts w:ascii="Calibri" w:eastAsia="Times New Roman" w:hAnsi="Calibri" w:cs="Calibri"/>
                <w:color w:val="000000"/>
                <w:sz w:val="20"/>
                <w:szCs w:val="20"/>
              </w:rPr>
              <w:t xml:space="preserve">.  </w:t>
            </w:r>
          </w:p>
          <w:p w14:paraId="350CC146" w14:textId="77777777" w:rsidR="0093300B" w:rsidRDefault="0093300B" w:rsidP="005856BE">
            <w:pPr>
              <w:rPr>
                <w:rFonts w:ascii="Calibri" w:eastAsia="Times New Roman" w:hAnsi="Calibri" w:cs="Calibri"/>
                <w:color w:val="000000"/>
                <w:sz w:val="20"/>
                <w:szCs w:val="20"/>
              </w:rPr>
            </w:pPr>
          </w:p>
          <w:p w14:paraId="702F9255" w14:textId="77777777" w:rsidR="00805328" w:rsidRDefault="00805328">
            <w:pPr>
              <w:rPr>
                <w:rFonts w:ascii="Calibri" w:eastAsia="Times New Roman" w:hAnsi="Calibri" w:cs="Calibri"/>
                <w:b/>
                <w:bCs/>
                <w:color w:val="000000"/>
                <w:sz w:val="20"/>
                <w:szCs w:val="20"/>
              </w:rPr>
            </w:pPr>
          </w:p>
          <w:p w14:paraId="67C38090" w14:textId="77777777" w:rsidR="00805328" w:rsidRDefault="00805328">
            <w:pPr>
              <w:rPr>
                <w:rFonts w:ascii="Calibri" w:eastAsia="Times New Roman" w:hAnsi="Calibri" w:cs="Calibri"/>
                <w:b/>
                <w:bCs/>
                <w:color w:val="000000"/>
                <w:sz w:val="20"/>
                <w:szCs w:val="20"/>
              </w:rPr>
            </w:pPr>
          </w:p>
          <w:p w14:paraId="64BF339C" w14:textId="77777777" w:rsidR="00805328" w:rsidRDefault="00805328">
            <w:pPr>
              <w:rPr>
                <w:rFonts w:ascii="Calibri" w:eastAsia="Times New Roman" w:hAnsi="Calibri" w:cs="Calibri"/>
                <w:b/>
                <w:bCs/>
                <w:color w:val="000000"/>
                <w:sz w:val="20"/>
                <w:szCs w:val="20"/>
              </w:rPr>
            </w:pPr>
          </w:p>
          <w:p w14:paraId="291B7FB6" w14:textId="77777777" w:rsidR="00805328" w:rsidRDefault="00805328">
            <w:pPr>
              <w:rPr>
                <w:rFonts w:ascii="Calibri" w:eastAsia="Times New Roman" w:hAnsi="Calibri" w:cs="Calibri"/>
                <w:b/>
                <w:bCs/>
                <w:color w:val="000000"/>
                <w:sz w:val="20"/>
                <w:szCs w:val="20"/>
              </w:rPr>
            </w:pPr>
          </w:p>
          <w:p w14:paraId="12D87A06" w14:textId="162BCB1B" w:rsidR="00A6375D" w:rsidRDefault="005856BE">
            <w:pPr>
              <w:rPr>
                <w:rFonts w:ascii="Calibri" w:eastAsia="Times New Roman" w:hAnsi="Calibri" w:cs="Calibri"/>
                <w:color w:val="000000"/>
                <w:sz w:val="20"/>
                <w:szCs w:val="20"/>
              </w:rPr>
            </w:pPr>
            <w:r w:rsidRPr="007825D7">
              <w:rPr>
                <w:rFonts w:ascii="Calibri" w:eastAsia="Times New Roman" w:hAnsi="Calibri" w:cs="Calibri"/>
                <w:b/>
                <w:bCs/>
                <w:color w:val="000000"/>
                <w:sz w:val="20"/>
                <w:szCs w:val="20"/>
              </w:rPr>
              <w:t>AND</w:t>
            </w:r>
            <w:r w:rsidR="0062146F">
              <w:rPr>
                <w:rFonts w:ascii="Calibri" w:eastAsia="Times New Roman" w:hAnsi="Calibri" w:cs="Calibri"/>
                <w:color w:val="000000"/>
                <w:sz w:val="20"/>
                <w:szCs w:val="20"/>
              </w:rPr>
              <w:t xml:space="preserve"> </w:t>
            </w:r>
          </w:p>
          <w:p w14:paraId="6179F2E6" w14:textId="5F34AEE0" w:rsidR="00156A5A" w:rsidRDefault="00A6375D">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Recognizes and distinguishes the ethical use from the misuse of scientific information in society.  </w:t>
            </w:r>
            <w:r w:rsidR="00F377BC">
              <w:rPr>
                <w:rFonts w:ascii="Calibri" w:eastAsia="Times New Roman" w:hAnsi="Calibri" w:cs="Calibri"/>
                <w:color w:val="000000"/>
                <w:sz w:val="20"/>
                <w:szCs w:val="20"/>
              </w:rPr>
              <w:t xml:space="preserve">Can </w:t>
            </w:r>
            <w:r>
              <w:rPr>
                <w:rFonts w:ascii="Calibri" w:eastAsia="Times New Roman" w:hAnsi="Calibri" w:cs="Calibri"/>
                <w:color w:val="000000"/>
                <w:sz w:val="20"/>
                <w:szCs w:val="20"/>
              </w:rPr>
              <w:t xml:space="preserve">explain </w:t>
            </w:r>
            <w:r w:rsidRPr="00805328">
              <w:rPr>
                <w:rFonts w:ascii="Calibri" w:eastAsia="Times New Roman" w:hAnsi="Calibri" w:cs="Calibri"/>
                <w:i/>
                <w:iCs/>
                <w:color w:val="000000"/>
                <w:sz w:val="20"/>
                <w:szCs w:val="20"/>
              </w:rPr>
              <w:t>on a</w:t>
            </w:r>
            <w:r w:rsidR="00805328" w:rsidRPr="00805328">
              <w:rPr>
                <w:rFonts w:ascii="Calibri" w:eastAsia="Times New Roman" w:hAnsi="Calibri" w:cs="Calibri"/>
                <w:i/>
                <w:iCs/>
                <w:color w:val="000000"/>
                <w:sz w:val="20"/>
                <w:szCs w:val="20"/>
              </w:rPr>
              <w:t>n advanced</w:t>
            </w:r>
            <w:r w:rsidRPr="00805328">
              <w:rPr>
                <w:rFonts w:ascii="Calibri" w:eastAsia="Times New Roman" w:hAnsi="Calibri" w:cs="Calibri"/>
                <w:i/>
                <w:iCs/>
                <w:color w:val="000000"/>
                <w:sz w:val="20"/>
                <w:szCs w:val="20"/>
              </w:rPr>
              <w:t xml:space="preserve"> level</w:t>
            </w:r>
            <w:r>
              <w:rPr>
                <w:rFonts w:ascii="Calibri" w:eastAsia="Times New Roman" w:hAnsi="Calibri" w:cs="Calibri"/>
                <w:color w:val="000000"/>
                <w:sz w:val="20"/>
                <w:szCs w:val="20"/>
              </w:rPr>
              <w:t xml:space="preserve"> what might be at stake when scientific information is used or misused in society.  </w:t>
            </w:r>
          </w:p>
          <w:p w14:paraId="2373EB88" w14:textId="3415F456" w:rsidR="00156A5A" w:rsidRPr="00D46A4A" w:rsidRDefault="00156A5A" w:rsidP="00676EBC">
            <w:pPr>
              <w:rPr>
                <w:rFonts w:ascii="Calibri" w:eastAsia="Times New Roman" w:hAnsi="Calibri" w:cs="Calibri"/>
                <w:color w:val="000000"/>
                <w:sz w:val="20"/>
                <w:szCs w:val="20"/>
              </w:rPr>
            </w:pPr>
          </w:p>
        </w:tc>
        <w:tc>
          <w:tcPr>
            <w:tcW w:w="2610" w:type="dxa"/>
            <w:tcBorders>
              <w:top w:val="nil"/>
              <w:left w:val="nil"/>
              <w:bottom w:val="single" w:sz="4" w:space="0" w:color="auto"/>
              <w:right w:val="single" w:sz="4" w:space="0" w:color="auto"/>
            </w:tcBorders>
            <w:shd w:val="clear" w:color="auto" w:fill="auto"/>
            <w:noWrap/>
            <w:hideMark/>
          </w:tcPr>
          <w:p w14:paraId="664E2997" w14:textId="6675ACC4" w:rsidR="0059636A" w:rsidRDefault="00821E2B" w:rsidP="00676EBC">
            <w:pPr>
              <w:rPr>
                <w:rFonts w:ascii="Calibri" w:eastAsia="Times New Roman" w:hAnsi="Calibri" w:cs="Calibri"/>
                <w:color w:val="000000"/>
                <w:sz w:val="20"/>
                <w:szCs w:val="20"/>
              </w:rPr>
            </w:pPr>
            <w:r w:rsidRPr="00A6375D">
              <w:rPr>
                <w:rFonts w:ascii="Calibri" w:eastAsia="Times New Roman" w:hAnsi="Calibri" w:cs="Calibri"/>
                <w:color w:val="000000"/>
                <w:sz w:val="20"/>
                <w:szCs w:val="20"/>
              </w:rPr>
              <w:t>Demonstrates a</w:t>
            </w:r>
            <w:r w:rsidR="000E6BC7" w:rsidRPr="00A6375D">
              <w:rPr>
                <w:rFonts w:ascii="Calibri" w:eastAsia="Times New Roman" w:hAnsi="Calibri" w:cs="Calibri"/>
                <w:color w:val="000000"/>
                <w:sz w:val="20"/>
                <w:szCs w:val="20"/>
              </w:rPr>
              <w:t>n informed</w:t>
            </w:r>
            <w:r w:rsidR="000E6BC7">
              <w:rPr>
                <w:rFonts w:ascii="Calibri" w:eastAsia="Times New Roman" w:hAnsi="Calibri" w:cs="Calibri"/>
                <w:color w:val="000000"/>
                <w:sz w:val="20"/>
                <w:szCs w:val="20"/>
              </w:rPr>
              <w:t xml:space="preserve"> </w:t>
            </w:r>
            <w:r w:rsidR="00471A9B">
              <w:rPr>
                <w:rFonts w:ascii="Calibri" w:eastAsia="Times New Roman" w:hAnsi="Calibri" w:cs="Calibri"/>
                <w:color w:val="000000"/>
                <w:sz w:val="20"/>
                <w:szCs w:val="20"/>
              </w:rPr>
              <w:t xml:space="preserve">scientific </w:t>
            </w:r>
            <w:r>
              <w:rPr>
                <w:rFonts w:ascii="Calibri" w:eastAsia="Times New Roman" w:hAnsi="Calibri" w:cs="Calibri"/>
                <w:color w:val="000000"/>
                <w:sz w:val="20"/>
                <w:szCs w:val="20"/>
              </w:rPr>
              <w:t xml:space="preserve">skepticism when presented with scientific information and applies critical thinking techniques to analyze and evaluate the validity of information or </w:t>
            </w:r>
            <w:r w:rsidR="00B973BC">
              <w:rPr>
                <w:rFonts w:ascii="Calibri" w:eastAsia="Times New Roman" w:hAnsi="Calibri" w:cs="Calibri"/>
                <w:color w:val="000000"/>
                <w:sz w:val="20"/>
                <w:szCs w:val="20"/>
              </w:rPr>
              <w:t>artifacts</w:t>
            </w:r>
            <w:r w:rsidR="005F3FA2">
              <w:rPr>
                <w:rFonts w:ascii="Calibri" w:eastAsia="Times New Roman" w:hAnsi="Calibri" w:cs="Calibri"/>
                <w:color w:val="000000"/>
                <w:sz w:val="20"/>
                <w:szCs w:val="20"/>
              </w:rPr>
              <w:t xml:space="preserve"> before accepting or formulating a conclusion</w:t>
            </w:r>
            <w:r>
              <w:rPr>
                <w:rFonts w:ascii="Calibri" w:eastAsia="Times New Roman" w:hAnsi="Calibri" w:cs="Calibri"/>
                <w:color w:val="000000"/>
                <w:sz w:val="20"/>
                <w:szCs w:val="20"/>
              </w:rPr>
              <w:t xml:space="preserve">.  </w:t>
            </w:r>
          </w:p>
          <w:p w14:paraId="53FA3FCA" w14:textId="77777777" w:rsidR="0093300B" w:rsidRDefault="0093300B" w:rsidP="00676EBC">
            <w:pPr>
              <w:rPr>
                <w:rFonts w:ascii="Calibri" w:eastAsia="Times New Roman" w:hAnsi="Calibri" w:cs="Calibri"/>
                <w:color w:val="000000"/>
                <w:sz w:val="20"/>
                <w:szCs w:val="20"/>
              </w:rPr>
            </w:pPr>
          </w:p>
          <w:p w14:paraId="311F9035" w14:textId="2D4B1BAA" w:rsidR="000D52AE" w:rsidRPr="00D46A4A" w:rsidRDefault="005856BE">
            <w:pPr>
              <w:rPr>
                <w:rFonts w:ascii="Calibri" w:eastAsia="Times New Roman" w:hAnsi="Calibri" w:cs="Calibri"/>
                <w:color w:val="000000"/>
                <w:sz w:val="20"/>
                <w:szCs w:val="20"/>
              </w:rPr>
            </w:pPr>
            <w:r w:rsidRPr="007825D7">
              <w:rPr>
                <w:rFonts w:ascii="Calibri" w:eastAsia="Times New Roman" w:hAnsi="Calibri" w:cs="Calibri"/>
                <w:b/>
                <w:bCs/>
                <w:color w:val="000000"/>
                <w:sz w:val="20"/>
                <w:szCs w:val="20"/>
              </w:rPr>
              <w:t>AN</w:t>
            </w:r>
            <w:r w:rsidR="00A8746A" w:rsidRPr="007825D7">
              <w:rPr>
                <w:rFonts w:ascii="Calibri" w:eastAsia="Times New Roman" w:hAnsi="Calibri" w:cs="Calibri"/>
                <w:b/>
                <w:bCs/>
                <w:color w:val="000000"/>
                <w:sz w:val="20"/>
                <w:szCs w:val="20"/>
              </w:rPr>
              <w:t>D</w:t>
            </w:r>
            <w:r w:rsidR="0062146F">
              <w:rPr>
                <w:rFonts w:ascii="Calibri" w:eastAsia="Times New Roman" w:hAnsi="Calibri" w:cs="Calibri"/>
                <w:color w:val="000000"/>
                <w:sz w:val="20"/>
                <w:szCs w:val="20"/>
              </w:rPr>
              <w:t xml:space="preserve"> </w:t>
            </w:r>
            <w:r w:rsidR="00B973BC">
              <w:rPr>
                <w:rFonts w:ascii="Calibri" w:eastAsia="Times New Roman" w:hAnsi="Calibri" w:cs="Calibri"/>
                <w:color w:val="000000"/>
                <w:sz w:val="20"/>
                <w:szCs w:val="20"/>
              </w:rPr>
              <w:t xml:space="preserve">Can accurately </w:t>
            </w:r>
            <w:r w:rsidR="00B973BC" w:rsidRPr="00805328">
              <w:rPr>
                <w:rFonts w:ascii="Calibri" w:eastAsia="Times New Roman" w:hAnsi="Calibri" w:cs="Calibri"/>
                <w:i/>
                <w:iCs/>
                <w:color w:val="000000"/>
                <w:sz w:val="20"/>
                <w:szCs w:val="20"/>
              </w:rPr>
              <w:t>explain</w:t>
            </w:r>
            <w:r w:rsidR="00805328" w:rsidRPr="00805328">
              <w:rPr>
                <w:rFonts w:ascii="Calibri" w:eastAsia="Times New Roman" w:hAnsi="Calibri" w:cs="Calibri"/>
                <w:i/>
                <w:iCs/>
                <w:color w:val="000000"/>
                <w:sz w:val="20"/>
                <w:szCs w:val="20"/>
              </w:rPr>
              <w:t xml:space="preserve"> at a capstone level</w:t>
            </w:r>
            <w:r w:rsidR="00B973BC">
              <w:rPr>
                <w:rFonts w:ascii="Calibri" w:eastAsia="Times New Roman" w:hAnsi="Calibri" w:cs="Calibri"/>
                <w:color w:val="000000"/>
                <w:sz w:val="20"/>
                <w:szCs w:val="20"/>
              </w:rPr>
              <w:t xml:space="preserve"> how the use or misuse of this information </w:t>
            </w:r>
            <w:r>
              <w:rPr>
                <w:rFonts w:ascii="Calibri" w:eastAsia="Times New Roman" w:hAnsi="Calibri" w:cs="Calibri"/>
                <w:color w:val="000000"/>
                <w:sz w:val="20"/>
                <w:szCs w:val="20"/>
              </w:rPr>
              <w:t xml:space="preserve">impacts (historical, observed, or future) </w:t>
            </w:r>
            <w:r w:rsidR="00B973BC">
              <w:rPr>
                <w:rFonts w:ascii="Calibri" w:eastAsia="Times New Roman" w:hAnsi="Calibri" w:cs="Calibri"/>
                <w:color w:val="000000"/>
                <w:sz w:val="20"/>
                <w:szCs w:val="20"/>
              </w:rPr>
              <w:t xml:space="preserve">society and/or how society has impacted science due to the use/misuse of information.   </w:t>
            </w:r>
          </w:p>
        </w:tc>
      </w:tr>
    </w:tbl>
    <w:p w14:paraId="6BA65EF0" w14:textId="4320BB89" w:rsidR="00676EBC" w:rsidRDefault="00676EBC" w:rsidP="00D46A4A">
      <w:pPr>
        <w:rPr>
          <w:rFonts w:cstheme="minorHAnsi"/>
          <w:sz w:val="20"/>
          <w:szCs w:val="20"/>
        </w:rPr>
      </w:pPr>
    </w:p>
    <w:p w14:paraId="1A4CC543" w14:textId="6CD1596A" w:rsidR="000E6BC7" w:rsidRPr="009D5A72" w:rsidRDefault="009D5A72" w:rsidP="00D46A4A">
      <w:pPr>
        <w:rPr>
          <w:rFonts w:cstheme="minorHAnsi"/>
          <w:b/>
          <w:bCs/>
          <w:sz w:val="20"/>
          <w:szCs w:val="20"/>
        </w:rPr>
      </w:pPr>
      <w:r w:rsidRPr="009D5A72">
        <w:rPr>
          <w:rFonts w:cstheme="minorHAnsi"/>
          <w:b/>
          <w:bCs/>
          <w:sz w:val="20"/>
          <w:szCs w:val="20"/>
        </w:rPr>
        <w:t>Rubric and SLO Guide:</w:t>
      </w:r>
    </w:p>
    <w:p w14:paraId="2E174168" w14:textId="3A35D624" w:rsidR="008B1E75" w:rsidRDefault="00724B84" w:rsidP="00A6375D">
      <w:pPr>
        <w:ind w:firstLine="720"/>
        <w:rPr>
          <w:rFonts w:cstheme="minorHAnsi"/>
          <w:sz w:val="20"/>
          <w:szCs w:val="20"/>
        </w:rPr>
      </w:pPr>
      <w:r>
        <w:rPr>
          <w:rFonts w:cstheme="minorHAnsi"/>
          <w:sz w:val="20"/>
          <w:szCs w:val="20"/>
        </w:rPr>
        <w:t xml:space="preserve">For </w:t>
      </w:r>
      <w:r w:rsidR="000409CF">
        <w:rPr>
          <w:rFonts w:cstheme="minorHAnsi"/>
          <w:sz w:val="20"/>
          <w:szCs w:val="20"/>
        </w:rPr>
        <w:t xml:space="preserve">the </w:t>
      </w:r>
      <w:r w:rsidR="0047456C">
        <w:rPr>
          <w:rFonts w:cstheme="minorHAnsi"/>
          <w:sz w:val="20"/>
          <w:szCs w:val="20"/>
        </w:rPr>
        <w:t>“</w:t>
      </w:r>
      <w:r w:rsidR="00E95A50">
        <w:rPr>
          <w:rFonts w:cstheme="minorHAnsi"/>
          <w:sz w:val="20"/>
          <w:szCs w:val="20"/>
        </w:rPr>
        <w:t>Apply Scientific Principles</w:t>
      </w:r>
      <w:r w:rsidR="0047456C">
        <w:rPr>
          <w:rFonts w:cstheme="minorHAnsi"/>
          <w:sz w:val="20"/>
          <w:szCs w:val="20"/>
        </w:rPr>
        <w:t>”</w:t>
      </w:r>
      <w:r w:rsidR="000409CF">
        <w:rPr>
          <w:rFonts w:cstheme="minorHAnsi"/>
          <w:sz w:val="20"/>
          <w:szCs w:val="20"/>
        </w:rPr>
        <w:t xml:space="preserve"> SLO</w:t>
      </w:r>
      <w:r>
        <w:rPr>
          <w:rFonts w:cstheme="minorHAnsi"/>
          <w:sz w:val="20"/>
          <w:szCs w:val="20"/>
        </w:rPr>
        <w:t xml:space="preserve"> we are asking professors to have their students </w:t>
      </w:r>
      <w:r w:rsidRPr="00724B84">
        <w:rPr>
          <w:rFonts w:cstheme="minorHAnsi"/>
          <w:i/>
          <w:iCs/>
          <w:sz w:val="20"/>
          <w:szCs w:val="20"/>
        </w:rPr>
        <w:t>do science</w:t>
      </w:r>
      <w:r>
        <w:rPr>
          <w:rFonts w:cstheme="minorHAnsi"/>
          <w:sz w:val="20"/>
          <w:szCs w:val="20"/>
        </w:rPr>
        <w:t xml:space="preserve">.  Each course will do this in different ways depending on the level of the course and the course topic.  We want students to get beyond understanding content and be able to draw conclusions from evidence </w:t>
      </w:r>
      <w:r w:rsidR="00E265D9">
        <w:rPr>
          <w:rFonts w:cstheme="minorHAnsi"/>
          <w:sz w:val="20"/>
          <w:szCs w:val="20"/>
        </w:rPr>
        <w:t>given to them</w:t>
      </w:r>
      <w:r w:rsidR="00EF38B9">
        <w:rPr>
          <w:rFonts w:cstheme="minorHAnsi"/>
          <w:sz w:val="20"/>
          <w:szCs w:val="20"/>
        </w:rPr>
        <w:t xml:space="preserve"> or collected themselves</w:t>
      </w:r>
      <w:r w:rsidR="00EB0099">
        <w:rPr>
          <w:rFonts w:cstheme="minorHAnsi"/>
          <w:sz w:val="20"/>
          <w:szCs w:val="20"/>
        </w:rPr>
        <w:t xml:space="preserve">, and at a capstone level, </w:t>
      </w:r>
      <w:r>
        <w:rPr>
          <w:rFonts w:cstheme="minorHAnsi"/>
          <w:sz w:val="20"/>
          <w:szCs w:val="20"/>
        </w:rPr>
        <w:t xml:space="preserve">design </w:t>
      </w:r>
      <w:r w:rsidR="00EB0099">
        <w:rPr>
          <w:rFonts w:cstheme="minorHAnsi"/>
          <w:sz w:val="20"/>
          <w:szCs w:val="20"/>
        </w:rPr>
        <w:t>their own methodology</w:t>
      </w:r>
      <w:r w:rsidR="007C346F">
        <w:rPr>
          <w:rFonts w:cstheme="minorHAnsi"/>
          <w:sz w:val="20"/>
          <w:szCs w:val="20"/>
        </w:rPr>
        <w:t>, then use it to gather data and analyze it</w:t>
      </w:r>
      <w:r>
        <w:rPr>
          <w:rFonts w:cstheme="minorHAnsi"/>
          <w:sz w:val="20"/>
          <w:szCs w:val="20"/>
        </w:rPr>
        <w:t xml:space="preserve">.  </w:t>
      </w:r>
    </w:p>
    <w:p w14:paraId="0280777F" w14:textId="6AC952B6" w:rsidR="008B1E75" w:rsidRPr="00471A9B" w:rsidRDefault="000409CF" w:rsidP="00471A9B">
      <w:pPr>
        <w:ind w:firstLine="720"/>
        <w:rPr>
          <w:rFonts w:eastAsia="Times New Roman" w:cstheme="minorHAnsi"/>
          <w:color w:val="000000"/>
          <w:sz w:val="22"/>
          <w:szCs w:val="22"/>
        </w:rPr>
      </w:pPr>
      <w:r>
        <w:rPr>
          <w:rFonts w:cstheme="minorHAnsi"/>
          <w:sz w:val="20"/>
          <w:szCs w:val="20"/>
        </w:rPr>
        <w:t>The critical thinking SLO</w:t>
      </w:r>
      <w:r w:rsidR="008B1E75">
        <w:rPr>
          <w:rFonts w:cstheme="minorHAnsi"/>
          <w:sz w:val="20"/>
          <w:szCs w:val="20"/>
        </w:rPr>
        <w:t xml:space="preserve"> </w:t>
      </w:r>
      <w:r w:rsidR="007D1E73">
        <w:rPr>
          <w:rFonts w:cstheme="minorHAnsi"/>
          <w:sz w:val="20"/>
          <w:szCs w:val="20"/>
        </w:rPr>
        <w:t xml:space="preserve">might be a worthy challenge!  The SLO </w:t>
      </w:r>
      <w:r w:rsidR="008B1E75">
        <w:rPr>
          <w:rFonts w:cstheme="minorHAnsi"/>
          <w:sz w:val="20"/>
          <w:szCs w:val="20"/>
        </w:rPr>
        <w:t xml:space="preserve">really has two parts, but they are interconnected.  It would be hard to interpret the impact of the use or misuse of scientific information in society without first evaluating the credibility of that information.  We’d like </w:t>
      </w:r>
      <w:r w:rsidR="009D5A72">
        <w:rPr>
          <w:rFonts w:cstheme="minorHAnsi"/>
          <w:sz w:val="20"/>
          <w:szCs w:val="20"/>
        </w:rPr>
        <w:t>to</w:t>
      </w:r>
      <w:r w:rsidR="008B1E75">
        <w:rPr>
          <w:rFonts w:cstheme="minorHAnsi"/>
          <w:sz w:val="20"/>
          <w:szCs w:val="20"/>
        </w:rPr>
        <w:t xml:space="preserve"> push you to </w:t>
      </w:r>
      <w:r w:rsidR="009D5A72">
        <w:rPr>
          <w:rFonts w:cstheme="minorHAnsi"/>
          <w:sz w:val="20"/>
          <w:szCs w:val="20"/>
        </w:rPr>
        <w:t xml:space="preserve">get creative and </w:t>
      </w:r>
      <w:r w:rsidR="00471A9B">
        <w:rPr>
          <w:rFonts w:cstheme="minorHAnsi"/>
          <w:sz w:val="20"/>
          <w:szCs w:val="20"/>
        </w:rPr>
        <w:t xml:space="preserve">eventually </w:t>
      </w:r>
      <w:r w:rsidR="008B1E75">
        <w:rPr>
          <w:rFonts w:cstheme="minorHAnsi"/>
          <w:sz w:val="20"/>
          <w:szCs w:val="20"/>
        </w:rPr>
        <w:t>integrate both parts into your courses.  Imagine a society filled with critical thinkers who don’t trust everything they see on social media, but instead ask questions and dig deeper before forming opinions, making decisions, or voting.</w:t>
      </w:r>
      <w:r w:rsidR="009D5A72">
        <w:rPr>
          <w:rFonts w:cstheme="minorHAnsi"/>
          <w:sz w:val="20"/>
          <w:szCs w:val="20"/>
        </w:rPr>
        <w:t xml:space="preserve">  </w:t>
      </w:r>
      <w:r w:rsidR="00B9693D">
        <w:rPr>
          <w:rFonts w:cstheme="minorHAnsi"/>
          <w:sz w:val="20"/>
          <w:szCs w:val="20"/>
        </w:rPr>
        <w:t xml:space="preserve">At the higher achievement levels, students are doing BOTH parts of the SLO well, so an AND instead of an AND/OR is indicated for a 3 or 4.  </w:t>
      </w:r>
      <w:r w:rsidR="00CE449E">
        <w:rPr>
          <w:rFonts w:eastAsia="Times New Roman" w:cstheme="minorHAnsi"/>
          <w:color w:val="000000"/>
          <w:sz w:val="22"/>
          <w:szCs w:val="22"/>
        </w:rPr>
        <w:t xml:space="preserve">Examples of earning a 0-Not Evident on this SLO include:  </w:t>
      </w:r>
      <w:r w:rsidR="00CE449E">
        <w:rPr>
          <w:rFonts w:ascii="Calibri" w:eastAsia="Times New Roman" w:hAnsi="Calibri" w:cs="Calibri"/>
          <w:color w:val="000000"/>
          <w:sz w:val="20"/>
          <w:szCs w:val="20"/>
        </w:rPr>
        <w:t xml:space="preserve">Cannot consistently distinguish credible from non-credible scientific information, doesn’t question claimed experts, easily falls victim to pseudoscience or has a naïve trust for information or sources undeserving of such trust, or </w:t>
      </w:r>
      <w:r w:rsidR="00CE449E">
        <w:rPr>
          <w:rFonts w:eastAsia="Times New Roman" w:cstheme="minorHAnsi"/>
          <w:color w:val="000000"/>
          <w:sz w:val="22"/>
          <w:szCs w:val="22"/>
        </w:rPr>
        <w:t>e</w:t>
      </w:r>
      <w:r w:rsidR="00CE449E">
        <w:rPr>
          <w:rFonts w:ascii="Calibri" w:eastAsia="Times New Roman" w:hAnsi="Calibri" w:cs="Calibri"/>
          <w:color w:val="000000"/>
          <w:sz w:val="20"/>
          <w:szCs w:val="20"/>
        </w:rPr>
        <w:t>ntertains conspiracy theories or falls for logical fallacies</w:t>
      </w:r>
      <w:r w:rsidR="00471A9B">
        <w:rPr>
          <w:rFonts w:ascii="Calibri" w:eastAsia="Times New Roman" w:hAnsi="Calibri" w:cs="Calibri"/>
          <w:color w:val="000000"/>
          <w:sz w:val="20"/>
          <w:szCs w:val="20"/>
        </w:rPr>
        <w:t xml:space="preserve"> </w:t>
      </w:r>
      <w:r w:rsidR="00CE449E" w:rsidRPr="007825D7">
        <w:rPr>
          <w:rFonts w:ascii="Calibri" w:eastAsia="Times New Roman" w:hAnsi="Calibri" w:cs="Calibri"/>
          <w:b/>
          <w:bCs/>
          <w:color w:val="000000"/>
          <w:sz w:val="20"/>
          <w:szCs w:val="20"/>
        </w:rPr>
        <w:t>AND/OR</w:t>
      </w:r>
      <w:r w:rsidR="00471A9B">
        <w:rPr>
          <w:rFonts w:eastAsia="Times New Roman" w:cstheme="minorHAnsi"/>
          <w:color w:val="000000"/>
          <w:sz w:val="22"/>
          <w:szCs w:val="22"/>
        </w:rPr>
        <w:t xml:space="preserve"> c</w:t>
      </w:r>
      <w:r w:rsidR="00CE449E">
        <w:rPr>
          <w:rFonts w:ascii="Calibri" w:eastAsia="Times New Roman" w:hAnsi="Calibri" w:cs="Calibri"/>
          <w:color w:val="000000"/>
          <w:sz w:val="20"/>
          <w:szCs w:val="20"/>
        </w:rPr>
        <w:t>annot distinguish ethical use of scientific information from the misuse of scientific information in society</w:t>
      </w:r>
      <w:r w:rsidR="00471A9B">
        <w:rPr>
          <w:rFonts w:ascii="Calibri" w:eastAsia="Times New Roman" w:hAnsi="Calibri" w:cs="Calibri"/>
          <w:color w:val="000000"/>
          <w:sz w:val="20"/>
          <w:szCs w:val="20"/>
        </w:rPr>
        <w:t>, or d</w:t>
      </w:r>
      <w:r w:rsidR="00CE449E" w:rsidRPr="005856BE">
        <w:rPr>
          <w:rFonts w:ascii="Calibri" w:eastAsia="Times New Roman" w:hAnsi="Calibri" w:cs="Calibri"/>
          <w:color w:val="000000"/>
          <w:sz w:val="20"/>
          <w:szCs w:val="20"/>
        </w:rPr>
        <w:t xml:space="preserve">oesn’t understand the impact of the use or misuse of science in society.  </w:t>
      </w:r>
    </w:p>
    <w:p w14:paraId="1074AB16" w14:textId="1658A2A4" w:rsidR="00286A11" w:rsidRPr="00336C9E" w:rsidRDefault="00286A11" w:rsidP="00D46A4A">
      <w:pPr>
        <w:rPr>
          <w:rFonts w:cstheme="minorHAnsi"/>
          <w:b/>
          <w:bCs/>
          <w:sz w:val="20"/>
          <w:szCs w:val="20"/>
          <w:u w:val="single"/>
        </w:rPr>
      </w:pPr>
      <w:r w:rsidRPr="00336C9E">
        <w:rPr>
          <w:rFonts w:cstheme="minorHAnsi"/>
          <w:b/>
          <w:bCs/>
          <w:sz w:val="20"/>
          <w:szCs w:val="20"/>
          <w:u w:val="single"/>
        </w:rPr>
        <w:t>Glossary:</w:t>
      </w:r>
    </w:p>
    <w:p w14:paraId="2664C70D" w14:textId="17A682E9" w:rsidR="008E1BE0" w:rsidRDefault="008E1BE0" w:rsidP="00D46A4A">
      <w:pPr>
        <w:rPr>
          <w:rFonts w:cstheme="minorHAnsi"/>
          <w:sz w:val="20"/>
          <w:szCs w:val="20"/>
        </w:rPr>
      </w:pPr>
      <w:r w:rsidRPr="00336C9E">
        <w:rPr>
          <w:rFonts w:cstheme="minorHAnsi"/>
          <w:b/>
          <w:bCs/>
          <w:sz w:val="20"/>
          <w:szCs w:val="20"/>
        </w:rPr>
        <w:t>Scientific Methodologies</w:t>
      </w:r>
      <w:r w:rsidR="009D5A72">
        <w:rPr>
          <w:rFonts w:cstheme="minorHAnsi"/>
          <w:sz w:val="20"/>
          <w:szCs w:val="20"/>
        </w:rPr>
        <w:t>:</w:t>
      </w:r>
      <w:r w:rsidR="00336C9E">
        <w:rPr>
          <w:rFonts w:cstheme="minorHAnsi"/>
          <w:sz w:val="20"/>
          <w:szCs w:val="20"/>
        </w:rPr>
        <w:t xml:space="preserve">  principles and procedures for the systematic pursuit of knowledge involving the recognition and formulation of a problem, the collection of data through observation and experiment, and the formulation and testing of hypotheses.  </w:t>
      </w:r>
    </w:p>
    <w:p w14:paraId="384CEFB2" w14:textId="0F84AAFD" w:rsidR="008E1BE0" w:rsidRDefault="008E1BE0" w:rsidP="00D46A4A">
      <w:pPr>
        <w:rPr>
          <w:rFonts w:cstheme="minorHAnsi"/>
          <w:sz w:val="20"/>
          <w:szCs w:val="20"/>
        </w:rPr>
      </w:pPr>
      <w:r w:rsidRPr="00336C9E">
        <w:rPr>
          <w:rFonts w:cstheme="minorHAnsi"/>
          <w:b/>
          <w:bCs/>
          <w:sz w:val="20"/>
          <w:szCs w:val="20"/>
        </w:rPr>
        <w:t>Scientific Reasoning</w:t>
      </w:r>
      <w:r w:rsidR="009D5A72">
        <w:rPr>
          <w:rFonts w:cstheme="minorHAnsi"/>
          <w:sz w:val="20"/>
          <w:szCs w:val="20"/>
        </w:rPr>
        <w:t>:</w:t>
      </w:r>
      <w:r w:rsidR="00336C9E">
        <w:rPr>
          <w:rFonts w:cstheme="minorHAnsi"/>
          <w:sz w:val="20"/>
          <w:szCs w:val="20"/>
        </w:rPr>
        <w:t xml:space="preserve">  includes the thinking skills involved in inquiry, experimentation, evidence evaluation, inference and argumentation that are done in the service of conceptual change or scientific understanding</w:t>
      </w:r>
    </w:p>
    <w:p w14:paraId="7C0BC99F" w14:textId="268A9C0E" w:rsidR="008E1BE0" w:rsidRPr="00A6375D" w:rsidRDefault="008E1BE0" w:rsidP="00D46A4A">
      <w:pPr>
        <w:rPr>
          <w:rFonts w:eastAsia="Times New Roman" w:cstheme="minorHAnsi"/>
          <w:sz w:val="20"/>
          <w:szCs w:val="20"/>
          <w:lang w:eastAsia="en-US"/>
        </w:rPr>
      </w:pPr>
      <w:r w:rsidRPr="00336C9E">
        <w:rPr>
          <w:rFonts w:cstheme="minorHAnsi"/>
          <w:b/>
          <w:bCs/>
          <w:sz w:val="20"/>
          <w:szCs w:val="20"/>
        </w:rPr>
        <w:t>Skepticism</w:t>
      </w:r>
      <w:r w:rsidR="009D5A72">
        <w:rPr>
          <w:rFonts w:cstheme="minorHAnsi"/>
          <w:sz w:val="20"/>
          <w:szCs w:val="20"/>
        </w:rPr>
        <w:t>:</w:t>
      </w:r>
      <w:r w:rsidR="00336C9E">
        <w:rPr>
          <w:rFonts w:cstheme="minorHAnsi"/>
          <w:sz w:val="20"/>
          <w:szCs w:val="20"/>
        </w:rPr>
        <w:t xml:space="preserve">  </w:t>
      </w:r>
      <w:r w:rsidR="00A6375D" w:rsidRPr="00A6375D">
        <w:rPr>
          <w:rFonts w:eastAsia="Times New Roman" w:cstheme="minorHAnsi"/>
          <w:color w:val="333333"/>
          <w:sz w:val="20"/>
          <w:szCs w:val="20"/>
          <w:shd w:val="clear" w:color="auto" w:fill="FFFFFF"/>
          <w:lang w:eastAsia="en-US"/>
        </w:rPr>
        <w:t>the process of applying reason and critical thinking to determine validity. It's the process of finding a supported conclusion, not the justification of a preconceived conclusion</w:t>
      </w:r>
    </w:p>
    <w:p w14:paraId="2AECC132" w14:textId="110DB53B" w:rsidR="00ED7566" w:rsidRDefault="008E1BE0" w:rsidP="00D46A4A">
      <w:pPr>
        <w:rPr>
          <w:rFonts w:cstheme="minorHAnsi"/>
          <w:sz w:val="20"/>
          <w:szCs w:val="20"/>
        </w:rPr>
      </w:pPr>
      <w:r w:rsidRPr="00336C9E">
        <w:rPr>
          <w:rFonts w:cstheme="minorHAnsi"/>
          <w:b/>
          <w:bCs/>
          <w:sz w:val="20"/>
          <w:szCs w:val="20"/>
        </w:rPr>
        <w:t>Critical thinking</w:t>
      </w:r>
      <w:r w:rsidR="009D5A72" w:rsidRPr="00336C9E">
        <w:rPr>
          <w:rFonts w:cstheme="minorHAnsi"/>
          <w:b/>
          <w:bCs/>
          <w:sz w:val="20"/>
          <w:szCs w:val="20"/>
        </w:rPr>
        <w:t>:</w:t>
      </w:r>
      <w:r w:rsidR="00336C9E">
        <w:rPr>
          <w:rFonts w:cstheme="minorHAnsi"/>
          <w:sz w:val="20"/>
          <w:szCs w:val="20"/>
        </w:rPr>
        <w:t xml:space="preserve">  the objective analysis and evaluation of an issue in order to form a judgement</w:t>
      </w:r>
    </w:p>
    <w:p w14:paraId="30256F5D" w14:textId="77777777" w:rsidR="00A6375D" w:rsidRDefault="00A6375D" w:rsidP="00A6375D">
      <w:pPr>
        <w:rPr>
          <w:rFonts w:cstheme="minorHAnsi"/>
          <w:sz w:val="20"/>
          <w:szCs w:val="20"/>
        </w:rPr>
      </w:pPr>
      <w:r w:rsidRPr="00336C9E">
        <w:rPr>
          <w:rFonts w:cstheme="minorHAnsi"/>
          <w:b/>
          <w:bCs/>
          <w:sz w:val="20"/>
          <w:szCs w:val="20"/>
        </w:rPr>
        <w:t>Pseudoscience</w:t>
      </w:r>
      <w:r>
        <w:rPr>
          <w:rFonts w:cstheme="minorHAnsi"/>
          <w:sz w:val="20"/>
          <w:szCs w:val="20"/>
        </w:rPr>
        <w:t>:  a collection of beliefs or practices mistakenly regarded as being based on scientific method</w:t>
      </w:r>
    </w:p>
    <w:p w14:paraId="272E0EC4" w14:textId="2CF92FB9" w:rsidR="00A6375D" w:rsidRDefault="00A6375D" w:rsidP="00A6375D">
      <w:pPr>
        <w:rPr>
          <w:rFonts w:cstheme="minorHAnsi"/>
          <w:sz w:val="20"/>
          <w:szCs w:val="20"/>
        </w:rPr>
      </w:pPr>
      <w:r w:rsidRPr="00336C9E">
        <w:rPr>
          <w:rFonts w:cstheme="minorHAnsi"/>
          <w:b/>
          <w:bCs/>
          <w:sz w:val="20"/>
          <w:szCs w:val="20"/>
        </w:rPr>
        <w:t>Conspiracy theory</w:t>
      </w:r>
      <w:r>
        <w:rPr>
          <w:rFonts w:cstheme="minorHAnsi"/>
          <w:sz w:val="20"/>
          <w:szCs w:val="20"/>
        </w:rPr>
        <w:t>:  a belief that some covert but influential organization is responsible for a circumstance or event</w:t>
      </w:r>
    </w:p>
    <w:p w14:paraId="55EE404B" w14:textId="3F22EEF4" w:rsidR="00A6375D" w:rsidRPr="00676EBC" w:rsidRDefault="00A6375D" w:rsidP="00D46A4A">
      <w:pPr>
        <w:rPr>
          <w:rFonts w:cstheme="minorHAnsi"/>
          <w:sz w:val="20"/>
          <w:szCs w:val="20"/>
        </w:rPr>
      </w:pPr>
      <w:r w:rsidRPr="00A6375D">
        <w:rPr>
          <w:rFonts w:cstheme="minorHAnsi"/>
          <w:b/>
          <w:bCs/>
          <w:sz w:val="20"/>
          <w:szCs w:val="20"/>
        </w:rPr>
        <w:t>Logical fallacy</w:t>
      </w:r>
      <w:r>
        <w:rPr>
          <w:rFonts w:cstheme="minorHAnsi"/>
          <w:sz w:val="20"/>
          <w:szCs w:val="20"/>
        </w:rPr>
        <w:t xml:space="preserve">: an error in reasoning that renders an argument invalid  </w:t>
      </w:r>
    </w:p>
    <w:sectPr w:rsidR="00A6375D" w:rsidRPr="00676EBC" w:rsidSect="00D46A4A">
      <w:pgSz w:w="15840" w:h="12240" w:orient="landscape"/>
      <w:pgMar w:top="729"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2D9A"/>
    <w:multiLevelType w:val="multilevel"/>
    <w:tmpl w:val="31341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4176B3"/>
    <w:multiLevelType w:val="hybridMultilevel"/>
    <w:tmpl w:val="B7F6E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4A"/>
    <w:rsid w:val="00005601"/>
    <w:rsid w:val="0001059D"/>
    <w:rsid w:val="000116A3"/>
    <w:rsid w:val="0002358C"/>
    <w:rsid w:val="000409CF"/>
    <w:rsid w:val="00040D6E"/>
    <w:rsid w:val="00040F13"/>
    <w:rsid w:val="00077E1A"/>
    <w:rsid w:val="00081E71"/>
    <w:rsid w:val="0009463D"/>
    <w:rsid w:val="000D52AE"/>
    <w:rsid w:val="000D7F14"/>
    <w:rsid w:val="000E6BC7"/>
    <w:rsid w:val="001003C3"/>
    <w:rsid w:val="00135E1E"/>
    <w:rsid w:val="00143866"/>
    <w:rsid w:val="00152DB0"/>
    <w:rsid w:val="00156A5A"/>
    <w:rsid w:val="00162C93"/>
    <w:rsid w:val="00192B3A"/>
    <w:rsid w:val="001B1D37"/>
    <w:rsid w:val="001D3B16"/>
    <w:rsid w:val="001D4914"/>
    <w:rsid w:val="001D6B21"/>
    <w:rsid w:val="001E44EB"/>
    <w:rsid w:val="001F0695"/>
    <w:rsid w:val="00206CC9"/>
    <w:rsid w:val="0021488C"/>
    <w:rsid w:val="0021678A"/>
    <w:rsid w:val="00232D4D"/>
    <w:rsid w:val="00286A11"/>
    <w:rsid w:val="002C52CF"/>
    <w:rsid w:val="002D706A"/>
    <w:rsid w:val="002D76ED"/>
    <w:rsid w:val="003152E2"/>
    <w:rsid w:val="00336C9E"/>
    <w:rsid w:val="00360D55"/>
    <w:rsid w:val="00365941"/>
    <w:rsid w:val="0037130D"/>
    <w:rsid w:val="003A585E"/>
    <w:rsid w:val="003F1952"/>
    <w:rsid w:val="00424EAB"/>
    <w:rsid w:val="00426DB8"/>
    <w:rsid w:val="0044395B"/>
    <w:rsid w:val="00456153"/>
    <w:rsid w:val="00471A9B"/>
    <w:rsid w:val="0047456C"/>
    <w:rsid w:val="004A3B23"/>
    <w:rsid w:val="004A7168"/>
    <w:rsid w:val="004B00B4"/>
    <w:rsid w:val="004E74C8"/>
    <w:rsid w:val="00503ABA"/>
    <w:rsid w:val="005162CE"/>
    <w:rsid w:val="00565F8D"/>
    <w:rsid w:val="005856BE"/>
    <w:rsid w:val="0059224F"/>
    <w:rsid w:val="0059636A"/>
    <w:rsid w:val="005A0D36"/>
    <w:rsid w:val="005A55D8"/>
    <w:rsid w:val="005A6024"/>
    <w:rsid w:val="005B61F5"/>
    <w:rsid w:val="005F1382"/>
    <w:rsid w:val="005F3FA2"/>
    <w:rsid w:val="0062146F"/>
    <w:rsid w:val="00624449"/>
    <w:rsid w:val="0064072C"/>
    <w:rsid w:val="0065263A"/>
    <w:rsid w:val="00676EBC"/>
    <w:rsid w:val="00684E34"/>
    <w:rsid w:val="006930AD"/>
    <w:rsid w:val="00693D37"/>
    <w:rsid w:val="006F296C"/>
    <w:rsid w:val="00724680"/>
    <w:rsid w:val="00724B84"/>
    <w:rsid w:val="00745BCC"/>
    <w:rsid w:val="007706B9"/>
    <w:rsid w:val="007825D7"/>
    <w:rsid w:val="007840CB"/>
    <w:rsid w:val="00787EDC"/>
    <w:rsid w:val="00793D04"/>
    <w:rsid w:val="007A0869"/>
    <w:rsid w:val="007B13D5"/>
    <w:rsid w:val="007B3C3D"/>
    <w:rsid w:val="007B68C0"/>
    <w:rsid w:val="007C346F"/>
    <w:rsid w:val="007D1E73"/>
    <w:rsid w:val="00805328"/>
    <w:rsid w:val="00813A40"/>
    <w:rsid w:val="00814CD6"/>
    <w:rsid w:val="00821E2B"/>
    <w:rsid w:val="00835FDB"/>
    <w:rsid w:val="0087656E"/>
    <w:rsid w:val="00881DF6"/>
    <w:rsid w:val="008B1E75"/>
    <w:rsid w:val="008D4819"/>
    <w:rsid w:val="008D507D"/>
    <w:rsid w:val="008E1BE0"/>
    <w:rsid w:val="008E48C8"/>
    <w:rsid w:val="0093300B"/>
    <w:rsid w:val="009509CC"/>
    <w:rsid w:val="00954477"/>
    <w:rsid w:val="009909D8"/>
    <w:rsid w:val="009B0E1F"/>
    <w:rsid w:val="009D5A72"/>
    <w:rsid w:val="00A27C8C"/>
    <w:rsid w:val="00A32952"/>
    <w:rsid w:val="00A3393D"/>
    <w:rsid w:val="00A622C6"/>
    <w:rsid w:val="00A6375D"/>
    <w:rsid w:val="00A8746A"/>
    <w:rsid w:val="00AC71BF"/>
    <w:rsid w:val="00AE2518"/>
    <w:rsid w:val="00AF06EB"/>
    <w:rsid w:val="00B24099"/>
    <w:rsid w:val="00B57C38"/>
    <w:rsid w:val="00B72BFF"/>
    <w:rsid w:val="00B9693D"/>
    <w:rsid w:val="00B973BC"/>
    <w:rsid w:val="00BA4BEA"/>
    <w:rsid w:val="00BB347B"/>
    <w:rsid w:val="00BC7070"/>
    <w:rsid w:val="00BE30C4"/>
    <w:rsid w:val="00BE526C"/>
    <w:rsid w:val="00BF0585"/>
    <w:rsid w:val="00C20E2E"/>
    <w:rsid w:val="00C46B16"/>
    <w:rsid w:val="00C54796"/>
    <w:rsid w:val="00C8284E"/>
    <w:rsid w:val="00C82F74"/>
    <w:rsid w:val="00CB776E"/>
    <w:rsid w:val="00CC688E"/>
    <w:rsid w:val="00CE015C"/>
    <w:rsid w:val="00CE449E"/>
    <w:rsid w:val="00CF6167"/>
    <w:rsid w:val="00CF724A"/>
    <w:rsid w:val="00D02D70"/>
    <w:rsid w:val="00D05882"/>
    <w:rsid w:val="00D07580"/>
    <w:rsid w:val="00D158E9"/>
    <w:rsid w:val="00D401B4"/>
    <w:rsid w:val="00D42FD7"/>
    <w:rsid w:val="00D46A4A"/>
    <w:rsid w:val="00D9544B"/>
    <w:rsid w:val="00DA31F6"/>
    <w:rsid w:val="00DB6E87"/>
    <w:rsid w:val="00DF5A37"/>
    <w:rsid w:val="00DF60DC"/>
    <w:rsid w:val="00E1337B"/>
    <w:rsid w:val="00E15398"/>
    <w:rsid w:val="00E15D59"/>
    <w:rsid w:val="00E22032"/>
    <w:rsid w:val="00E256AA"/>
    <w:rsid w:val="00E265D9"/>
    <w:rsid w:val="00E51731"/>
    <w:rsid w:val="00E770CC"/>
    <w:rsid w:val="00E86748"/>
    <w:rsid w:val="00E95A50"/>
    <w:rsid w:val="00EB0099"/>
    <w:rsid w:val="00ED0484"/>
    <w:rsid w:val="00ED7566"/>
    <w:rsid w:val="00EF0555"/>
    <w:rsid w:val="00EF38B9"/>
    <w:rsid w:val="00F377BC"/>
    <w:rsid w:val="00F4483B"/>
    <w:rsid w:val="00F45BE9"/>
    <w:rsid w:val="00F63F23"/>
    <w:rsid w:val="00F75E58"/>
    <w:rsid w:val="00FF338A"/>
    <w:rsid w:val="13172727"/>
    <w:rsid w:val="1CEEDBC0"/>
    <w:rsid w:val="20C90CB4"/>
    <w:rsid w:val="22D29193"/>
    <w:rsid w:val="242BE1F2"/>
    <w:rsid w:val="3764B8D4"/>
    <w:rsid w:val="57D4B23C"/>
    <w:rsid w:val="64CE4834"/>
    <w:rsid w:val="72916C13"/>
    <w:rsid w:val="756A641B"/>
    <w:rsid w:val="7E104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6E0"/>
  <w14:defaultImageDpi w14:val="32767"/>
  <w15:chartTrackingRefBased/>
  <w15:docId w15:val="{A278FB49-B525-41D3-9747-601E8A8D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E51731"/>
    <w:pPr>
      <w:widowControl w:val="0"/>
      <w:autoSpaceDE w:val="0"/>
      <w:autoSpaceDN w:val="0"/>
      <w:adjustRightInd w:val="0"/>
    </w:pPr>
    <w:rPr>
      <w:rFonts w:ascii="Garamond" w:hAnsi="Garamond"/>
    </w:rPr>
  </w:style>
  <w:style w:type="paragraph" w:styleId="ListParagraph">
    <w:name w:val="List Paragraph"/>
    <w:basedOn w:val="Normal"/>
    <w:uiPriority w:val="34"/>
    <w:qFormat/>
    <w:rsid w:val="00E51731"/>
    <w:pPr>
      <w:ind w:left="720"/>
      <w:contextualSpacing/>
    </w:pPr>
  </w:style>
  <w:style w:type="paragraph" w:customStyle="1" w:styleId="Default">
    <w:name w:val="Default"/>
    <w:rsid w:val="002C52CF"/>
    <w:pPr>
      <w:widowControl w:val="0"/>
      <w:autoSpaceDE w:val="0"/>
      <w:autoSpaceDN w:val="0"/>
      <w:adjustRightInd w:val="0"/>
    </w:pPr>
    <w:rPr>
      <w:rFonts w:ascii="Garamond" w:hAnsi="Garamond" w:cs="Garamond"/>
      <w:color w:val="000000"/>
    </w:rPr>
  </w:style>
  <w:style w:type="paragraph" w:customStyle="1" w:styleId="CM1">
    <w:name w:val="CM1"/>
    <w:basedOn w:val="Default"/>
    <w:next w:val="Default"/>
    <w:uiPriority w:val="99"/>
    <w:rsid w:val="002C52CF"/>
    <w:rPr>
      <w:rFonts w:cstheme="minorBidi"/>
      <w:color w:val="auto"/>
    </w:rPr>
  </w:style>
  <w:style w:type="paragraph" w:customStyle="1" w:styleId="CM3">
    <w:name w:val="CM3"/>
    <w:basedOn w:val="Default"/>
    <w:next w:val="Default"/>
    <w:uiPriority w:val="99"/>
    <w:rsid w:val="002C52CF"/>
    <w:pPr>
      <w:spacing w:line="220" w:lineRule="atLeast"/>
    </w:pPr>
    <w:rPr>
      <w:rFonts w:cstheme="minorBidi"/>
      <w:color w:val="auto"/>
    </w:rPr>
  </w:style>
  <w:style w:type="paragraph" w:customStyle="1" w:styleId="CM32">
    <w:name w:val="CM32"/>
    <w:basedOn w:val="Default"/>
    <w:next w:val="Default"/>
    <w:uiPriority w:val="99"/>
    <w:rsid w:val="002C52CF"/>
    <w:rPr>
      <w:rFonts w:cstheme="minorBidi"/>
      <w:color w:val="auto"/>
    </w:rPr>
  </w:style>
  <w:style w:type="paragraph" w:customStyle="1" w:styleId="CM8">
    <w:name w:val="CM8"/>
    <w:basedOn w:val="Default"/>
    <w:next w:val="Default"/>
    <w:uiPriority w:val="99"/>
    <w:rsid w:val="002C52CF"/>
    <w:pPr>
      <w:spacing w:line="266" w:lineRule="atLeast"/>
    </w:pPr>
    <w:rPr>
      <w:rFonts w:cstheme="minorBidi"/>
      <w:color w:val="auto"/>
    </w:rPr>
  </w:style>
  <w:style w:type="paragraph" w:customStyle="1" w:styleId="CM9">
    <w:name w:val="CM9"/>
    <w:basedOn w:val="Default"/>
    <w:next w:val="Default"/>
    <w:uiPriority w:val="99"/>
    <w:rsid w:val="002C52CF"/>
    <w:pPr>
      <w:spacing w:line="263" w:lineRule="atLeast"/>
    </w:pPr>
    <w:rPr>
      <w:rFonts w:cstheme="minorBidi"/>
      <w:color w:val="auto"/>
    </w:rPr>
  </w:style>
  <w:style w:type="paragraph" w:customStyle="1" w:styleId="CM10">
    <w:name w:val="CM10"/>
    <w:basedOn w:val="Default"/>
    <w:next w:val="Default"/>
    <w:uiPriority w:val="99"/>
    <w:rsid w:val="002C52CF"/>
    <w:pPr>
      <w:spacing w:line="258" w:lineRule="atLeast"/>
    </w:pPr>
    <w:rPr>
      <w:rFonts w:cstheme="minorBidi"/>
      <w:color w:val="auto"/>
    </w:rPr>
  </w:style>
  <w:style w:type="paragraph" w:customStyle="1" w:styleId="CM15">
    <w:name w:val="CM15"/>
    <w:basedOn w:val="Default"/>
    <w:next w:val="Default"/>
    <w:uiPriority w:val="99"/>
    <w:rsid w:val="002C52CF"/>
    <w:pPr>
      <w:spacing w:line="260" w:lineRule="atLeast"/>
    </w:pPr>
    <w:rPr>
      <w:rFonts w:cstheme="minorBidi"/>
      <w:color w:val="auto"/>
    </w:rPr>
  </w:style>
  <w:style w:type="paragraph" w:customStyle="1" w:styleId="CM17">
    <w:name w:val="CM17"/>
    <w:basedOn w:val="Default"/>
    <w:next w:val="Default"/>
    <w:uiPriority w:val="99"/>
    <w:rsid w:val="002C52CF"/>
    <w:pPr>
      <w:spacing w:line="263" w:lineRule="atLeast"/>
    </w:pPr>
    <w:rPr>
      <w:rFonts w:cstheme="minorBidi"/>
      <w:color w:val="auto"/>
    </w:rPr>
  </w:style>
  <w:style w:type="paragraph" w:customStyle="1" w:styleId="CM23">
    <w:name w:val="CM23"/>
    <w:basedOn w:val="Default"/>
    <w:next w:val="Default"/>
    <w:uiPriority w:val="99"/>
    <w:rsid w:val="002C52CF"/>
    <w:pPr>
      <w:spacing w:line="256" w:lineRule="atLeast"/>
    </w:pPr>
    <w:rPr>
      <w:rFonts w:cstheme="minorBidi"/>
      <w:color w:val="auto"/>
    </w:rPr>
  </w:style>
  <w:style w:type="paragraph" w:styleId="BalloonText">
    <w:name w:val="Balloon Text"/>
    <w:basedOn w:val="Normal"/>
    <w:link w:val="BalloonTextChar"/>
    <w:uiPriority w:val="99"/>
    <w:semiHidden/>
    <w:unhideWhenUsed/>
    <w:rsid w:val="000056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601"/>
    <w:rPr>
      <w:rFonts w:ascii="Times New Roman" w:hAnsi="Times New Roman" w:cs="Times New Roman"/>
      <w:sz w:val="18"/>
      <w:szCs w:val="18"/>
    </w:rPr>
  </w:style>
  <w:style w:type="character" w:styleId="Emphasis">
    <w:name w:val="Emphasis"/>
    <w:basedOn w:val="DefaultParagraphFont"/>
    <w:uiPriority w:val="20"/>
    <w:qFormat/>
    <w:rsid w:val="00A63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90">
      <w:bodyDiv w:val="1"/>
      <w:marLeft w:val="0"/>
      <w:marRight w:val="0"/>
      <w:marTop w:val="0"/>
      <w:marBottom w:val="0"/>
      <w:divBdr>
        <w:top w:val="none" w:sz="0" w:space="0" w:color="auto"/>
        <w:left w:val="none" w:sz="0" w:space="0" w:color="auto"/>
        <w:bottom w:val="none" w:sz="0" w:space="0" w:color="auto"/>
        <w:right w:val="none" w:sz="0" w:space="0" w:color="auto"/>
      </w:divBdr>
    </w:div>
    <w:div w:id="292567430">
      <w:bodyDiv w:val="1"/>
      <w:marLeft w:val="0"/>
      <w:marRight w:val="0"/>
      <w:marTop w:val="0"/>
      <w:marBottom w:val="0"/>
      <w:divBdr>
        <w:top w:val="none" w:sz="0" w:space="0" w:color="auto"/>
        <w:left w:val="none" w:sz="0" w:space="0" w:color="auto"/>
        <w:bottom w:val="none" w:sz="0" w:space="0" w:color="auto"/>
        <w:right w:val="none" w:sz="0" w:space="0" w:color="auto"/>
      </w:divBdr>
    </w:div>
    <w:div w:id="366221071">
      <w:bodyDiv w:val="1"/>
      <w:marLeft w:val="0"/>
      <w:marRight w:val="0"/>
      <w:marTop w:val="0"/>
      <w:marBottom w:val="0"/>
      <w:divBdr>
        <w:top w:val="none" w:sz="0" w:space="0" w:color="auto"/>
        <w:left w:val="none" w:sz="0" w:space="0" w:color="auto"/>
        <w:bottom w:val="none" w:sz="0" w:space="0" w:color="auto"/>
        <w:right w:val="none" w:sz="0" w:space="0" w:color="auto"/>
      </w:divBdr>
    </w:div>
    <w:div w:id="368841956">
      <w:bodyDiv w:val="1"/>
      <w:marLeft w:val="0"/>
      <w:marRight w:val="0"/>
      <w:marTop w:val="0"/>
      <w:marBottom w:val="0"/>
      <w:divBdr>
        <w:top w:val="none" w:sz="0" w:space="0" w:color="auto"/>
        <w:left w:val="none" w:sz="0" w:space="0" w:color="auto"/>
        <w:bottom w:val="none" w:sz="0" w:space="0" w:color="auto"/>
        <w:right w:val="none" w:sz="0" w:space="0" w:color="auto"/>
      </w:divBdr>
    </w:div>
    <w:div w:id="395205069">
      <w:bodyDiv w:val="1"/>
      <w:marLeft w:val="0"/>
      <w:marRight w:val="0"/>
      <w:marTop w:val="0"/>
      <w:marBottom w:val="0"/>
      <w:divBdr>
        <w:top w:val="none" w:sz="0" w:space="0" w:color="auto"/>
        <w:left w:val="none" w:sz="0" w:space="0" w:color="auto"/>
        <w:bottom w:val="none" w:sz="0" w:space="0" w:color="auto"/>
        <w:right w:val="none" w:sz="0" w:space="0" w:color="auto"/>
      </w:divBdr>
    </w:div>
    <w:div w:id="444467131">
      <w:bodyDiv w:val="1"/>
      <w:marLeft w:val="0"/>
      <w:marRight w:val="0"/>
      <w:marTop w:val="0"/>
      <w:marBottom w:val="0"/>
      <w:divBdr>
        <w:top w:val="none" w:sz="0" w:space="0" w:color="auto"/>
        <w:left w:val="none" w:sz="0" w:space="0" w:color="auto"/>
        <w:bottom w:val="none" w:sz="0" w:space="0" w:color="auto"/>
        <w:right w:val="none" w:sz="0" w:space="0" w:color="auto"/>
      </w:divBdr>
    </w:div>
    <w:div w:id="517619056">
      <w:bodyDiv w:val="1"/>
      <w:marLeft w:val="0"/>
      <w:marRight w:val="0"/>
      <w:marTop w:val="0"/>
      <w:marBottom w:val="0"/>
      <w:divBdr>
        <w:top w:val="none" w:sz="0" w:space="0" w:color="auto"/>
        <w:left w:val="none" w:sz="0" w:space="0" w:color="auto"/>
        <w:bottom w:val="none" w:sz="0" w:space="0" w:color="auto"/>
        <w:right w:val="none" w:sz="0" w:space="0" w:color="auto"/>
      </w:divBdr>
    </w:div>
    <w:div w:id="875700641">
      <w:bodyDiv w:val="1"/>
      <w:marLeft w:val="0"/>
      <w:marRight w:val="0"/>
      <w:marTop w:val="0"/>
      <w:marBottom w:val="0"/>
      <w:divBdr>
        <w:top w:val="none" w:sz="0" w:space="0" w:color="auto"/>
        <w:left w:val="none" w:sz="0" w:space="0" w:color="auto"/>
        <w:bottom w:val="none" w:sz="0" w:space="0" w:color="auto"/>
        <w:right w:val="none" w:sz="0" w:space="0" w:color="auto"/>
      </w:divBdr>
    </w:div>
    <w:div w:id="1202862616">
      <w:bodyDiv w:val="1"/>
      <w:marLeft w:val="0"/>
      <w:marRight w:val="0"/>
      <w:marTop w:val="0"/>
      <w:marBottom w:val="0"/>
      <w:divBdr>
        <w:top w:val="none" w:sz="0" w:space="0" w:color="auto"/>
        <w:left w:val="none" w:sz="0" w:space="0" w:color="auto"/>
        <w:bottom w:val="none" w:sz="0" w:space="0" w:color="auto"/>
        <w:right w:val="none" w:sz="0" w:space="0" w:color="auto"/>
      </w:divBdr>
    </w:div>
    <w:div w:id="1224684245">
      <w:bodyDiv w:val="1"/>
      <w:marLeft w:val="0"/>
      <w:marRight w:val="0"/>
      <w:marTop w:val="0"/>
      <w:marBottom w:val="0"/>
      <w:divBdr>
        <w:top w:val="none" w:sz="0" w:space="0" w:color="auto"/>
        <w:left w:val="none" w:sz="0" w:space="0" w:color="auto"/>
        <w:bottom w:val="none" w:sz="0" w:space="0" w:color="auto"/>
        <w:right w:val="none" w:sz="0" w:space="0" w:color="auto"/>
      </w:divBdr>
    </w:div>
    <w:div w:id="1315141577">
      <w:bodyDiv w:val="1"/>
      <w:marLeft w:val="0"/>
      <w:marRight w:val="0"/>
      <w:marTop w:val="0"/>
      <w:marBottom w:val="0"/>
      <w:divBdr>
        <w:top w:val="none" w:sz="0" w:space="0" w:color="auto"/>
        <w:left w:val="none" w:sz="0" w:space="0" w:color="auto"/>
        <w:bottom w:val="none" w:sz="0" w:space="0" w:color="auto"/>
        <w:right w:val="none" w:sz="0" w:space="0" w:color="auto"/>
      </w:divBdr>
    </w:div>
    <w:div w:id="1396270566">
      <w:bodyDiv w:val="1"/>
      <w:marLeft w:val="0"/>
      <w:marRight w:val="0"/>
      <w:marTop w:val="0"/>
      <w:marBottom w:val="0"/>
      <w:divBdr>
        <w:top w:val="none" w:sz="0" w:space="0" w:color="auto"/>
        <w:left w:val="none" w:sz="0" w:space="0" w:color="auto"/>
        <w:bottom w:val="none" w:sz="0" w:space="0" w:color="auto"/>
        <w:right w:val="none" w:sz="0" w:space="0" w:color="auto"/>
      </w:divBdr>
    </w:div>
    <w:div w:id="1556966586">
      <w:bodyDiv w:val="1"/>
      <w:marLeft w:val="0"/>
      <w:marRight w:val="0"/>
      <w:marTop w:val="0"/>
      <w:marBottom w:val="0"/>
      <w:divBdr>
        <w:top w:val="none" w:sz="0" w:space="0" w:color="auto"/>
        <w:left w:val="none" w:sz="0" w:space="0" w:color="auto"/>
        <w:bottom w:val="none" w:sz="0" w:space="0" w:color="auto"/>
        <w:right w:val="none" w:sz="0" w:space="0" w:color="auto"/>
      </w:divBdr>
    </w:div>
    <w:div w:id="1640761363">
      <w:bodyDiv w:val="1"/>
      <w:marLeft w:val="0"/>
      <w:marRight w:val="0"/>
      <w:marTop w:val="0"/>
      <w:marBottom w:val="0"/>
      <w:divBdr>
        <w:top w:val="none" w:sz="0" w:space="0" w:color="auto"/>
        <w:left w:val="none" w:sz="0" w:space="0" w:color="auto"/>
        <w:bottom w:val="none" w:sz="0" w:space="0" w:color="auto"/>
        <w:right w:val="none" w:sz="0" w:space="0" w:color="auto"/>
      </w:divBdr>
    </w:div>
    <w:div w:id="1768038996">
      <w:bodyDiv w:val="1"/>
      <w:marLeft w:val="0"/>
      <w:marRight w:val="0"/>
      <w:marTop w:val="0"/>
      <w:marBottom w:val="0"/>
      <w:divBdr>
        <w:top w:val="none" w:sz="0" w:space="0" w:color="auto"/>
        <w:left w:val="none" w:sz="0" w:space="0" w:color="auto"/>
        <w:bottom w:val="none" w:sz="0" w:space="0" w:color="auto"/>
        <w:right w:val="none" w:sz="0" w:space="0" w:color="auto"/>
      </w:divBdr>
    </w:div>
    <w:div w:id="20136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D50F5A4C70D428EBB1D981757B6DF" ma:contentTypeVersion="4" ma:contentTypeDescription="Create a new document." ma:contentTypeScope="" ma:versionID="6d3addc88ca1967331ba778bdba7b8b2">
  <xsd:schema xmlns:xsd="http://www.w3.org/2001/XMLSchema" xmlns:xs="http://www.w3.org/2001/XMLSchema" xmlns:p="http://schemas.microsoft.com/office/2006/metadata/properties" xmlns:ns2="5e334a1b-fa88-415b-a677-ee17d47b6e88" xmlns:ns3="819cbcd9-81b7-4c5f-a0a0-8659ff317983" targetNamespace="http://schemas.microsoft.com/office/2006/metadata/properties" ma:root="true" ma:fieldsID="f613e61d0e7d412861a1c1134dd8efa4" ns2:_="" ns3:_="">
    <xsd:import namespace="5e334a1b-fa88-415b-a677-ee17d47b6e88"/>
    <xsd:import namespace="819cbcd9-81b7-4c5f-a0a0-8659ff3179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34a1b-fa88-415b-a677-ee17d47b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cbcd9-81b7-4c5f-a0a0-8659ff3179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1240A-766C-4E01-8AF9-C4C26E9BB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34a1b-fa88-415b-a677-ee17d47b6e88"/>
    <ds:schemaRef ds:uri="819cbcd9-81b7-4c5f-a0a0-8659ff31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62B8D-124E-4A98-88D4-76AB8FB1A7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AECD5-FBE3-432E-A830-5379BD4C9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Schuenemann, Keah</dc:creator>
  <cp:keywords/>
  <dc:description/>
  <cp:lastModifiedBy>Schuenemann, Keah</cp:lastModifiedBy>
  <cp:revision>5</cp:revision>
  <cp:lastPrinted>2020-03-10T23:27:00Z</cp:lastPrinted>
  <dcterms:created xsi:type="dcterms:W3CDTF">2020-03-18T19:06:00Z</dcterms:created>
  <dcterms:modified xsi:type="dcterms:W3CDTF">2020-03-20T21:39:00Z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0x010100314D50F5A4C70D428EBB1D981757B6DF</vt:lpwstr>
  </property>
</Properties>
</file>