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F553" w14:textId="29B9BF11" w:rsidR="00D46A4A" w:rsidRPr="00D46A4A" w:rsidRDefault="00AF06EB" w:rsidP="00D46A4A">
      <w:pPr>
        <w:contextualSpacing/>
        <w:jc w:val="center"/>
        <w:rPr>
          <w:b/>
          <w:bCs/>
        </w:rPr>
      </w:pPr>
      <w:r>
        <w:rPr>
          <w:b/>
          <w:bCs/>
        </w:rPr>
        <w:t xml:space="preserve">MSU Denver </w:t>
      </w:r>
      <w:r w:rsidR="00232D4D">
        <w:rPr>
          <w:b/>
          <w:bCs/>
        </w:rPr>
        <w:t>Arts and Humanities</w:t>
      </w:r>
      <w:r w:rsidR="00D46A4A" w:rsidRPr="00D46A4A">
        <w:rPr>
          <w:b/>
          <w:bCs/>
        </w:rPr>
        <w:t xml:space="preserve"> Rubric</w:t>
      </w:r>
    </w:p>
    <w:p w14:paraId="570E7F64" w14:textId="18EF270C" w:rsidR="00AF06EB" w:rsidRPr="00AF06EB" w:rsidRDefault="00D46A4A" w:rsidP="00217A18">
      <w:pPr>
        <w:rPr>
          <w:rFonts w:eastAsia="Times New Roman" w:cstheme="minorHAnsi"/>
          <w:sz w:val="22"/>
          <w:szCs w:val="22"/>
          <w:lang w:eastAsia="en-US"/>
        </w:rPr>
      </w:pPr>
      <w:r w:rsidRPr="00AF06EB">
        <w:rPr>
          <w:rFonts w:cstheme="minorHAnsi"/>
          <w:sz w:val="22"/>
          <w:szCs w:val="22"/>
        </w:rPr>
        <w:t>Definition:</w:t>
      </w:r>
      <w:r w:rsidRPr="00E51731">
        <w:rPr>
          <w:rFonts w:cstheme="minorHAnsi"/>
          <w:sz w:val="20"/>
          <w:szCs w:val="20"/>
        </w:rPr>
        <w:t xml:space="preserve">  </w:t>
      </w:r>
      <w:r w:rsidR="00AF06EB" w:rsidRPr="00AF06EB">
        <w:rPr>
          <w:rFonts w:eastAsia="Times New Roman" w:cstheme="minorHAnsi"/>
          <w:color w:val="212121"/>
          <w:sz w:val="22"/>
          <w:szCs w:val="22"/>
          <w:lang w:eastAsia="en-US"/>
        </w:rPr>
        <w:t>In Arts and Humanities courses students interpret, analyze, and create texts and other artistic works to deepen their understanding of the various contexts that shape the human experience and explore fundamental questions of identity, value, diversity, and meaning.</w:t>
      </w:r>
    </w:p>
    <w:p w14:paraId="2CAEBCA6" w14:textId="2F9085DB" w:rsidR="00D46A4A" w:rsidRPr="00D46A4A" w:rsidRDefault="00D46A4A" w:rsidP="00676EBC">
      <w:pPr>
        <w:jc w:val="center"/>
        <w:rPr>
          <w:i/>
          <w:iCs/>
          <w:sz w:val="15"/>
          <w:szCs w:val="15"/>
        </w:rPr>
      </w:pPr>
      <w:r w:rsidRPr="00D46A4A">
        <w:rPr>
          <w:i/>
          <w:iCs/>
          <w:sz w:val="15"/>
          <w:szCs w:val="15"/>
        </w:rPr>
        <w:t xml:space="preserve">Evaluators are encouraged to assign a zero to any work, sample, or collection of work that does not meet </w:t>
      </w:r>
      <w:r w:rsidR="00AF06EB">
        <w:rPr>
          <w:i/>
          <w:iCs/>
          <w:sz w:val="15"/>
          <w:szCs w:val="15"/>
        </w:rPr>
        <w:t>introductory</w:t>
      </w:r>
      <w:r w:rsidRPr="00D46A4A">
        <w:rPr>
          <w:i/>
          <w:iCs/>
          <w:sz w:val="15"/>
          <w:szCs w:val="15"/>
        </w:rPr>
        <w:t xml:space="preserve"> (1) level performance.</w:t>
      </w:r>
    </w:p>
    <w:tbl>
      <w:tblPr>
        <w:tblW w:w="14040" w:type="dxa"/>
        <w:tblInd w:w="-635" w:type="dxa"/>
        <w:tblLayout w:type="fixed"/>
        <w:tblLook w:val="04A0" w:firstRow="1" w:lastRow="0" w:firstColumn="1" w:lastColumn="0" w:noHBand="0" w:noVBand="1"/>
      </w:tblPr>
      <w:tblGrid>
        <w:gridCol w:w="2605"/>
        <w:gridCol w:w="905"/>
        <w:gridCol w:w="2632"/>
        <w:gridCol w:w="2633"/>
        <w:gridCol w:w="2632"/>
        <w:gridCol w:w="2633"/>
      </w:tblGrid>
      <w:tr w:rsidR="001F0695" w:rsidRPr="00D46A4A" w14:paraId="56B37B72" w14:textId="77777777" w:rsidTr="001F0695">
        <w:trPr>
          <w:trHeight w:val="395"/>
        </w:trPr>
        <w:tc>
          <w:tcPr>
            <w:tcW w:w="2605" w:type="dxa"/>
            <w:tcBorders>
              <w:top w:val="single" w:sz="4" w:space="0" w:color="auto"/>
              <w:left w:val="single" w:sz="4" w:space="0" w:color="auto"/>
              <w:bottom w:val="single" w:sz="4" w:space="0" w:color="auto"/>
              <w:right w:val="single" w:sz="4" w:space="0" w:color="auto"/>
            </w:tcBorders>
            <w:shd w:val="clear" w:color="auto" w:fill="auto"/>
            <w:noWrap/>
            <w:hideMark/>
          </w:tcPr>
          <w:p w14:paraId="4687F330" w14:textId="0559B7AE" w:rsidR="0059636A" w:rsidRPr="00D46A4A" w:rsidRDefault="0059636A" w:rsidP="006930AD">
            <w:pPr>
              <w:jc w:val="center"/>
              <w:rPr>
                <w:rFonts w:ascii="Calibri" w:eastAsia="Times New Roman" w:hAnsi="Calibri" w:cs="Calibri"/>
                <w:b/>
                <w:bCs/>
                <w:color w:val="000000"/>
              </w:rPr>
            </w:pPr>
            <w:r w:rsidRPr="0059636A">
              <w:rPr>
                <w:rFonts w:ascii="Calibri" w:eastAsia="Times New Roman" w:hAnsi="Calibri" w:cs="Calibri"/>
                <w:b/>
                <w:bCs/>
                <w:color w:val="000000"/>
                <w:sz w:val="28"/>
              </w:rPr>
              <w:t>Student Learning Outcome</w:t>
            </w:r>
          </w:p>
        </w:tc>
        <w:tc>
          <w:tcPr>
            <w:tcW w:w="905" w:type="dxa"/>
            <w:tcBorders>
              <w:top w:val="single" w:sz="4" w:space="0" w:color="auto"/>
              <w:left w:val="nil"/>
              <w:bottom w:val="single" w:sz="4" w:space="0" w:color="auto"/>
              <w:right w:val="single" w:sz="4" w:space="0" w:color="auto"/>
            </w:tcBorders>
            <w:shd w:val="clear" w:color="auto" w:fill="auto"/>
            <w:noWrap/>
            <w:hideMark/>
          </w:tcPr>
          <w:p w14:paraId="762F0A95" w14:textId="72F4A712" w:rsidR="0059636A" w:rsidRPr="00D46A4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0</w:t>
            </w:r>
          </w:p>
        </w:tc>
        <w:tc>
          <w:tcPr>
            <w:tcW w:w="2632" w:type="dxa"/>
            <w:tcBorders>
              <w:top w:val="single" w:sz="4" w:space="0" w:color="auto"/>
              <w:left w:val="nil"/>
              <w:bottom w:val="single" w:sz="4" w:space="0" w:color="auto"/>
              <w:right w:val="single" w:sz="4" w:space="0" w:color="auto"/>
            </w:tcBorders>
          </w:tcPr>
          <w:p w14:paraId="6C681B61" w14:textId="15135874" w:rsidR="0059636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Introductory</w:t>
            </w:r>
          </w:p>
          <w:p w14:paraId="38434ACE" w14:textId="614342D7" w:rsidR="0059636A" w:rsidRPr="00D46A4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1</w:t>
            </w: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3B6CF3B0" w14:textId="61D79F8C" w:rsidR="0059636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Developing</w:t>
            </w:r>
          </w:p>
          <w:p w14:paraId="32055DA0" w14:textId="095921A9" w:rsidR="0059636A" w:rsidRPr="00D46A4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2</w:t>
            </w:r>
          </w:p>
        </w:tc>
        <w:tc>
          <w:tcPr>
            <w:tcW w:w="2632" w:type="dxa"/>
            <w:tcBorders>
              <w:top w:val="single" w:sz="4" w:space="0" w:color="auto"/>
              <w:left w:val="nil"/>
              <w:bottom w:val="single" w:sz="4" w:space="0" w:color="auto"/>
              <w:right w:val="single" w:sz="4" w:space="0" w:color="auto"/>
            </w:tcBorders>
            <w:shd w:val="clear" w:color="auto" w:fill="auto"/>
            <w:noWrap/>
            <w:hideMark/>
          </w:tcPr>
          <w:p w14:paraId="2D3FE195" w14:textId="53B29D20" w:rsidR="0059636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Advancing</w:t>
            </w:r>
          </w:p>
          <w:p w14:paraId="0C1734AD" w14:textId="5DCD6F9E" w:rsidR="0059636A" w:rsidRPr="00D46A4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3</w:t>
            </w:r>
          </w:p>
        </w:tc>
        <w:tc>
          <w:tcPr>
            <w:tcW w:w="2633" w:type="dxa"/>
            <w:tcBorders>
              <w:top w:val="single" w:sz="4" w:space="0" w:color="auto"/>
              <w:left w:val="nil"/>
              <w:bottom w:val="single" w:sz="4" w:space="0" w:color="auto"/>
              <w:right w:val="single" w:sz="4" w:space="0" w:color="auto"/>
            </w:tcBorders>
            <w:shd w:val="clear" w:color="auto" w:fill="auto"/>
            <w:noWrap/>
            <w:hideMark/>
          </w:tcPr>
          <w:p w14:paraId="3C8D790E" w14:textId="1C884556" w:rsidR="0059636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Capstone</w:t>
            </w:r>
          </w:p>
          <w:p w14:paraId="1F749637" w14:textId="06BDDB29" w:rsidR="0059636A" w:rsidRPr="00D46A4A" w:rsidRDefault="0059636A" w:rsidP="00D46A4A">
            <w:pPr>
              <w:jc w:val="center"/>
              <w:rPr>
                <w:rFonts w:ascii="Calibri" w:eastAsia="Times New Roman" w:hAnsi="Calibri" w:cs="Calibri"/>
                <w:b/>
                <w:bCs/>
                <w:color w:val="000000"/>
              </w:rPr>
            </w:pPr>
            <w:r>
              <w:rPr>
                <w:rFonts w:ascii="Calibri" w:eastAsia="Times New Roman" w:hAnsi="Calibri" w:cs="Calibri"/>
                <w:b/>
                <w:bCs/>
                <w:color w:val="000000"/>
              </w:rPr>
              <w:t>4</w:t>
            </w:r>
          </w:p>
        </w:tc>
      </w:tr>
      <w:tr w:rsidR="001F0695" w:rsidRPr="00D46A4A" w14:paraId="375980B3" w14:textId="77777777" w:rsidTr="001F0695">
        <w:trPr>
          <w:trHeight w:val="320"/>
        </w:trPr>
        <w:tc>
          <w:tcPr>
            <w:tcW w:w="2605" w:type="dxa"/>
            <w:tcBorders>
              <w:top w:val="nil"/>
              <w:left w:val="single" w:sz="4" w:space="0" w:color="auto"/>
              <w:bottom w:val="single" w:sz="4" w:space="0" w:color="auto"/>
              <w:right w:val="single" w:sz="4" w:space="0" w:color="auto"/>
            </w:tcBorders>
            <w:shd w:val="clear" w:color="auto" w:fill="auto"/>
            <w:noWrap/>
            <w:hideMark/>
          </w:tcPr>
          <w:p w14:paraId="55EDE1C9" w14:textId="77777777" w:rsidR="0059636A" w:rsidRDefault="0059636A" w:rsidP="00AC71BF">
            <w:pPr>
              <w:shd w:val="clear" w:color="auto" w:fill="FFFFFF"/>
              <w:spacing w:before="100" w:beforeAutospacing="1" w:after="100" w:afterAutospacing="1"/>
              <w:rPr>
                <w:rFonts w:ascii="Calibri" w:eastAsia="Times New Roman" w:hAnsi="Calibri" w:cs="Calibri"/>
                <w:color w:val="000000"/>
                <w:sz w:val="20"/>
                <w:szCs w:val="20"/>
              </w:rPr>
            </w:pPr>
            <w:r w:rsidRPr="00AC71BF">
              <w:rPr>
                <w:rFonts w:ascii="Calibri" w:eastAsia="Times New Roman" w:hAnsi="Calibri" w:cs="Calibri"/>
                <w:b/>
                <w:color w:val="000000"/>
                <w:sz w:val="20"/>
                <w:szCs w:val="20"/>
              </w:rPr>
              <w:t>Understand</w:t>
            </w:r>
            <w:r w:rsidR="00AA0945">
              <w:rPr>
                <w:rFonts w:ascii="Calibri" w:eastAsia="Times New Roman" w:hAnsi="Calibri" w:cs="Calibri"/>
                <w:b/>
                <w:color w:val="000000"/>
                <w:sz w:val="20"/>
                <w:szCs w:val="20"/>
              </w:rPr>
              <w:t xml:space="preserve"> context</w:t>
            </w:r>
            <w:r w:rsidRPr="00AC71BF">
              <w:rPr>
                <w:rFonts w:ascii="Calibri" w:eastAsia="Times New Roman" w:hAnsi="Calibri" w:cs="Calibri"/>
                <w:color w:val="000000"/>
                <w:sz w:val="20"/>
                <w:szCs w:val="20"/>
              </w:rPr>
              <w:t xml:space="preserve">—Describe how the context (historical, racial, ethnic, material, technological, religious, intellectual, cultural, gender, etc.) influences the creation, content, or interpretation of a text, performance, work of art, etc. </w:t>
            </w:r>
          </w:p>
          <w:p w14:paraId="3F4D9F3E" w14:textId="363CCF6A" w:rsidR="00A6582A" w:rsidRPr="00AC71BF" w:rsidRDefault="00A6582A" w:rsidP="00AC71BF">
            <w:pPr>
              <w:shd w:val="clear" w:color="auto" w:fill="FFFFFF"/>
              <w:spacing w:before="100" w:beforeAutospacing="1" w:after="100" w:afterAutospacing="1"/>
              <w:rPr>
                <w:rFonts w:ascii="Calibri" w:eastAsia="Times New Roman" w:hAnsi="Calibri" w:cs="Calibri"/>
                <w:color w:val="000000"/>
                <w:sz w:val="20"/>
                <w:szCs w:val="20"/>
              </w:rPr>
            </w:pPr>
          </w:p>
        </w:tc>
        <w:tc>
          <w:tcPr>
            <w:tcW w:w="905" w:type="dxa"/>
            <w:tcBorders>
              <w:top w:val="nil"/>
              <w:left w:val="nil"/>
              <w:bottom w:val="single" w:sz="4" w:space="0" w:color="auto"/>
              <w:right w:val="single" w:sz="4" w:space="0" w:color="auto"/>
            </w:tcBorders>
            <w:shd w:val="clear" w:color="auto" w:fill="auto"/>
            <w:noWrap/>
            <w:hideMark/>
          </w:tcPr>
          <w:p w14:paraId="6EE0EC91" w14:textId="77777777" w:rsidR="001F0695" w:rsidRPr="006C7725" w:rsidRDefault="001F0695" w:rsidP="001F0695">
            <w:pPr>
              <w:rPr>
                <w:rFonts w:eastAsia="Times New Roman" w:cstheme="minorHAnsi"/>
                <w:color w:val="000000"/>
                <w:sz w:val="22"/>
                <w:szCs w:val="22"/>
              </w:rPr>
            </w:pPr>
            <w:r w:rsidRPr="006C7725">
              <w:rPr>
                <w:rFonts w:eastAsia="Times New Roman" w:cstheme="minorHAnsi"/>
                <w:color w:val="000000"/>
                <w:sz w:val="22"/>
                <w:szCs w:val="22"/>
              </w:rPr>
              <w:t>Not</w:t>
            </w:r>
          </w:p>
          <w:p w14:paraId="1FE2F155" w14:textId="45E060A0" w:rsidR="0059636A" w:rsidRPr="00D46A4A" w:rsidRDefault="001F0695" w:rsidP="001F0695">
            <w:pPr>
              <w:rPr>
                <w:rFonts w:ascii="Calibri" w:eastAsia="Times New Roman" w:hAnsi="Calibri" w:cs="Calibri"/>
                <w:color w:val="000000"/>
                <w:sz w:val="20"/>
                <w:szCs w:val="20"/>
              </w:rPr>
            </w:pPr>
            <w:r w:rsidRPr="006C7725">
              <w:rPr>
                <w:rFonts w:eastAsia="Times New Roman" w:cstheme="minorHAnsi"/>
                <w:color w:val="000000"/>
                <w:sz w:val="22"/>
                <w:szCs w:val="22"/>
              </w:rPr>
              <w:t>evident</w:t>
            </w:r>
          </w:p>
        </w:tc>
        <w:tc>
          <w:tcPr>
            <w:tcW w:w="2632" w:type="dxa"/>
            <w:tcBorders>
              <w:top w:val="single" w:sz="4" w:space="0" w:color="auto"/>
              <w:left w:val="nil"/>
              <w:bottom w:val="single" w:sz="4" w:space="0" w:color="auto"/>
              <w:right w:val="single" w:sz="4" w:space="0" w:color="auto"/>
            </w:tcBorders>
          </w:tcPr>
          <w:p w14:paraId="047FB6AD" w14:textId="0D34C796" w:rsidR="0059636A" w:rsidRPr="00D46A4A" w:rsidRDefault="00967ADC"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Attempts to address context, but does so inaccurately when describing the creation, content, or interpretation of a text, performance, work of art, etc.  </w:t>
            </w: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6050FB41" w14:textId="2F03C1C0" w:rsidR="0059636A" w:rsidRPr="00D46A4A" w:rsidRDefault="00967ADC"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Begins to articulate relevant context when describing the creation, content, or interpretation of a text, performance, work of art, etc.  </w:t>
            </w:r>
          </w:p>
        </w:tc>
        <w:tc>
          <w:tcPr>
            <w:tcW w:w="2632" w:type="dxa"/>
            <w:tcBorders>
              <w:top w:val="nil"/>
              <w:left w:val="nil"/>
              <w:bottom w:val="single" w:sz="4" w:space="0" w:color="auto"/>
              <w:right w:val="single" w:sz="4" w:space="0" w:color="auto"/>
            </w:tcBorders>
            <w:shd w:val="clear" w:color="auto" w:fill="auto"/>
            <w:noWrap/>
            <w:hideMark/>
          </w:tcPr>
          <w:p w14:paraId="1DC3E15B" w14:textId="435DAA32" w:rsidR="0059636A" w:rsidRPr="00D46A4A" w:rsidRDefault="00967ADC" w:rsidP="00676EBC">
            <w:pPr>
              <w:rPr>
                <w:rFonts w:ascii="Calibri" w:eastAsia="Times New Roman" w:hAnsi="Calibri" w:cs="Calibri"/>
                <w:color w:val="000000"/>
                <w:sz w:val="20"/>
                <w:szCs w:val="20"/>
              </w:rPr>
            </w:pPr>
            <w:r>
              <w:rPr>
                <w:rFonts w:ascii="Calibri" w:eastAsia="Times New Roman" w:hAnsi="Calibri" w:cs="Calibri"/>
                <w:color w:val="000000"/>
                <w:sz w:val="20"/>
                <w:szCs w:val="20"/>
              </w:rPr>
              <w:t>Appropriately articulates relevant context</w:t>
            </w:r>
            <w:r w:rsidR="00F97C2B">
              <w:rPr>
                <w:rFonts w:ascii="Calibri" w:eastAsia="Times New Roman" w:hAnsi="Calibri" w:cs="Calibri"/>
                <w:color w:val="000000"/>
                <w:sz w:val="20"/>
                <w:szCs w:val="20"/>
              </w:rPr>
              <w:t xml:space="preserve"> when describing the creation, content, or interpretation of a text, performance, work of art, etc.  </w:t>
            </w:r>
          </w:p>
        </w:tc>
        <w:tc>
          <w:tcPr>
            <w:tcW w:w="2633" w:type="dxa"/>
            <w:tcBorders>
              <w:top w:val="nil"/>
              <w:left w:val="nil"/>
              <w:bottom w:val="single" w:sz="4" w:space="0" w:color="auto"/>
              <w:right w:val="single" w:sz="4" w:space="0" w:color="auto"/>
            </w:tcBorders>
            <w:shd w:val="clear" w:color="auto" w:fill="auto"/>
            <w:noWrap/>
            <w:hideMark/>
          </w:tcPr>
          <w:p w14:paraId="7EA91362" w14:textId="25B0EE91" w:rsidR="0059636A" w:rsidRPr="00D46A4A" w:rsidRDefault="00967ADC"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Thoroughly and </w:t>
            </w:r>
            <w:r w:rsidR="00F97C2B">
              <w:rPr>
                <w:rFonts w:ascii="Calibri" w:eastAsia="Times New Roman" w:hAnsi="Calibri" w:cs="Calibri"/>
                <w:color w:val="000000"/>
                <w:sz w:val="20"/>
                <w:szCs w:val="20"/>
              </w:rPr>
              <w:t xml:space="preserve">effectively </w:t>
            </w:r>
            <w:r>
              <w:rPr>
                <w:rFonts w:ascii="Calibri" w:eastAsia="Times New Roman" w:hAnsi="Calibri" w:cs="Calibri"/>
                <w:color w:val="000000"/>
                <w:sz w:val="20"/>
                <w:szCs w:val="20"/>
              </w:rPr>
              <w:t>articulate</w:t>
            </w:r>
            <w:r w:rsidR="00F97C2B">
              <w:rPr>
                <w:rFonts w:ascii="Calibri" w:eastAsia="Times New Roman" w:hAnsi="Calibri" w:cs="Calibri"/>
                <w:color w:val="000000"/>
                <w:sz w:val="20"/>
                <w:szCs w:val="20"/>
              </w:rPr>
              <w:t>s</w:t>
            </w:r>
            <w:r>
              <w:rPr>
                <w:rFonts w:ascii="Calibri" w:eastAsia="Times New Roman" w:hAnsi="Calibri" w:cs="Calibri"/>
                <w:color w:val="000000"/>
                <w:sz w:val="20"/>
                <w:szCs w:val="20"/>
              </w:rPr>
              <w:t xml:space="preserve"> relevant context when describing the creation, content, or interpretation of a text, performance, work of art, etc.  </w:t>
            </w:r>
          </w:p>
        </w:tc>
      </w:tr>
      <w:tr w:rsidR="001F0695" w:rsidRPr="00D46A4A" w14:paraId="7D0488B9" w14:textId="77777777" w:rsidTr="001F0695">
        <w:trPr>
          <w:trHeight w:val="320"/>
        </w:trPr>
        <w:tc>
          <w:tcPr>
            <w:tcW w:w="2605" w:type="dxa"/>
            <w:tcBorders>
              <w:top w:val="nil"/>
              <w:left w:val="single" w:sz="4" w:space="0" w:color="auto"/>
              <w:bottom w:val="single" w:sz="4" w:space="0" w:color="auto"/>
              <w:right w:val="single" w:sz="4" w:space="0" w:color="auto"/>
            </w:tcBorders>
            <w:shd w:val="clear" w:color="auto" w:fill="auto"/>
            <w:noWrap/>
            <w:hideMark/>
          </w:tcPr>
          <w:p w14:paraId="4FF8508B" w14:textId="77777777" w:rsidR="0059636A" w:rsidRDefault="00AA0945" w:rsidP="00AC71BF">
            <w:pPr>
              <w:shd w:val="clear" w:color="auto" w:fill="FFFFFF"/>
              <w:spacing w:before="100" w:beforeAutospacing="1" w:after="260"/>
              <w:contextualSpacing/>
              <w:rPr>
                <w:rFonts w:ascii="Calibri" w:eastAsia="Times New Roman" w:hAnsi="Calibri" w:cs="Calibri"/>
                <w:color w:val="000000"/>
                <w:sz w:val="20"/>
                <w:szCs w:val="20"/>
              </w:rPr>
            </w:pPr>
            <w:r>
              <w:rPr>
                <w:rFonts w:ascii="Calibri" w:eastAsia="Times New Roman" w:hAnsi="Calibri" w:cs="Calibri"/>
                <w:b/>
                <w:color w:val="000000"/>
                <w:sz w:val="20"/>
                <w:szCs w:val="20"/>
              </w:rPr>
              <w:t>Engage Critically</w:t>
            </w:r>
            <w:r w:rsidR="0059636A">
              <w:rPr>
                <w:rFonts w:ascii="Calibri" w:eastAsia="Times New Roman" w:hAnsi="Calibri" w:cs="Calibri"/>
                <w:color w:val="000000"/>
                <w:sz w:val="20"/>
                <w:szCs w:val="20"/>
              </w:rPr>
              <w:t>—</w:t>
            </w:r>
            <w:r w:rsidR="0059636A" w:rsidRPr="00AC71BF">
              <w:rPr>
                <w:rFonts w:ascii="Calibri" w:eastAsia="Times New Roman" w:hAnsi="Calibri" w:cs="Calibri"/>
                <w:color w:val="000000"/>
                <w:sz w:val="20"/>
                <w:szCs w:val="20"/>
              </w:rPr>
              <w:t>Critically engage with a text, performance, work of art, etc. by applying social/political, epistemic, aesthetic, pragmatic, moral/ethical, or other discipline-appropriate standards.</w:t>
            </w:r>
          </w:p>
          <w:p w14:paraId="7DE3E9FD" w14:textId="77777777" w:rsidR="00A6582A" w:rsidRDefault="00A6582A" w:rsidP="00AC71BF">
            <w:pPr>
              <w:shd w:val="clear" w:color="auto" w:fill="FFFFFF"/>
              <w:spacing w:before="100" w:beforeAutospacing="1" w:after="260"/>
              <w:contextualSpacing/>
              <w:rPr>
                <w:rFonts w:ascii="Calibri" w:eastAsia="Times New Roman" w:hAnsi="Calibri" w:cs="Calibri"/>
                <w:color w:val="000000"/>
                <w:sz w:val="20"/>
                <w:szCs w:val="20"/>
              </w:rPr>
            </w:pPr>
          </w:p>
          <w:p w14:paraId="661004DE" w14:textId="2EBC03A0" w:rsidR="00A6582A" w:rsidRPr="00AC71BF" w:rsidRDefault="00A6582A" w:rsidP="00AC71BF">
            <w:pPr>
              <w:shd w:val="clear" w:color="auto" w:fill="FFFFFF"/>
              <w:spacing w:before="100" w:beforeAutospacing="1" w:after="260"/>
              <w:contextualSpacing/>
              <w:rPr>
                <w:rFonts w:ascii="Calibri" w:eastAsia="Times New Roman" w:hAnsi="Calibri" w:cs="Calibri"/>
                <w:color w:val="000000"/>
                <w:sz w:val="20"/>
                <w:szCs w:val="20"/>
              </w:rPr>
            </w:pPr>
            <w:bookmarkStart w:id="0" w:name="_GoBack"/>
            <w:bookmarkEnd w:id="0"/>
          </w:p>
        </w:tc>
        <w:tc>
          <w:tcPr>
            <w:tcW w:w="905" w:type="dxa"/>
            <w:tcBorders>
              <w:top w:val="nil"/>
              <w:left w:val="nil"/>
              <w:bottom w:val="single" w:sz="4" w:space="0" w:color="auto"/>
              <w:right w:val="single" w:sz="4" w:space="0" w:color="auto"/>
            </w:tcBorders>
            <w:shd w:val="clear" w:color="auto" w:fill="auto"/>
            <w:noWrap/>
            <w:hideMark/>
          </w:tcPr>
          <w:p w14:paraId="4BE7ADF8" w14:textId="77777777" w:rsidR="001F0695" w:rsidRPr="006C7725" w:rsidRDefault="001F0695" w:rsidP="001F0695">
            <w:pPr>
              <w:rPr>
                <w:rFonts w:eastAsia="Times New Roman" w:cstheme="minorHAnsi"/>
                <w:color w:val="000000"/>
                <w:sz w:val="22"/>
                <w:szCs w:val="22"/>
              </w:rPr>
            </w:pPr>
            <w:r w:rsidRPr="006C7725">
              <w:rPr>
                <w:rFonts w:eastAsia="Times New Roman" w:cstheme="minorHAnsi"/>
                <w:color w:val="000000"/>
                <w:sz w:val="22"/>
                <w:szCs w:val="22"/>
              </w:rPr>
              <w:t>Not</w:t>
            </w:r>
          </w:p>
          <w:p w14:paraId="0F97B1F6" w14:textId="1209E6C0" w:rsidR="0059636A" w:rsidRPr="00D46A4A" w:rsidRDefault="001F0695" w:rsidP="001F0695">
            <w:pPr>
              <w:rPr>
                <w:rFonts w:ascii="Calibri" w:eastAsia="Times New Roman" w:hAnsi="Calibri" w:cs="Calibri"/>
                <w:color w:val="000000"/>
                <w:sz w:val="20"/>
                <w:szCs w:val="20"/>
              </w:rPr>
            </w:pPr>
            <w:r w:rsidRPr="006C7725">
              <w:rPr>
                <w:rFonts w:eastAsia="Times New Roman" w:cstheme="minorHAnsi"/>
                <w:color w:val="000000"/>
                <w:sz w:val="22"/>
                <w:szCs w:val="22"/>
              </w:rPr>
              <w:t>evident</w:t>
            </w:r>
          </w:p>
        </w:tc>
        <w:tc>
          <w:tcPr>
            <w:tcW w:w="2632" w:type="dxa"/>
            <w:tcBorders>
              <w:top w:val="single" w:sz="4" w:space="0" w:color="auto"/>
              <w:left w:val="nil"/>
              <w:bottom w:val="single" w:sz="4" w:space="0" w:color="auto"/>
              <w:right w:val="single" w:sz="4" w:space="0" w:color="auto"/>
            </w:tcBorders>
          </w:tcPr>
          <w:p w14:paraId="4573B89A" w14:textId="19503FE3" w:rsidR="0059636A" w:rsidRPr="00A470ED" w:rsidRDefault="00F97C2B" w:rsidP="00676EBC">
            <w:pPr>
              <w:rPr>
                <w:rFonts w:ascii="Calibri" w:eastAsia="Times New Roman" w:hAnsi="Calibri" w:cs="Calibri"/>
                <w:strike/>
                <w:color w:val="000000"/>
                <w:sz w:val="20"/>
                <w:szCs w:val="20"/>
              </w:rPr>
            </w:pPr>
            <w:r>
              <w:rPr>
                <w:rFonts w:ascii="Calibri" w:eastAsia="Times New Roman" w:hAnsi="Calibri" w:cs="Calibri"/>
                <w:color w:val="000000"/>
                <w:sz w:val="20"/>
                <w:szCs w:val="20"/>
              </w:rPr>
              <w:t xml:space="preserve">Attempts to apply discipline appropriate standards to a text, performance, work of art, etc., but does so </w:t>
            </w:r>
            <w:r w:rsidRPr="00065B3A">
              <w:rPr>
                <w:rFonts w:ascii="Calibri" w:eastAsia="Times New Roman" w:hAnsi="Calibri" w:cs="Calibri"/>
                <w:color w:val="000000"/>
                <w:sz w:val="20"/>
                <w:szCs w:val="20"/>
              </w:rPr>
              <w:t xml:space="preserve">inaccurately </w:t>
            </w:r>
          </w:p>
          <w:p w14:paraId="4DAAFD2A" w14:textId="20BA1B2E" w:rsidR="00A470ED" w:rsidRPr="00D46A4A" w:rsidRDefault="00A470ED" w:rsidP="00676EBC">
            <w:pPr>
              <w:rPr>
                <w:rFonts w:ascii="Calibri" w:eastAsia="Times New Roman" w:hAnsi="Calibri" w:cs="Calibri"/>
                <w:color w:val="000000"/>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4992E0C4" w14:textId="36AF9C5D" w:rsidR="0059636A" w:rsidRPr="00D46A4A" w:rsidRDefault="00F97C2B"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Begins to apply discipline appropriate standards to a text, performance, work of art, etc. </w:t>
            </w:r>
          </w:p>
        </w:tc>
        <w:tc>
          <w:tcPr>
            <w:tcW w:w="2632" w:type="dxa"/>
            <w:tcBorders>
              <w:top w:val="nil"/>
              <w:left w:val="nil"/>
              <w:bottom w:val="single" w:sz="4" w:space="0" w:color="auto"/>
              <w:right w:val="single" w:sz="4" w:space="0" w:color="auto"/>
            </w:tcBorders>
            <w:shd w:val="clear" w:color="auto" w:fill="auto"/>
            <w:noWrap/>
            <w:hideMark/>
          </w:tcPr>
          <w:p w14:paraId="22C59419" w14:textId="0A0E7EC5" w:rsidR="0059636A" w:rsidRPr="00D46A4A" w:rsidRDefault="00F97C2B"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Appropriately applies discipline appropriate standards to a text, performance, work of art, etc. </w:t>
            </w:r>
          </w:p>
        </w:tc>
        <w:tc>
          <w:tcPr>
            <w:tcW w:w="2633" w:type="dxa"/>
            <w:tcBorders>
              <w:top w:val="nil"/>
              <w:left w:val="nil"/>
              <w:bottom w:val="single" w:sz="4" w:space="0" w:color="auto"/>
              <w:right w:val="single" w:sz="4" w:space="0" w:color="auto"/>
            </w:tcBorders>
            <w:shd w:val="clear" w:color="auto" w:fill="auto"/>
            <w:noWrap/>
            <w:hideMark/>
          </w:tcPr>
          <w:p w14:paraId="10CF5535" w14:textId="6921FD04" w:rsidR="0059636A" w:rsidRPr="00D46A4A" w:rsidRDefault="00F97C2B"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Thoroughly and effectively applies discipline specific standards to a text </w:t>
            </w:r>
          </w:p>
        </w:tc>
      </w:tr>
      <w:tr w:rsidR="001F0695" w:rsidRPr="00D46A4A" w14:paraId="22EC05E4" w14:textId="77777777" w:rsidTr="001F0695">
        <w:trPr>
          <w:trHeight w:val="320"/>
        </w:trPr>
        <w:tc>
          <w:tcPr>
            <w:tcW w:w="2605" w:type="dxa"/>
            <w:tcBorders>
              <w:top w:val="nil"/>
              <w:left w:val="single" w:sz="4" w:space="0" w:color="auto"/>
              <w:bottom w:val="single" w:sz="4" w:space="0" w:color="auto"/>
              <w:right w:val="single" w:sz="4" w:space="0" w:color="auto"/>
            </w:tcBorders>
            <w:shd w:val="clear" w:color="auto" w:fill="auto"/>
            <w:noWrap/>
            <w:hideMark/>
          </w:tcPr>
          <w:p w14:paraId="42C93F92" w14:textId="77777777" w:rsidR="0059636A" w:rsidRDefault="0059636A" w:rsidP="00676EBC">
            <w:pPr>
              <w:rPr>
                <w:rFonts w:cstheme="minorHAnsi"/>
                <w:color w:val="000000"/>
                <w:sz w:val="20"/>
                <w:szCs w:val="20"/>
              </w:rPr>
            </w:pPr>
            <w:r w:rsidRPr="00AC71BF">
              <w:rPr>
                <w:rFonts w:ascii="Calibri" w:eastAsia="Times New Roman" w:hAnsi="Calibri" w:cs="Calibri"/>
                <w:b/>
                <w:color w:val="000000"/>
                <w:sz w:val="20"/>
                <w:szCs w:val="20"/>
              </w:rPr>
              <w:t>Create</w:t>
            </w:r>
            <w:r w:rsidR="00AA0945">
              <w:rPr>
                <w:rFonts w:ascii="Calibri" w:eastAsia="Times New Roman" w:hAnsi="Calibri" w:cs="Calibri"/>
                <w:b/>
                <w:color w:val="000000"/>
                <w:sz w:val="20"/>
                <w:szCs w:val="20"/>
              </w:rPr>
              <w:t xml:space="preserve"> an original project</w:t>
            </w:r>
            <w:r w:rsidRPr="0059636A">
              <w:rPr>
                <w:rFonts w:ascii="Calibri" w:eastAsia="Times New Roman" w:hAnsi="Calibri" w:cs="Calibri"/>
                <w:color w:val="000000"/>
                <w:sz w:val="20"/>
                <w:szCs w:val="20"/>
              </w:rPr>
              <w:t>—Implement</w:t>
            </w:r>
            <w:r>
              <w:rPr>
                <w:rFonts w:ascii="Calibri" w:eastAsia="Times New Roman" w:hAnsi="Calibri" w:cs="Calibri"/>
                <w:b/>
                <w:color w:val="000000"/>
                <w:sz w:val="20"/>
                <w:szCs w:val="20"/>
              </w:rPr>
              <w:t xml:space="preserve"> </w:t>
            </w:r>
            <w:r w:rsidRPr="0059636A">
              <w:rPr>
                <w:rFonts w:cstheme="minorHAnsi"/>
                <w:color w:val="000000"/>
                <w:sz w:val="20"/>
                <w:szCs w:val="20"/>
              </w:rPr>
              <w:t xml:space="preserve">course content or skills through the creation of an original project (essay, argument, narrative, reflection, oral presentation, </w:t>
            </w:r>
            <w:r w:rsidR="00F5795A">
              <w:rPr>
                <w:rFonts w:cstheme="minorHAnsi"/>
                <w:color w:val="000000"/>
                <w:sz w:val="20"/>
                <w:szCs w:val="20"/>
              </w:rPr>
              <w:t xml:space="preserve">performance, </w:t>
            </w:r>
            <w:r w:rsidRPr="0059636A">
              <w:rPr>
                <w:rFonts w:cstheme="minorHAnsi"/>
                <w:color w:val="000000"/>
                <w:sz w:val="20"/>
                <w:szCs w:val="20"/>
              </w:rPr>
              <w:t>work of art, etc.).</w:t>
            </w:r>
          </w:p>
          <w:p w14:paraId="2218DBFB" w14:textId="77777777" w:rsidR="00A6582A" w:rsidRDefault="00A6582A" w:rsidP="00676EBC">
            <w:pPr>
              <w:rPr>
                <w:rFonts w:cstheme="minorHAnsi"/>
                <w:color w:val="000000"/>
                <w:sz w:val="20"/>
                <w:szCs w:val="20"/>
              </w:rPr>
            </w:pPr>
          </w:p>
          <w:p w14:paraId="7DA22779" w14:textId="3D989855" w:rsidR="00A6582A" w:rsidRPr="0059636A" w:rsidRDefault="00A6582A" w:rsidP="00676EBC">
            <w:pPr>
              <w:rPr>
                <w:rFonts w:cstheme="minorHAnsi"/>
                <w:sz w:val="20"/>
                <w:szCs w:val="20"/>
              </w:rPr>
            </w:pPr>
          </w:p>
        </w:tc>
        <w:tc>
          <w:tcPr>
            <w:tcW w:w="905" w:type="dxa"/>
            <w:tcBorders>
              <w:top w:val="nil"/>
              <w:left w:val="nil"/>
              <w:bottom w:val="single" w:sz="4" w:space="0" w:color="auto"/>
              <w:right w:val="single" w:sz="4" w:space="0" w:color="auto"/>
            </w:tcBorders>
            <w:shd w:val="clear" w:color="auto" w:fill="auto"/>
            <w:noWrap/>
            <w:hideMark/>
          </w:tcPr>
          <w:p w14:paraId="20E61D8E" w14:textId="77777777" w:rsidR="001F0695" w:rsidRPr="006C7725" w:rsidRDefault="00AF06EB" w:rsidP="001F0695">
            <w:pPr>
              <w:rPr>
                <w:rFonts w:eastAsia="Times New Roman" w:cstheme="minorHAnsi"/>
                <w:color w:val="000000"/>
                <w:sz w:val="22"/>
                <w:szCs w:val="22"/>
              </w:rPr>
            </w:pPr>
            <w:r>
              <w:rPr>
                <w:rFonts w:ascii="Calibri" w:eastAsia="Times New Roman" w:hAnsi="Calibri" w:cs="Calibri"/>
                <w:color w:val="000000"/>
                <w:sz w:val="20"/>
                <w:szCs w:val="20"/>
              </w:rPr>
              <w:t xml:space="preserve">  </w:t>
            </w:r>
            <w:r w:rsidR="001F0695" w:rsidRPr="006C7725">
              <w:rPr>
                <w:rFonts w:eastAsia="Times New Roman" w:cstheme="minorHAnsi"/>
                <w:color w:val="000000"/>
                <w:sz w:val="22"/>
                <w:szCs w:val="22"/>
              </w:rPr>
              <w:t>Not</w:t>
            </w:r>
          </w:p>
          <w:p w14:paraId="50D1381B" w14:textId="3708A734" w:rsidR="0059636A" w:rsidRPr="00D46A4A" w:rsidRDefault="001F0695" w:rsidP="001F0695">
            <w:pPr>
              <w:rPr>
                <w:rFonts w:ascii="Calibri" w:eastAsia="Times New Roman" w:hAnsi="Calibri" w:cs="Calibri"/>
                <w:color w:val="000000"/>
                <w:sz w:val="20"/>
                <w:szCs w:val="20"/>
              </w:rPr>
            </w:pPr>
            <w:r w:rsidRPr="006C7725">
              <w:rPr>
                <w:rFonts w:eastAsia="Times New Roman" w:cstheme="minorHAnsi"/>
                <w:color w:val="000000"/>
                <w:sz w:val="22"/>
                <w:szCs w:val="22"/>
              </w:rPr>
              <w:t>evident</w:t>
            </w:r>
          </w:p>
        </w:tc>
        <w:tc>
          <w:tcPr>
            <w:tcW w:w="2632" w:type="dxa"/>
            <w:tcBorders>
              <w:top w:val="single" w:sz="4" w:space="0" w:color="auto"/>
              <w:left w:val="nil"/>
              <w:bottom w:val="single" w:sz="4" w:space="0" w:color="auto"/>
              <w:right w:val="single" w:sz="4" w:space="0" w:color="auto"/>
            </w:tcBorders>
          </w:tcPr>
          <w:p w14:paraId="41E619C4" w14:textId="1FB906DF" w:rsidR="0059636A" w:rsidRPr="00D46A4A" w:rsidRDefault="00F5795A"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Student’s project attempts to implement course content or skills, but does so inaccurately </w:t>
            </w:r>
          </w:p>
        </w:tc>
        <w:tc>
          <w:tcPr>
            <w:tcW w:w="2633" w:type="dxa"/>
            <w:tcBorders>
              <w:top w:val="single" w:sz="4" w:space="0" w:color="auto"/>
              <w:left w:val="single" w:sz="4" w:space="0" w:color="auto"/>
              <w:bottom w:val="single" w:sz="4" w:space="0" w:color="auto"/>
              <w:right w:val="single" w:sz="4" w:space="0" w:color="auto"/>
            </w:tcBorders>
            <w:shd w:val="clear" w:color="auto" w:fill="auto"/>
            <w:noWrap/>
            <w:hideMark/>
          </w:tcPr>
          <w:p w14:paraId="05623410" w14:textId="104D2514" w:rsidR="0059636A" w:rsidRPr="00D46A4A" w:rsidRDefault="00F5795A" w:rsidP="00676EBC">
            <w:pPr>
              <w:rPr>
                <w:rFonts w:ascii="Calibri" w:eastAsia="Times New Roman" w:hAnsi="Calibri" w:cs="Calibri"/>
                <w:color w:val="000000"/>
                <w:sz w:val="20"/>
                <w:szCs w:val="20"/>
              </w:rPr>
            </w:pPr>
            <w:r>
              <w:rPr>
                <w:rFonts w:ascii="Calibri" w:eastAsia="Times New Roman" w:hAnsi="Calibri" w:cs="Calibri"/>
                <w:color w:val="000000"/>
                <w:sz w:val="20"/>
                <w:szCs w:val="20"/>
              </w:rPr>
              <w:t>Student project begins to implement course content or skills</w:t>
            </w:r>
          </w:p>
        </w:tc>
        <w:tc>
          <w:tcPr>
            <w:tcW w:w="2632" w:type="dxa"/>
            <w:tcBorders>
              <w:top w:val="nil"/>
              <w:left w:val="nil"/>
              <w:bottom w:val="single" w:sz="4" w:space="0" w:color="auto"/>
              <w:right w:val="single" w:sz="4" w:space="0" w:color="auto"/>
            </w:tcBorders>
            <w:shd w:val="clear" w:color="auto" w:fill="auto"/>
            <w:noWrap/>
            <w:hideMark/>
          </w:tcPr>
          <w:p w14:paraId="2373EB88" w14:textId="64CA4824" w:rsidR="0059636A" w:rsidRPr="00D46A4A" w:rsidRDefault="00F5795A" w:rsidP="00676EBC">
            <w:pPr>
              <w:rPr>
                <w:rFonts w:ascii="Calibri" w:eastAsia="Times New Roman" w:hAnsi="Calibri" w:cs="Calibri"/>
                <w:color w:val="000000"/>
                <w:sz w:val="20"/>
                <w:szCs w:val="20"/>
              </w:rPr>
            </w:pPr>
            <w:r>
              <w:rPr>
                <w:rFonts w:ascii="Calibri" w:eastAsia="Times New Roman" w:hAnsi="Calibri" w:cs="Calibri"/>
                <w:color w:val="000000"/>
                <w:sz w:val="20"/>
                <w:szCs w:val="20"/>
              </w:rPr>
              <w:t>Student project appropriately implements course content or skills</w:t>
            </w:r>
          </w:p>
        </w:tc>
        <w:tc>
          <w:tcPr>
            <w:tcW w:w="2633" w:type="dxa"/>
            <w:tcBorders>
              <w:top w:val="nil"/>
              <w:left w:val="nil"/>
              <w:bottom w:val="single" w:sz="4" w:space="0" w:color="auto"/>
              <w:right w:val="single" w:sz="4" w:space="0" w:color="auto"/>
            </w:tcBorders>
            <w:shd w:val="clear" w:color="auto" w:fill="auto"/>
            <w:noWrap/>
            <w:hideMark/>
          </w:tcPr>
          <w:p w14:paraId="311F9035" w14:textId="012905AF" w:rsidR="0059636A" w:rsidRPr="00D46A4A" w:rsidRDefault="00F5795A" w:rsidP="00676EBC">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Student project thoroughly and effectively implements course content or skills </w:t>
            </w:r>
          </w:p>
        </w:tc>
      </w:tr>
    </w:tbl>
    <w:p w14:paraId="6BA65EF0" w14:textId="1F8EFAFA" w:rsidR="00676EBC" w:rsidRDefault="00676EBC" w:rsidP="00D46A4A">
      <w:pPr>
        <w:rPr>
          <w:rFonts w:cstheme="minorHAnsi"/>
          <w:sz w:val="20"/>
          <w:szCs w:val="20"/>
        </w:rPr>
      </w:pPr>
    </w:p>
    <w:p w14:paraId="4B3F17CB" w14:textId="4E80B1D1" w:rsidR="00A6582A" w:rsidRPr="00A6582A" w:rsidRDefault="00A6582A" w:rsidP="00D46A4A">
      <w:pPr>
        <w:rPr>
          <w:rFonts w:cstheme="minorHAnsi"/>
          <w:i/>
          <w:iCs/>
          <w:sz w:val="20"/>
          <w:szCs w:val="20"/>
        </w:rPr>
      </w:pPr>
    </w:p>
    <w:p w14:paraId="3A328E6B" w14:textId="074D297A" w:rsidR="00A6582A" w:rsidRPr="00A6582A" w:rsidRDefault="00A6582A" w:rsidP="00D46A4A">
      <w:pPr>
        <w:rPr>
          <w:rFonts w:cstheme="minorHAnsi"/>
          <w:i/>
          <w:iCs/>
          <w:sz w:val="20"/>
          <w:szCs w:val="20"/>
        </w:rPr>
      </w:pPr>
      <w:r w:rsidRPr="00A6582A">
        <w:rPr>
          <w:rFonts w:cstheme="minorHAnsi"/>
          <w:i/>
          <w:iCs/>
          <w:sz w:val="20"/>
          <w:szCs w:val="20"/>
        </w:rPr>
        <w:t>Updated February 3, 2020</w:t>
      </w:r>
    </w:p>
    <w:sectPr w:rsidR="00A6582A" w:rsidRPr="00A6582A" w:rsidSect="00D46A4A">
      <w:pgSz w:w="15840" w:h="12240" w:orient="landscape"/>
      <w:pgMar w:top="729"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62D9A"/>
    <w:multiLevelType w:val="multilevel"/>
    <w:tmpl w:val="31341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A"/>
    <w:rsid w:val="0002358C"/>
    <w:rsid w:val="00040F13"/>
    <w:rsid w:val="00065B3A"/>
    <w:rsid w:val="00081E71"/>
    <w:rsid w:val="000D7F14"/>
    <w:rsid w:val="00143866"/>
    <w:rsid w:val="00152DB0"/>
    <w:rsid w:val="001B1D37"/>
    <w:rsid w:val="001F0695"/>
    <w:rsid w:val="0021488C"/>
    <w:rsid w:val="00217A18"/>
    <w:rsid w:val="00232D4D"/>
    <w:rsid w:val="002C52CF"/>
    <w:rsid w:val="00330672"/>
    <w:rsid w:val="00365941"/>
    <w:rsid w:val="00424EAB"/>
    <w:rsid w:val="0044395B"/>
    <w:rsid w:val="00456153"/>
    <w:rsid w:val="004E74C8"/>
    <w:rsid w:val="00565F8D"/>
    <w:rsid w:val="0059224F"/>
    <w:rsid w:val="0059636A"/>
    <w:rsid w:val="005A55D8"/>
    <w:rsid w:val="00624449"/>
    <w:rsid w:val="00676EBC"/>
    <w:rsid w:val="006930AD"/>
    <w:rsid w:val="00793D04"/>
    <w:rsid w:val="007B13D5"/>
    <w:rsid w:val="007B3C3D"/>
    <w:rsid w:val="00967ADC"/>
    <w:rsid w:val="00A470ED"/>
    <w:rsid w:val="00A6582A"/>
    <w:rsid w:val="00AA0945"/>
    <w:rsid w:val="00AC71BF"/>
    <w:rsid w:val="00AE2518"/>
    <w:rsid w:val="00AF06EB"/>
    <w:rsid w:val="00B72BFF"/>
    <w:rsid w:val="00BE526C"/>
    <w:rsid w:val="00C54796"/>
    <w:rsid w:val="00CC688E"/>
    <w:rsid w:val="00CF380C"/>
    <w:rsid w:val="00D07580"/>
    <w:rsid w:val="00D158E9"/>
    <w:rsid w:val="00D42FD7"/>
    <w:rsid w:val="00D46A4A"/>
    <w:rsid w:val="00DB6E87"/>
    <w:rsid w:val="00E51731"/>
    <w:rsid w:val="00EF0555"/>
    <w:rsid w:val="00F45BE9"/>
    <w:rsid w:val="00F5795A"/>
    <w:rsid w:val="00F63F23"/>
    <w:rsid w:val="00F97C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B6E0"/>
  <w14:defaultImageDpi w14:val="32767"/>
  <w15:chartTrackingRefBased/>
  <w15:docId w15:val="{63ADC41F-BEE5-EC49-980B-6DE65AEB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8">
    <w:name w:val="CM28"/>
    <w:basedOn w:val="Normal"/>
    <w:next w:val="Normal"/>
    <w:uiPriority w:val="99"/>
    <w:rsid w:val="00E51731"/>
    <w:pPr>
      <w:widowControl w:val="0"/>
      <w:autoSpaceDE w:val="0"/>
      <w:autoSpaceDN w:val="0"/>
      <w:adjustRightInd w:val="0"/>
    </w:pPr>
    <w:rPr>
      <w:rFonts w:ascii="Garamond" w:hAnsi="Garamond"/>
    </w:rPr>
  </w:style>
  <w:style w:type="paragraph" w:styleId="ListParagraph">
    <w:name w:val="List Paragraph"/>
    <w:basedOn w:val="Normal"/>
    <w:uiPriority w:val="34"/>
    <w:qFormat/>
    <w:rsid w:val="00E51731"/>
    <w:pPr>
      <w:ind w:left="720"/>
      <w:contextualSpacing/>
    </w:pPr>
  </w:style>
  <w:style w:type="paragraph" w:customStyle="1" w:styleId="Default">
    <w:name w:val="Default"/>
    <w:rsid w:val="002C52CF"/>
    <w:pPr>
      <w:widowControl w:val="0"/>
      <w:autoSpaceDE w:val="0"/>
      <w:autoSpaceDN w:val="0"/>
      <w:adjustRightInd w:val="0"/>
    </w:pPr>
    <w:rPr>
      <w:rFonts w:ascii="Garamond" w:hAnsi="Garamond" w:cs="Garamond"/>
      <w:color w:val="000000"/>
    </w:rPr>
  </w:style>
  <w:style w:type="paragraph" w:customStyle="1" w:styleId="CM1">
    <w:name w:val="CM1"/>
    <w:basedOn w:val="Default"/>
    <w:next w:val="Default"/>
    <w:uiPriority w:val="99"/>
    <w:rsid w:val="002C52CF"/>
    <w:rPr>
      <w:rFonts w:cstheme="minorBidi"/>
      <w:color w:val="auto"/>
    </w:rPr>
  </w:style>
  <w:style w:type="paragraph" w:customStyle="1" w:styleId="CM3">
    <w:name w:val="CM3"/>
    <w:basedOn w:val="Default"/>
    <w:next w:val="Default"/>
    <w:uiPriority w:val="99"/>
    <w:rsid w:val="002C52CF"/>
    <w:pPr>
      <w:spacing w:line="220" w:lineRule="atLeast"/>
    </w:pPr>
    <w:rPr>
      <w:rFonts w:cstheme="minorBidi"/>
      <w:color w:val="auto"/>
    </w:rPr>
  </w:style>
  <w:style w:type="paragraph" w:customStyle="1" w:styleId="CM32">
    <w:name w:val="CM32"/>
    <w:basedOn w:val="Default"/>
    <w:next w:val="Default"/>
    <w:uiPriority w:val="99"/>
    <w:rsid w:val="002C52CF"/>
    <w:rPr>
      <w:rFonts w:cstheme="minorBidi"/>
      <w:color w:val="auto"/>
    </w:rPr>
  </w:style>
  <w:style w:type="paragraph" w:customStyle="1" w:styleId="CM8">
    <w:name w:val="CM8"/>
    <w:basedOn w:val="Default"/>
    <w:next w:val="Default"/>
    <w:uiPriority w:val="99"/>
    <w:rsid w:val="002C52CF"/>
    <w:pPr>
      <w:spacing w:line="266" w:lineRule="atLeast"/>
    </w:pPr>
    <w:rPr>
      <w:rFonts w:cstheme="minorBidi"/>
      <w:color w:val="auto"/>
    </w:rPr>
  </w:style>
  <w:style w:type="paragraph" w:customStyle="1" w:styleId="CM9">
    <w:name w:val="CM9"/>
    <w:basedOn w:val="Default"/>
    <w:next w:val="Default"/>
    <w:uiPriority w:val="99"/>
    <w:rsid w:val="002C52CF"/>
    <w:pPr>
      <w:spacing w:line="263" w:lineRule="atLeast"/>
    </w:pPr>
    <w:rPr>
      <w:rFonts w:cstheme="minorBidi"/>
      <w:color w:val="auto"/>
    </w:rPr>
  </w:style>
  <w:style w:type="paragraph" w:customStyle="1" w:styleId="CM10">
    <w:name w:val="CM10"/>
    <w:basedOn w:val="Default"/>
    <w:next w:val="Default"/>
    <w:uiPriority w:val="99"/>
    <w:rsid w:val="002C52CF"/>
    <w:pPr>
      <w:spacing w:line="258" w:lineRule="atLeast"/>
    </w:pPr>
    <w:rPr>
      <w:rFonts w:cstheme="minorBidi"/>
      <w:color w:val="auto"/>
    </w:rPr>
  </w:style>
  <w:style w:type="paragraph" w:customStyle="1" w:styleId="CM15">
    <w:name w:val="CM15"/>
    <w:basedOn w:val="Default"/>
    <w:next w:val="Default"/>
    <w:uiPriority w:val="99"/>
    <w:rsid w:val="002C52CF"/>
    <w:pPr>
      <w:spacing w:line="260" w:lineRule="atLeast"/>
    </w:pPr>
    <w:rPr>
      <w:rFonts w:cstheme="minorBidi"/>
      <w:color w:val="auto"/>
    </w:rPr>
  </w:style>
  <w:style w:type="paragraph" w:customStyle="1" w:styleId="CM17">
    <w:name w:val="CM17"/>
    <w:basedOn w:val="Default"/>
    <w:next w:val="Default"/>
    <w:uiPriority w:val="99"/>
    <w:rsid w:val="002C52CF"/>
    <w:pPr>
      <w:spacing w:line="263" w:lineRule="atLeast"/>
    </w:pPr>
    <w:rPr>
      <w:rFonts w:cstheme="minorBidi"/>
      <w:color w:val="auto"/>
    </w:rPr>
  </w:style>
  <w:style w:type="paragraph" w:customStyle="1" w:styleId="CM23">
    <w:name w:val="CM23"/>
    <w:basedOn w:val="Default"/>
    <w:next w:val="Default"/>
    <w:uiPriority w:val="99"/>
    <w:rsid w:val="002C52CF"/>
    <w:pPr>
      <w:spacing w:line="256" w:lineRule="atLeast"/>
    </w:pPr>
    <w:rPr>
      <w:rFonts w:cstheme="minorBidi"/>
      <w:color w:val="auto"/>
    </w:rPr>
  </w:style>
  <w:style w:type="paragraph" w:styleId="BalloonText">
    <w:name w:val="Balloon Text"/>
    <w:basedOn w:val="Normal"/>
    <w:link w:val="BalloonTextChar"/>
    <w:uiPriority w:val="99"/>
    <w:semiHidden/>
    <w:unhideWhenUsed/>
    <w:rsid w:val="0033067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6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7390">
      <w:bodyDiv w:val="1"/>
      <w:marLeft w:val="0"/>
      <w:marRight w:val="0"/>
      <w:marTop w:val="0"/>
      <w:marBottom w:val="0"/>
      <w:divBdr>
        <w:top w:val="none" w:sz="0" w:space="0" w:color="auto"/>
        <w:left w:val="none" w:sz="0" w:space="0" w:color="auto"/>
        <w:bottom w:val="none" w:sz="0" w:space="0" w:color="auto"/>
        <w:right w:val="none" w:sz="0" w:space="0" w:color="auto"/>
      </w:divBdr>
    </w:div>
    <w:div w:id="292567430">
      <w:bodyDiv w:val="1"/>
      <w:marLeft w:val="0"/>
      <w:marRight w:val="0"/>
      <w:marTop w:val="0"/>
      <w:marBottom w:val="0"/>
      <w:divBdr>
        <w:top w:val="none" w:sz="0" w:space="0" w:color="auto"/>
        <w:left w:val="none" w:sz="0" w:space="0" w:color="auto"/>
        <w:bottom w:val="none" w:sz="0" w:space="0" w:color="auto"/>
        <w:right w:val="none" w:sz="0" w:space="0" w:color="auto"/>
      </w:divBdr>
    </w:div>
    <w:div w:id="366221071">
      <w:bodyDiv w:val="1"/>
      <w:marLeft w:val="0"/>
      <w:marRight w:val="0"/>
      <w:marTop w:val="0"/>
      <w:marBottom w:val="0"/>
      <w:divBdr>
        <w:top w:val="none" w:sz="0" w:space="0" w:color="auto"/>
        <w:left w:val="none" w:sz="0" w:space="0" w:color="auto"/>
        <w:bottom w:val="none" w:sz="0" w:space="0" w:color="auto"/>
        <w:right w:val="none" w:sz="0" w:space="0" w:color="auto"/>
      </w:divBdr>
    </w:div>
    <w:div w:id="368841956">
      <w:bodyDiv w:val="1"/>
      <w:marLeft w:val="0"/>
      <w:marRight w:val="0"/>
      <w:marTop w:val="0"/>
      <w:marBottom w:val="0"/>
      <w:divBdr>
        <w:top w:val="none" w:sz="0" w:space="0" w:color="auto"/>
        <w:left w:val="none" w:sz="0" w:space="0" w:color="auto"/>
        <w:bottom w:val="none" w:sz="0" w:space="0" w:color="auto"/>
        <w:right w:val="none" w:sz="0" w:space="0" w:color="auto"/>
      </w:divBdr>
    </w:div>
    <w:div w:id="395205069">
      <w:bodyDiv w:val="1"/>
      <w:marLeft w:val="0"/>
      <w:marRight w:val="0"/>
      <w:marTop w:val="0"/>
      <w:marBottom w:val="0"/>
      <w:divBdr>
        <w:top w:val="none" w:sz="0" w:space="0" w:color="auto"/>
        <w:left w:val="none" w:sz="0" w:space="0" w:color="auto"/>
        <w:bottom w:val="none" w:sz="0" w:space="0" w:color="auto"/>
        <w:right w:val="none" w:sz="0" w:space="0" w:color="auto"/>
      </w:divBdr>
    </w:div>
    <w:div w:id="444467131">
      <w:bodyDiv w:val="1"/>
      <w:marLeft w:val="0"/>
      <w:marRight w:val="0"/>
      <w:marTop w:val="0"/>
      <w:marBottom w:val="0"/>
      <w:divBdr>
        <w:top w:val="none" w:sz="0" w:space="0" w:color="auto"/>
        <w:left w:val="none" w:sz="0" w:space="0" w:color="auto"/>
        <w:bottom w:val="none" w:sz="0" w:space="0" w:color="auto"/>
        <w:right w:val="none" w:sz="0" w:space="0" w:color="auto"/>
      </w:divBdr>
    </w:div>
    <w:div w:id="517619056">
      <w:bodyDiv w:val="1"/>
      <w:marLeft w:val="0"/>
      <w:marRight w:val="0"/>
      <w:marTop w:val="0"/>
      <w:marBottom w:val="0"/>
      <w:divBdr>
        <w:top w:val="none" w:sz="0" w:space="0" w:color="auto"/>
        <w:left w:val="none" w:sz="0" w:space="0" w:color="auto"/>
        <w:bottom w:val="none" w:sz="0" w:space="0" w:color="auto"/>
        <w:right w:val="none" w:sz="0" w:space="0" w:color="auto"/>
      </w:divBdr>
    </w:div>
    <w:div w:id="875700641">
      <w:bodyDiv w:val="1"/>
      <w:marLeft w:val="0"/>
      <w:marRight w:val="0"/>
      <w:marTop w:val="0"/>
      <w:marBottom w:val="0"/>
      <w:divBdr>
        <w:top w:val="none" w:sz="0" w:space="0" w:color="auto"/>
        <w:left w:val="none" w:sz="0" w:space="0" w:color="auto"/>
        <w:bottom w:val="none" w:sz="0" w:space="0" w:color="auto"/>
        <w:right w:val="none" w:sz="0" w:space="0" w:color="auto"/>
      </w:divBdr>
    </w:div>
    <w:div w:id="1202862616">
      <w:bodyDiv w:val="1"/>
      <w:marLeft w:val="0"/>
      <w:marRight w:val="0"/>
      <w:marTop w:val="0"/>
      <w:marBottom w:val="0"/>
      <w:divBdr>
        <w:top w:val="none" w:sz="0" w:space="0" w:color="auto"/>
        <w:left w:val="none" w:sz="0" w:space="0" w:color="auto"/>
        <w:bottom w:val="none" w:sz="0" w:space="0" w:color="auto"/>
        <w:right w:val="none" w:sz="0" w:space="0" w:color="auto"/>
      </w:divBdr>
    </w:div>
    <w:div w:id="1224684245">
      <w:bodyDiv w:val="1"/>
      <w:marLeft w:val="0"/>
      <w:marRight w:val="0"/>
      <w:marTop w:val="0"/>
      <w:marBottom w:val="0"/>
      <w:divBdr>
        <w:top w:val="none" w:sz="0" w:space="0" w:color="auto"/>
        <w:left w:val="none" w:sz="0" w:space="0" w:color="auto"/>
        <w:bottom w:val="none" w:sz="0" w:space="0" w:color="auto"/>
        <w:right w:val="none" w:sz="0" w:space="0" w:color="auto"/>
      </w:divBdr>
    </w:div>
    <w:div w:id="1315141577">
      <w:bodyDiv w:val="1"/>
      <w:marLeft w:val="0"/>
      <w:marRight w:val="0"/>
      <w:marTop w:val="0"/>
      <w:marBottom w:val="0"/>
      <w:divBdr>
        <w:top w:val="none" w:sz="0" w:space="0" w:color="auto"/>
        <w:left w:val="none" w:sz="0" w:space="0" w:color="auto"/>
        <w:bottom w:val="none" w:sz="0" w:space="0" w:color="auto"/>
        <w:right w:val="none" w:sz="0" w:space="0" w:color="auto"/>
      </w:divBdr>
    </w:div>
    <w:div w:id="1396270566">
      <w:bodyDiv w:val="1"/>
      <w:marLeft w:val="0"/>
      <w:marRight w:val="0"/>
      <w:marTop w:val="0"/>
      <w:marBottom w:val="0"/>
      <w:divBdr>
        <w:top w:val="none" w:sz="0" w:space="0" w:color="auto"/>
        <w:left w:val="none" w:sz="0" w:space="0" w:color="auto"/>
        <w:bottom w:val="none" w:sz="0" w:space="0" w:color="auto"/>
        <w:right w:val="none" w:sz="0" w:space="0" w:color="auto"/>
      </w:divBdr>
    </w:div>
    <w:div w:id="1556966586">
      <w:bodyDiv w:val="1"/>
      <w:marLeft w:val="0"/>
      <w:marRight w:val="0"/>
      <w:marTop w:val="0"/>
      <w:marBottom w:val="0"/>
      <w:divBdr>
        <w:top w:val="none" w:sz="0" w:space="0" w:color="auto"/>
        <w:left w:val="none" w:sz="0" w:space="0" w:color="auto"/>
        <w:bottom w:val="none" w:sz="0" w:space="0" w:color="auto"/>
        <w:right w:val="none" w:sz="0" w:space="0" w:color="auto"/>
      </w:divBdr>
    </w:div>
    <w:div w:id="1768038996">
      <w:bodyDiv w:val="1"/>
      <w:marLeft w:val="0"/>
      <w:marRight w:val="0"/>
      <w:marTop w:val="0"/>
      <w:marBottom w:val="0"/>
      <w:divBdr>
        <w:top w:val="none" w:sz="0" w:space="0" w:color="auto"/>
        <w:left w:val="none" w:sz="0" w:space="0" w:color="auto"/>
        <w:bottom w:val="none" w:sz="0" w:space="0" w:color="auto"/>
        <w:right w:val="none" w:sz="0" w:space="0" w:color="auto"/>
      </w:divBdr>
    </w:div>
    <w:div w:id="20136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Schuenemann, Keah</dc:creator>
  <cp:keywords/>
  <dc:description/>
  <cp:lastModifiedBy>Schuenemann, Keah</cp:lastModifiedBy>
  <cp:revision>4</cp:revision>
  <cp:lastPrinted>2018-12-17T17:58:00Z</cp:lastPrinted>
  <dcterms:created xsi:type="dcterms:W3CDTF">2020-02-10T18:04:00Z</dcterms:created>
  <dcterms:modified xsi:type="dcterms:W3CDTF">2020-02-24T04:43:00Z</dcterms:modified>
</cp:coreProperties>
</file>