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AB" w:rsidRPr="00462669" w:rsidRDefault="00462669" w:rsidP="00462669">
      <w:pPr>
        <w:spacing w:after="0" w:line="240" w:lineRule="auto"/>
        <w:jc w:val="center"/>
      </w:pPr>
      <w:r>
        <w:rPr>
          <w:b/>
          <w:sz w:val="28"/>
        </w:rPr>
        <w:t>Travel Process</w:t>
      </w:r>
      <w:r w:rsidRPr="00462669">
        <w:t xml:space="preserve"> </w:t>
      </w:r>
    </w:p>
    <w:p w:rsidR="00462669" w:rsidRDefault="00F465BC" w:rsidP="00462669">
      <w:pPr>
        <w:spacing w:after="0" w:line="240" w:lineRule="auto"/>
        <w:jc w:val="center"/>
      </w:pPr>
      <w:r>
        <w:t>Last updated: 12/20/2018</w:t>
      </w:r>
    </w:p>
    <w:p w:rsidR="00F465BC" w:rsidRDefault="00F465BC" w:rsidP="00462669">
      <w:pPr>
        <w:spacing w:after="0" w:line="240" w:lineRule="auto"/>
        <w:jc w:val="center"/>
      </w:pPr>
    </w:p>
    <w:p w:rsidR="002B549A" w:rsidRDefault="002B549A" w:rsidP="00462669">
      <w:pPr>
        <w:spacing w:after="0" w:line="240" w:lineRule="auto"/>
        <w:jc w:val="center"/>
      </w:pPr>
    </w:p>
    <w:p w:rsidR="00F465BC" w:rsidRDefault="00F465BC" w:rsidP="00990D25">
      <w:pPr>
        <w:spacing w:after="0" w:line="240" w:lineRule="auto"/>
        <w:rPr>
          <w:b/>
        </w:rPr>
      </w:pPr>
      <w:r>
        <w:rPr>
          <w:b/>
        </w:rPr>
        <w:t xml:space="preserve">Call or email Melissa with any questions! </w:t>
      </w:r>
      <w:r w:rsidRPr="00F465BC">
        <w:rPr>
          <w:b/>
        </w:rPr>
        <w:sym w:font="Wingdings" w:char="F04A"/>
      </w:r>
      <w:r>
        <w:rPr>
          <w:b/>
        </w:rPr>
        <w:t xml:space="preserve"> </w:t>
      </w:r>
    </w:p>
    <w:p w:rsidR="00F465BC" w:rsidRDefault="00F465BC" w:rsidP="00990D25">
      <w:pPr>
        <w:spacing w:after="0" w:line="240" w:lineRule="auto"/>
        <w:rPr>
          <w:b/>
        </w:rPr>
      </w:pPr>
      <w:hyperlink r:id="rId5" w:history="1">
        <w:r w:rsidRPr="00DD6979">
          <w:rPr>
            <w:rStyle w:val="Hyperlink"/>
            <w:b/>
          </w:rPr>
          <w:t>mgore6@msudenver.edu</w:t>
        </w:r>
      </w:hyperlink>
    </w:p>
    <w:p w:rsidR="00F465BC" w:rsidRDefault="00F465BC" w:rsidP="00990D25">
      <w:pPr>
        <w:spacing w:after="0" w:line="240" w:lineRule="auto"/>
        <w:rPr>
          <w:b/>
        </w:rPr>
      </w:pPr>
      <w:proofErr w:type="gramStart"/>
      <w:r>
        <w:rPr>
          <w:b/>
        </w:rPr>
        <w:t>x57037</w:t>
      </w:r>
      <w:proofErr w:type="gramEnd"/>
    </w:p>
    <w:p w:rsidR="00F465BC" w:rsidRDefault="00F465BC" w:rsidP="00990D25">
      <w:pPr>
        <w:spacing w:after="0" w:line="240" w:lineRule="auto"/>
        <w:rPr>
          <w:b/>
        </w:rPr>
      </w:pPr>
    </w:p>
    <w:p w:rsidR="002B549A" w:rsidRDefault="002B549A" w:rsidP="00990D25">
      <w:pPr>
        <w:spacing w:after="0" w:line="240" w:lineRule="auto"/>
        <w:rPr>
          <w:b/>
        </w:rPr>
      </w:pPr>
      <w:r w:rsidRPr="002B549A">
        <w:rPr>
          <w:b/>
        </w:rPr>
        <w:t xml:space="preserve">Step </w:t>
      </w:r>
      <w:r w:rsidR="00483DF6">
        <w:rPr>
          <w:b/>
        </w:rPr>
        <w:t>1</w:t>
      </w:r>
      <w:r w:rsidRPr="002B549A">
        <w:rPr>
          <w:b/>
        </w:rPr>
        <w:t>:</w:t>
      </w:r>
      <w:r w:rsidR="00990D25">
        <w:rPr>
          <w:b/>
        </w:rPr>
        <w:t xml:space="preserve"> Funding</w:t>
      </w:r>
    </w:p>
    <w:p w:rsidR="001E01F2" w:rsidRPr="001E01F2" w:rsidRDefault="00734EDF" w:rsidP="00734ED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Determine </w:t>
      </w:r>
      <w:r w:rsidR="0040104D">
        <w:t>what funds are available for you to use</w:t>
      </w:r>
      <w:r>
        <w:t xml:space="preserve">. </w:t>
      </w:r>
      <w:r w:rsidR="005749F7">
        <w:t xml:space="preserve">Depending on </w:t>
      </w:r>
      <w:r w:rsidR="00035C8A">
        <w:t xml:space="preserve">your classification you may have money from the department, money from the Dean’s Office, and/or money from the University. </w:t>
      </w:r>
      <w:r w:rsidR="0040104D">
        <w:t xml:space="preserve">Check in with </w:t>
      </w:r>
      <w:r w:rsidR="00CB24BE">
        <w:t xml:space="preserve">Administrative </w:t>
      </w:r>
      <w:r w:rsidR="006E0554">
        <w:t xml:space="preserve">and Financial </w:t>
      </w:r>
      <w:r w:rsidR="00CB24BE">
        <w:t>Services Coordinator</w:t>
      </w:r>
      <w:r w:rsidR="0040104D">
        <w:t xml:space="preserve"> to find out how muc</w:t>
      </w:r>
      <w:bookmarkStart w:id="0" w:name="_GoBack"/>
      <w:bookmarkEnd w:id="0"/>
      <w:r w:rsidR="0040104D">
        <w:t>h money you have left to work with.</w:t>
      </w:r>
    </w:p>
    <w:p w:rsidR="00483DF6" w:rsidRDefault="00483DF6" w:rsidP="00483DF6">
      <w:pPr>
        <w:spacing w:after="0" w:line="240" w:lineRule="auto"/>
        <w:rPr>
          <w:b/>
        </w:rPr>
      </w:pPr>
    </w:p>
    <w:p w:rsidR="00483DF6" w:rsidRPr="00483DF6" w:rsidRDefault="00483DF6" w:rsidP="00483DF6">
      <w:pPr>
        <w:spacing w:after="0" w:line="240" w:lineRule="auto"/>
        <w:rPr>
          <w:b/>
        </w:rPr>
      </w:pPr>
      <w:r w:rsidRPr="00483DF6">
        <w:rPr>
          <w:b/>
        </w:rPr>
        <w:t xml:space="preserve">Step </w:t>
      </w:r>
      <w:r>
        <w:rPr>
          <w:b/>
        </w:rPr>
        <w:t>2</w:t>
      </w:r>
      <w:r w:rsidRPr="00483DF6">
        <w:rPr>
          <w:b/>
        </w:rPr>
        <w:t xml:space="preserve">: Supervisor Approval </w:t>
      </w:r>
    </w:p>
    <w:p w:rsidR="006E792E" w:rsidRDefault="006E792E" w:rsidP="006E792E">
      <w:pPr>
        <w:spacing w:after="0" w:line="240" w:lineRule="auto"/>
        <w:rPr>
          <w:b/>
        </w:rPr>
      </w:pPr>
    </w:p>
    <w:p w:rsidR="006E792E" w:rsidRDefault="006E792E" w:rsidP="006E792E">
      <w:pPr>
        <w:spacing w:after="0" w:line="240" w:lineRule="auto"/>
        <w:rPr>
          <w:b/>
        </w:rPr>
      </w:pPr>
      <w:r>
        <w:rPr>
          <w:b/>
        </w:rPr>
        <w:t xml:space="preserve">Step </w:t>
      </w:r>
      <w:r w:rsidR="001A6839">
        <w:rPr>
          <w:b/>
        </w:rPr>
        <w:t>3</w:t>
      </w:r>
      <w:r>
        <w:rPr>
          <w:b/>
        </w:rPr>
        <w:t>: Pre-TA</w:t>
      </w:r>
      <w:r w:rsidR="00161EA0">
        <w:rPr>
          <w:b/>
        </w:rPr>
        <w:t xml:space="preserve"> (</w:t>
      </w:r>
      <w:r w:rsidR="00161EA0" w:rsidRPr="00161EA0">
        <w:rPr>
          <w:b/>
          <w:u w:val="single"/>
        </w:rPr>
        <w:t>Must be completed at least 30 days prior to trip</w:t>
      </w:r>
      <w:r w:rsidR="00161EA0">
        <w:rPr>
          <w:b/>
        </w:rPr>
        <w:t>)</w:t>
      </w:r>
    </w:p>
    <w:p w:rsidR="006E792E" w:rsidRPr="00BA1332" w:rsidRDefault="00BA1332" w:rsidP="006E792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Check to make sure you have the most recent version o</w:t>
      </w:r>
      <w:r w:rsidR="006E0554">
        <w:t xml:space="preserve">f the </w:t>
      </w:r>
      <w:r w:rsidR="006E0554" w:rsidRPr="00D04304">
        <w:rPr>
          <w:b/>
        </w:rPr>
        <w:t>Travel Authorization Form</w:t>
      </w:r>
      <w:r w:rsidR="006E0554">
        <w:t>, found on the Faculty and Staff Resources webpage.</w:t>
      </w:r>
      <w:r>
        <w:t xml:space="preserve"> This is important because outdated forms do not reflect the correct rates for per diem. </w:t>
      </w:r>
    </w:p>
    <w:p w:rsidR="00BA1332" w:rsidRPr="0068353A" w:rsidRDefault="001170E0" w:rsidP="006E792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 </w:t>
      </w:r>
      <w:r w:rsidR="00733ADE">
        <w:t xml:space="preserve">For the pre-TA you can use estimates. You do not want to book flights, hotels, etc. without having funding approved yet, </w:t>
      </w:r>
      <w:r w:rsidR="0068353A">
        <w:t xml:space="preserve">so do your best to find estimates for those costs. </w:t>
      </w:r>
    </w:p>
    <w:p w:rsidR="00327EE8" w:rsidRPr="00D04304" w:rsidRDefault="00327EE8" w:rsidP="006E792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Once you’ve completed the </w:t>
      </w:r>
      <w:r w:rsidR="00581E60">
        <w:t xml:space="preserve">pre-TA </w:t>
      </w:r>
      <w:r>
        <w:t xml:space="preserve">you will have </w:t>
      </w:r>
      <w:r w:rsidR="004A6E34">
        <w:t>the Department Chair</w:t>
      </w:r>
      <w:r>
        <w:t xml:space="preserve"> sign it. You can then hand in</w:t>
      </w:r>
      <w:r w:rsidR="007E2D4C">
        <w:t xml:space="preserve"> the fini</w:t>
      </w:r>
      <w:r w:rsidR="009103AB">
        <w:t>she</w:t>
      </w:r>
      <w:r w:rsidR="007E2D4C">
        <w:t xml:space="preserve">d form to </w:t>
      </w:r>
      <w:r w:rsidR="00EA7257">
        <w:t xml:space="preserve">the </w:t>
      </w:r>
      <w:r w:rsidR="000770C9">
        <w:t xml:space="preserve">Administrative </w:t>
      </w:r>
      <w:r w:rsidR="006E0554">
        <w:t xml:space="preserve">and Financial </w:t>
      </w:r>
      <w:r w:rsidR="000770C9">
        <w:t>Services Coordinator</w:t>
      </w:r>
      <w:r w:rsidR="007E2D4C">
        <w:t xml:space="preserve">, who will route it for </w:t>
      </w:r>
      <w:r w:rsidR="00461D03">
        <w:t xml:space="preserve">the </w:t>
      </w:r>
      <w:r w:rsidR="007E2D4C">
        <w:t xml:space="preserve">remaining signatures and provide you with a copy. </w:t>
      </w:r>
    </w:p>
    <w:p w:rsidR="00D04304" w:rsidRPr="00535567" w:rsidRDefault="00D04304" w:rsidP="006E792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International Travel has additional specific requirements found on the </w:t>
      </w:r>
      <w:r w:rsidRPr="00D04304">
        <w:rPr>
          <w:b/>
        </w:rPr>
        <w:t>International Travel Checklist</w:t>
      </w:r>
      <w:r>
        <w:t xml:space="preserve"> </w:t>
      </w:r>
    </w:p>
    <w:p w:rsidR="00535567" w:rsidRDefault="00535567" w:rsidP="00535567">
      <w:pPr>
        <w:spacing w:after="0" w:line="240" w:lineRule="auto"/>
      </w:pPr>
    </w:p>
    <w:p w:rsidR="00535567" w:rsidRDefault="00535567" w:rsidP="00535567">
      <w:pPr>
        <w:spacing w:after="0" w:line="240" w:lineRule="auto"/>
        <w:rPr>
          <w:b/>
        </w:rPr>
      </w:pPr>
      <w:r>
        <w:rPr>
          <w:b/>
        </w:rPr>
        <w:t xml:space="preserve">Step </w:t>
      </w:r>
      <w:r w:rsidR="001A6839">
        <w:rPr>
          <w:b/>
        </w:rPr>
        <w:t>4</w:t>
      </w:r>
      <w:r>
        <w:rPr>
          <w:b/>
        </w:rPr>
        <w:t>: Booking (Must be done at least 3 weeks prior to trip</w:t>
      </w:r>
      <w:r w:rsidR="002F08B5">
        <w:rPr>
          <w:b/>
        </w:rPr>
        <w:t>, and only after funding is approved</w:t>
      </w:r>
      <w:r>
        <w:rPr>
          <w:b/>
        </w:rPr>
        <w:t>)</w:t>
      </w:r>
    </w:p>
    <w:p w:rsidR="00535567" w:rsidRPr="00844984" w:rsidRDefault="00844984" w:rsidP="00535567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You have two options when booking your travel:</w:t>
      </w:r>
    </w:p>
    <w:p w:rsidR="00844984" w:rsidRPr="00B24EC1" w:rsidRDefault="00844984" w:rsidP="00844984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t>You can work with</w:t>
      </w:r>
      <w:r w:rsidR="00DF249C">
        <w:t xml:space="preserve"> the</w:t>
      </w:r>
      <w:r>
        <w:t xml:space="preserve"> </w:t>
      </w:r>
      <w:r w:rsidR="000770C9">
        <w:t xml:space="preserve">Administrative </w:t>
      </w:r>
      <w:r w:rsidR="006E0554">
        <w:t xml:space="preserve">and Financial </w:t>
      </w:r>
      <w:r w:rsidR="000770C9">
        <w:t>Services Coordinator</w:t>
      </w:r>
      <w:r>
        <w:t xml:space="preserve">. </w:t>
      </w:r>
      <w:r w:rsidR="00EA7257">
        <w:t>You can choose your own flight and hotel, and send that information to the Coordinator</w:t>
      </w:r>
      <w:r w:rsidR="002436EA">
        <w:t xml:space="preserve">. </w:t>
      </w:r>
      <w:r w:rsidR="00EA7257">
        <w:t xml:space="preserve">You can also provide them with the information to register you for a conference. </w:t>
      </w:r>
      <w:r w:rsidR="00DF249C">
        <w:t>They</w:t>
      </w:r>
      <w:r w:rsidR="002436EA">
        <w:t xml:space="preserve"> will then do the booking using </w:t>
      </w:r>
      <w:r w:rsidR="002B2FCE">
        <w:t>the correct accounts</w:t>
      </w:r>
      <w:r w:rsidR="00B24EC1">
        <w:t xml:space="preserve"> based on funding sources. </w:t>
      </w:r>
    </w:p>
    <w:p w:rsidR="00621900" w:rsidRPr="00EA7257" w:rsidRDefault="00EA7257" w:rsidP="00EA7257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t>You can book the flight,</w:t>
      </w:r>
      <w:r w:rsidR="00B24EC1">
        <w:t xml:space="preserve"> hotel</w:t>
      </w:r>
      <w:r>
        <w:t>, and registration</w:t>
      </w:r>
      <w:r w:rsidR="00B24EC1">
        <w:t xml:space="preserve"> yourself and be reimbursed. If you choose this option you </w:t>
      </w:r>
      <w:r w:rsidR="00B24EC1" w:rsidRPr="006E0554">
        <w:rPr>
          <w:highlight w:val="yellow"/>
        </w:rPr>
        <w:t>will be reimbursed</w:t>
      </w:r>
      <w:r w:rsidR="006E0554" w:rsidRPr="006E0554">
        <w:rPr>
          <w:highlight w:val="yellow"/>
        </w:rPr>
        <w:t xml:space="preserve"> for ACTUAL EXPENSES</w:t>
      </w:r>
      <w:r w:rsidR="00B24EC1" w:rsidRPr="006E0554">
        <w:rPr>
          <w:highlight w:val="yellow"/>
        </w:rPr>
        <w:t xml:space="preserve"> </w:t>
      </w:r>
      <w:r w:rsidR="006E0554" w:rsidRPr="006E0554">
        <w:rPr>
          <w:highlight w:val="yellow"/>
        </w:rPr>
        <w:t>after submission and processing of your Post-</w:t>
      </w:r>
      <w:r w:rsidR="00B24EC1" w:rsidRPr="006E0554">
        <w:rPr>
          <w:highlight w:val="yellow"/>
        </w:rPr>
        <w:t>TA</w:t>
      </w:r>
      <w:r w:rsidR="00B24EC1">
        <w:t xml:space="preserve"> (instructions below).</w:t>
      </w:r>
      <w:r w:rsidR="00962679">
        <w:t xml:space="preserve"> </w:t>
      </w:r>
      <w:r w:rsidR="00962679" w:rsidRPr="00962679">
        <w:rPr>
          <w:b/>
        </w:rPr>
        <w:t xml:space="preserve">DO NOT BOOK BEFORE TURNING IN A SIGNED AND COMPLETED PRE-TA. </w:t>
      </w:r>
      <w:r w:rsidR="00B24EC1" w:rsidRPr="00962679">
        <w:rPr>
          <w:b/>
        </w:rPr>
        <w:t xml:space="preserve"> </w:t>
      </w:r>
    </w:p>
    <w:p w:rsidR="00B26469" w:rsidRDefault="00B26469" w:rsidP="00B26469">
      <w:pPr>
        <w:spacing w:after="0" w:line="240" w:lineRule="auto"/>
        <w:rPr>
          <w:b/>
        </w:rPr>
      </w:pPr>
    </w:p>
    <w:p w:rsidR="00B26469" w:rsidRDefault="00B26469" w:rsidP="00B26469">
      <w:pPr>
        <w:spacing w:after="0" w:line="240" w:lineRule="auto"/>
        <w:rPr>
          <w:b/>
        </w:rPr>
      </w:pPr>
      <w:r>
        <w:rPr>
          <w:b/>
        </w:rPr>
        <w:t xml:space="preserve">Step </w:t>
      </w:r>
      <w:r w:rsidR="001A6839">
        <w:rPr>
          <w:b/>
        </w:rPr>
        <w:t>5</w:t>
      </w:r>
      <w:r>
        <w:rPr>
          <w:b/>
        </w:rPr>
        <w:t>: Go on your trip! Have fun!</w:t>
      </w:r>
      <w:r w:rsidR="001E01F2">
        <w:rPr>
          <w:b/>
        </w:rPr>
        <w:t xml:space="preserve"> But remember…</w:t>
      </w:r>
    </w:p>
    <w:p w:rsidR="00B26469" w:rsidRPr="009F7699" w:rsidRDefault="00B26469" w:rsidP="00B2646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 xml:space="preserve">You do not need to </w:t>
      </w:r>
      <w:r w:rsidR="009F7699">
        <w:t xml:space="preserve">save receipts for meals. You will receive reimbursement for meals after your trip based on per diem rates, which differ by location. </w:t>
      </w:r>
      <w:r w:rsidR="006E0554">
        <w:t xml:space="preserve"> The only exception to this is if there were meals provided as part of your conference registration.  These meals will be excluded by Accounts Payable from per diem reimbursement.</w:t>
      </w:r>
    </w:p>
    <w:p w:rsidR="009F7699" w:rsidRPr="00D60C3E" w:rsidRDefault="009F7699" w:rsidP="009F769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 xml:space="preserve">You </w:t>
      </w:r>
      <w:r>
        <w:rPr>
          <w:b/>
        </w:rPr>
        <w:t xml:space="preserve">DO </w:t>
      </w:r>
      <w:r>
        <w:t>need to save receipts if you plan to request reimbursement for shuttles, taxis, parking</w:t>
      </w:r>
      <w:r w:rsidR="00D60C3E">
        <w:t xml:space="preserve"> at airport, </w:t>
      </w:r>
      <w:r w:rsidR="00140739">
        <w:t xml:space="preserve">baggage fees, </w:t>
      </w:r>
      <w:r w:rsidR="00D60C3E">
        <w:t>e</w:t>
      </w:r>
      <w:r w:rsidR="006E0554">
        <w:t>tc.</w:t>
      </w:r>
      <w:r w:rsidR="00D60C3E">
        <w:t xml:space="preserve"> You will note th</w:t>
      </w:r>
      <w:r w:rsidR="00140739">
        <w:t>ese</w:t>
      </w:r>
      <w:r w:rsidR="00D60C3E">
        <w:t xml:space="preserve"> </w:t>
      </w:r>
      <w:r w:rsidR="006E0554">
        <w:t xml:space="preserve">INCIDENTAL </w:t>
      </w:r>
      <w:r w:rsidR="00D60C3E">
        <w:t xml:space="preserve">expenses on your post-TA and attach receipts at that time. </w:t>
      </w:r>
    </w:p>
    <w:p w:rsidR="00D60C3E" w:rsidRDefault="00D60C3E" w:rsidP="00D60C3E">
      <w:pPr>
        <w:spacing w:after="0" w:line="240" w:lineRule="auto"/>
        <w:rPr>
          <w:b/>
        </w:rPr>
      </w:pPr>
    </w:p>
    <w:p w:rsidR="00D60C3E" w:rsidRDefault="00D60C3E" w:rsidP="00D60C3E">
      <w:pPr>
        <w:spacing w:after="0" w:line="240" w:lineRule="auto"/>
        <w:rPr>
          <w:b/>
        </w:rPr>
      </w:pPr>
      <w:r>
        <w:rPr>
          <w:b/>
        </w:rPr>
        <w:t xml:space="preserve">Step </w:t>
      </w:r>
      <w:r w:rsidR="001A6839">
        <w:rPr>
          <w:b/>
        </w:rPr>
        <w:t>6</w:t>
      </w:r>
      <w:r>
        <w:rPr>
          <w:b/>
        </w:rPr>
        <w:t>: Post-TA</w:t>
      </w:r>
      <w:r w:rsidR="000770C9">
        <w:rPr>
          <w:b/>
        </w:rPr>
        <w:t xml:space="preserve"> (Must be done within two weeks of returning from trip)</w:t>
      </w:r>
    </w:p>
    <w:p w:rsidR="00D60C3E" w:rsidRPr="00A60A2B" w:rsidRDefault="006F1A26" w:rsidP="00D60C3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When you return from your trip you will have </w:t>
      </w:r>
      <w:r w:rsidR="00FA65B1">
        <w:t xml:space="preserve">to complete the post-TA form. </w:t>
      </w:r>
      <w:r w:rsidR="00EE7A7F">
        <w:t>This is the same document as the pre-TA, but the amounts</w:t>
      </w:r>
      <w:r w:rsidR="006E0554">
        <w:t xml:space="preserve"> and times of departure and return</w:t>
      </w:r>
      <w:r w:rsidR="00EE7A7F">
        <w:t xml:space="preserve"> must all be exact. Obviously since you’ve already travelled you will know the exact cost of your flight, </w:t>
      </w:r>
      <w:r w:rsidR="00A60A2B">
        <w:t xml:space="preserve">hotel, registration, parking etc. If </w:t>
      </w:r>
      <w:r w:rsidR="006E0554">
        <w:t xml:space="preserve">the </w:t>
      </w:r>
      <w:r w:rsidR="000770C9">
        <w:t xml:space="preserve">Administrative </w:t>
      </w:r>
      <w:r w:rsidR="006E0554">
        <w:t xml:space="preserve">and Financial </w:t>
      </w:r>
      <w:r w:rsidR="000770C9">
        <w:t>Services Coordinator</w:t>
      </w:r>
      <w:r w:rsidR="00A60A2B">
        <w:t xml:space="preserve"> did some or all of the booking for you, check in with her for exact amounts. </w:t>
      </w:r>
    </w:p>
    <w:p w:rsidR="00A60A2B" w:rsidRPr="0090469F" w:rsidRDefault="00416CF1" w:rsidP="00D60C3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This is when you would request reimbursement for relevant expenses that you paid for yourself. </w:t>
      </w:r>
      <w:r w:rsidR="00F02DBB">
        <w:t xml:space="preserve">If you paid for your flight or hotel out-of-pocket you will reflect that on the post-TA. In the section labeled “incidentals” you will note </w:t>
      </w:r>
      <w:r w:rsidR="0090469F">
        <w:t xml:space="preserve">any parking, shuttle, taxi, and mileage expenses. Remember that receipts must be attached for incidentals. </w:t>
      </w:r>
    </w:p>
    <w:p w:rsidR="009D0609" w:rsidRPr="009D0609" w:rsidRDefault="0090469F" w:rsidP="00535567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Attach </w:t>
      </w:r>
      <w:r w:rsidR="009D0609">
        <w:t>copies of the following to your post-TA (you may need to request</w:t>
      </w:r>
      <w:r w:rsidR="00EA7257">
        <w:t xml:space="preserve"> some of</w:t>
      </w:r>
      <w:r w:rsidR="009D0609">
        <w:t xml:space="preserve"> these from </w:t>
      </w:r>
      <w:r w:rsidR="000770C9">
        <w:t xml:space="preserve">Administrative </w:t>
      </w:r>
      <w:r w:rsidR="006E0554">
        <w:t xml:space="preserve">and Financial </w:t>
      </w:r>
      <w:r w:rsidR="000770C9">
        <w:t>Services Coordinator</w:t>
      </w:r>
      <w:r w:rsidR="009D0609">
        <w:t>):</w:t>
      </w:r>
    </w:p>
    <w:p w:rsidR="009D0609" w:rsidRPr="009D0609" w:rsidRDefault="0090469F" w:rsidP="009D0609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>
        <w:t xml:space="preserve">flight </w:t>
      </w:r>
      <w:r w:rsidR="006E0554">
        <w:t xml:space="preserve">itinerary/receipt </w:t>
      </w:r>
    </w:p>
    <w:p w:rsidR="008917BB" w:rsidRPr="00EA7257" w:rsidRDefault="004E58CB" w:rsidP="008917BB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>
        <w:t xml:space="preserve">Itemized </w:t>
      </w:r>
      <w:r w:rsidR="006E0554">
        <w:t xml:space="preserve">hotel </w:t>
      </w:r>
      <w:r>
        <w:t xml:space="preserve">folio with $0 balance due </w:t>
      </w:r>
    </w:p>
    <w:p w:rsidR="00EA7257" w:rsidRPr="00EA7257" w:rsidRDefault="00EA7257" w:rsidP="008917BB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>
        <w:t>Conference brochure showing the schedule and meals provided</w:t>
      </w:r>
    </w:p>
    <w:p w:rsidR="00EA7257" w:rsidRPr="00EA7257" w:rsidRDefault="00EA7257" w:rsidP="008917BB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>
        <w:t>Conference Registration receipt</w:t>
      </w:r>
    </w:p>
    <w:p w:rsidR="00EA7257" w:rsidRPr="008917BB" w:rsidRDefault="00EA7257" w:rsidP="008917BB">
      <w:pPr>
        <w:pStyle w:val="ListParagraph"/>
        <w:numPr>
          <w:ilvl w:val="1"/>
          <w:numId w:val="6"/>
        </w:numPr>
        <w:spacing w:after="0" w:line="240" w:lineRule="auto"/>
        <w:rPr>
          <w:b/>
        </w:rPr>
      </w:pPr>
      <w:r>
        <w:t>Receipts for any incidentals (parking, baggage fees, taxi/shuttle, etc.)</w:t>
      </w:r>
    </w:p>
    <w:p w:rsidR="00AF0207" w:rsidRPr="006E0554" w:rsidRDefault="00125B8A" w:rsidP="00EA7257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Get </w:t>
      </w:r>
      <w:r w:rsidR="00195B8E">
        <w:t>supervisor</w:t>
      </w:r>
      <w:r>
        <w:t xml:space="preserve">’s signature on the post-TA and turn completed form and all required documentation </w:t>
      </w:r>
      <w:r w:rsidR="008917BB">
        <w:t xml:space="preserve">in to </w:t>
      </w:r>
      <w:r w:rsidR="000770C9">
        <w:t xml:space="preserve">Administrative </w:t>
      </w:r>
      <w:r w:rsidR="006E0554">
        <w:t xml:space="preserve">and Financial </w:t>
      </w:r>
      <w:r w:rsidR="000770C9">
        <w:t>Services Coordinator</w:t>
      </w:r>
      <w:r w:rsidR="008917BB">
        <w:t xml:space="preserve">. </w:t>
      </w:r>
      <w:r w:rsidR="00DF249C">
        <w:t>They</w:t>
      </w:r>
      <w:r w:rsidR="008917BB">
        <w:t xml:space="preserve"> will make you a copy and route it for the remaining signatures. </w:t>
      </w:r>
    </w:p>
    <w:p w:rsidR="006E0554" w:rsidRPr="00EA7257" w:rsidRDefault="006E0554" w:rsidP="00EA7257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Any out of pocket expense you incurred, within your available budget, will be reimbursed once the routed post-TA is processed.</w:t>
      </w:r>
    </w:p>
    <w:sectPr w:rsidR="006E0554" w:rsidRPr="00EA7257" w:rsidSect="00F25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3136"/>
    <w:multiLevelType w:val="hybridMultilevel"/>
    <w:tmpl w:val="62F23E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66230"/>
    <w:multiLevelType w:val="hybridMultilevel"/>
    <w:tmpl w:val="7F8EE3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0246"/>
    <w:multiLevelType w:val="hybridMultilevel"/>
    <w:tmpl w:val="53461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71C8"/>
    <w:multiLevelType w:val="hybridMultilevel"/>
    <w:tmpl w:val="A5C64E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23640"/>
    <w:multiLevelType w:val="hybridMultilevel"/>
    <w:tmpl w:val="EAD81E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A1E1F"/>
    <w:multiLevelType w:val="hybridMultilevel"/>
    <w:tmpl w:val="76F89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313E7"/>
    <w:multiLevelType w:val="hybridMultilevel"/>
    <w:tmpl w:val="8CF2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1DD1"/>
    <w:multiLevelType w:val="hybridMultilevel"/>
    <w:tmpl w:val="31584A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C07654"/>
    <w:multiLevelType w:val="hybridMultilevel"/>
    <w:tmpl w:val="A86A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C2240"/>
    <w:multiLevelType w:val="hybridMultilevel"/>
    <w:tmpl w:val="759E9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D2053"/>
    <w:multiLevelType w:val="hybridMultilevel"/>
    <w:tmpl w:val="4470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69"/>
    <w:rsid w:val="00022DD9"/>
    <w:rsid w:val="00035C8A"/>
    <w:rsid w:val="000770C9"/>
    <w:rsid w:val="000A6BE7"/>
    <w:rsid w:val="000D2875"/>
    <w:rsid w:val="001170E0"/>
    <w:rsid w:val="00125B8A"/>
    <w:rsid w:val="00140739"/>
    <w:rsid w:val="0015282A"/>
    <w:rsid w:val="001568AC"/>
    <w:rsid w:val="00161EA0"/>
    <w:rsid w:val="00195B8E"/>
    <w:rsid w:val="001A6839"/>
    <w:rsid w:val="001E01F2"/>
    <w:rsid w:val="001F2DA4"/>
    <w:rsid w:val="002436EA"/>
    <w:rsid w:val="002958A2"/>
    <w:rsid w:val="002B2FCE"/>
    <w:rsid w:val="002B549A"/>
    <w:rsid w:val="002F08B5"/>
    <w:rsid w:val="00327EE8"/>
    <w:rsid w:val="003305E1"/>
    <w:rsid w:val="003523F1"/>
    <w:rsid w:val="003A4017"/>
    <w:rsid w:val="0040104D"/>
    <w:rsid w:val="00416CF1"/>
    <w:rsid w:val="00461D03"/>
    <w:rsid w:val="00462669"/>
    <w:rsid w:val="00466A58"/>
    <w:rsid w:val="00483DF6"/>
    <w:rsid w:val="004A6E34"/>
    <w:rsid w:val="004D1304"/>
    <w:rsid w:val="004E58CB"/>
    <w:rsid w:val="00535567"/>
    <w:rsid w:val="005414F8"/>
    <w:rsid w:val="005749F7"/>
    <w:rsid w:val="00581E60"/>
    <w:rsid w:val="00621900"/>
    <w:rsid w:val="00652D2D"/>
    <w:rsid w:val="0068353A"/>
    <w:rsid w:val="006E0554"/>
    <w:rsid w:val="006E766F"/>
    <w:rsid w:val="006E792E"/>
    <w:rsid w:val="006F1A26"/>
    <w:rsid w:val="00733ADE"/>
    <w:rsid w:val="00734EDF"/>
    <w:rsid w:val="00786530"/>
    <w:rsid w:val="00790F0B"/>
    <w:rsid w:val="00792E72"/>
    <w:rsid w:val="00794F3A"/>
    <w:rsid w:val="007E2D4C"/>
    <w:rsid w:val="00831185"/>
    <w:rsid w:val="00844984"/>
    <w:rsid w:val="008917BB"/>
    <w:rsid w:val="008A4451"/>
    <w:rsid w:val="008D12CD"/>
    <w:rsid w:val="0090469F"/>
    <w:rsid w:val="009103AB"/>
    <w:rsid w:val="009301C4"/>
    <w:rsid w:val="00962679"/>
    <w:rsid w:val="00990D25"/>
    <w:rsid w:val="009B30F4"/>
    <w:rsid w:val="009D0609"/>
    <w:rsid w:val="009F7699"/>
    <w:rsid w:val="00A325E4"/>
    <w:rsid w:val="00A51EFF"/>
    <w:rsid w:val="00A60A2B"/>
    <w:rsid w:val="00AB5051"/>
    <w:rsid w:val="00AF0207"/>
    <w:rsid w:val="00B24EC1"/>
    <w:rsid w:val="00B26469"/>
    <w:rsid w:val="00BA1332"/>
    <w:rsid w:val="00BA62BB"/>
    <w:rsid w:val="00BE16D7"/>
    <w:rsid w:val="00C25104"/>
    <w:rsid w:val="00C57195"/>
    <w:rsid w:val="00C6545C"/>
    <w:rsid w:val="00CB24BE"/>
    <w:rsid w:val="00CD79DF"/>
    <w:rsid w:val="00CF5195"/>
    <w:rsid w:val="00CF6378"/>
    <w:rsid w:val="00D04304"/>
    <w:rsid w:val="00D60C3E"/>
    <w:rsid w:val="00DA4919"/>
    <w:rsid w:val="00DF249C"/>
    <w:rsid w:val="00E01E33"/>
    <w:rsid w:val="00E374A2"/>
    <w:rsid w:val="00E41CE5"/>
    <w:rsid w:val="00EA7257"/>
    <w:rsid w:val="00EB3B01"/>
    <w:rsid w:val="00EB68C2"/>
    <w:rsid w:val="00EC370F"/>
    <w:rsid w:val="00EE7A7F"/>
    <w:rsid w:val="00F02DBB"/>
    <w:rsid w:val="00F254E0"/>
    <w:rsid w:val="00F27BF2"/>
    <w:rsid w:val="00F3310E"/>
    <w:rsid w:val="00F465BC"/>
    <w:rsid w:val="00F603A8"/>
    <w:rsid w:val="00F93C3B"/>
    <w:rsid w:val="00FA65B1"/>
    <w:rsid w:val="00F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1531"/>
  <w15:chartTrackingRefBased/>
  <w15:docId w15:val="{D69B7336-D862-4F7E-BDC6-D361FFD3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6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re6@msudenv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emenard</dc:creator>
  <cp:keywords/>
  <dc:description/>
  <cp:lastModifiedBy>Gore, Melissa</cp:lastModifiedBy>
  <cp:revision>2</cp:revision>
  <cp:lastPrinted>2017-09-08T21:27:00Z</cp:lastPrinted>
  <dcterms:created xsi:type="dcterms:W3CDTF">2018-12-20T19:21:00Z</dcterms:created>
  <dcterms:modified xsi:type="dcterms:W3CDTF">2018-12-20T19:21:00Z</dcterms:modified>
</cp:coreProperties>
</file>